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42: Giấy chứng nhận đăng ký hoạt động chi nhánh/văn phòng đại diện</w:t>
      </w:r>
    </w:p>
    <w:p>
      <w:r>
        <w:t>Mẫu số 42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CHỨNG NHẬN ĐĂNG KÝ HOẠT ĐỘNG</w:t>
        <w:br/>
        <w:t xml:space="preserve">CHI NHÁNH/VĂN PHÒNG ĐẠI DIỆN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>Mã số chi nhánh/văn phòng đại diện: {cn.ma_so}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lần đầu, ngày {dk_lan_dau_ngay} tháng {dk_lan_dau_thang} năm {dk_lan_dau_nam}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Đăng ký thay đổi lần thứ: {dk_thay_doi_lan_thu} ngày {dk_thay_doi_ngay} tháng {dk_thay_doi_thang} năm 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1. Tên chi nhánh/văn phòng đại diện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chi nhánh/văn phòng đại diện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{cn.ten_viet_tat}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Địa chỉ</w:t>
      </w:r>
      <w:r>
        <w:rPr>
          <w:rFonts w:ascii="Arial" w:hAnsi="Arial" w:cs="Arial"/>
          <w:sz w:val="24"/>
          <w:sz-cs w:val="24"/>
        </w:rPr>
        <w:t>: {dia_chi_khac}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Thông tin về người đứng đầu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đứng đầu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Hoạt động theo ủy quyền của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</w:t>
      </w:r>
      <w:r>
        <w:rPr>
          <w:rFonts w:ascii="Arial" w:hAnsi="Arial" w:cs="Arial"/>
          <w:sz w:val="24"/>
          <w:sz-cs w:val="24"/>
          <w:b/>
        </w:rPr>
        <w:t xml:space="preserve"> </w:t>
      </w:r>
      <w:r>
        <w:rPr>
          <w:rFonts w:ascii="Arial" w:hAnsi="Arial" w:cs="Arial"/>
          <w:sz w:val="24"/>
          <w:sz-cs w:val="24"/>
        </w:rPr>
        <w:t>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