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r>
        <w:t>PL1 - Mau so 9: Danh sách thành viên công ty hợp danh</w:t>
      </w:r>
    </w:p>
    <w:p>
      <w:r>
        <w:t>Mẫu số 9</w:t>
      </w:r>
    </w:p>
    <w:p>
      <w:pPr>
        <w:spacing w:before="0" w:after="0" w:line="20" w:lineRule="exact"/>
        <w:rPr>
          <w:sz w:val="2"/>
          <w:szCs w:val="2"/>
        </w:rPr>
        <w:sectPr>
          <w:pgSz w:w="12240" w:h="15840"/>
          <w:pgMar w:top="1440" w:right="1800" w:bottom="1440" w:left="1800"/>
        </w:sectPr>
      </w:pPr>
    </w:p>
    <w:tbl>
      <w:tblPr>
        <w:tblW w:type="dxa" w:w="1440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900"/>
        <w:gridCol w:w="900"/>
        <w:gridCol w:w="900"/>
        <w:gridCol w:w="900"/>
        <w:gridCol w:w="1018"/>
        <w:gridCol w:w="900"/>
        <w:gridCol w:w="900"/>
        <w:gridCol w:w="900"/>
        <w:gridCol w:w="2582"/>
        <w:gridCol w:w="900"/>
        <w:gridCol w:w="900"/>
        <w:gridCol w:w="900"/>
        <w:gridCol w:w="900"/>
        <w:gridCol w:w="900"/>
      </w:tblGrid>
      <w:tr>
        <w:tc>
          <w:tcPr>
            <w:tcW w:type="dxa" w:w="900"/>
          </w:tcPr>
          <w:p>
            <w:r>
              <w:rPr>
                <w:b/>
              </w:rPr>
              <w:t>STT</w:t>
            </w:r>
          </w:p>
        </w:tc>
        <w:tc>
          <w:tcPr>
            <w:tcW w:type="dxa" w:w="900"/>
          </w:tcPr>
          <w:p>
            <w:r>
              <w:rPr>
                <w:b/>
              </w:rPr>
              <w:t>Tên thành viên</w:t>
            </w:r>
          </w:p>
        </w:tc>
        <w:tc>
          <w:tcPr>
            <w:tcW w:type="dxa" w:w="900"/>
          </w:tcPr>
          <w:p>
            <w:r>
              <w:rPr>
                <w:b/>
              </w:rPr>
              <w:t>Ngày, tháng, năm sinh đối với thành viên là cá nhân</w:t>
            </w:r>
          </w:p>
        </w:tc>
        <w:tc>
          <w:tcPr>
            <w:tcW w:type="dxa" w:w="900"/>
          </w:tcPr>
          <w:p>
            <w:r>
              <w:rPr>
                <w:b/>
              </w:rPr>
              <w:t>Giới tính</w:t>
            </w:r>
          </w:p>
        </w:tc>
        <w:tc>
          <w:tcPr>
            <w:tcW w:type="dxa" w:w="1018"/>
          </w:tcPr>
          <w:p>
            <w:r>
              <w:rPr>
                <w:b/>
              </w:rPr>
              <w:t>Loại giấy tờ, số, ngày cấp, cơ quan cấp Giấy tờ pháp lý của cá nhân</w:t>
            </w:r>
          </w:p>
        </w:tc>
        <w:tc>
          <w:tcPr>
            <w:tcW w:type="dxa" w:w="900"/>
          </w:tcPr>
          <w:p>
            <w:r>
              <w:rPr>
                <w:b/>
              </w:rPr>
              <w:t>Quốc tịch</w:t>
            </w:r>
          </w:p>
        </w:tc>
        <w:tc>
          <w:tcPr>
            <w:tcW w:type="dxa" w:w="900"/>
          </w:tcPr>
          <w:p>
            <w:r>
              <w:rPr>
                <w:b/>
              </w:rPr>
              <w:t>Dân tộc</w:t>
            </w:r>
          </w:p>
        </w:tc>
        <w:tc>
          <w:tcPr>
            <w:tcW w:type="dxa" w:w="900"/>
          </w:tcPr>
          <w:p>
            <w:r>
              <w:rPr>
                <w:b/>
              </w:rPr>
              <w:t>Địa chỉ liên lạc</w:t>
            </w:r>
          </w:p>
        </w:tc>
        <w:tc>
          <w:tcPr>
            <w:tcW w:type="dxa" w:w="2582"/>
          </w:tcPr>
          <w:p>
            <w:r>
              <w:rPr>
                <w:b/>
              </w:rPr>
              <w:t>Phần vốn góp (bằng số; VNĐ và giá trị tương đương theo đơn vị tiền nước ngoài: bằng số, loại ngoại tệ, nếu có)</w:t>
            </w:r>
          </w:p>
        </w:tc>
        <w:tc>
          <w:tcPr>
            <w:tcW w:type="dxa" w:w="900"/>
          </w:tcPr>
          <w:p>
            <w:r>
              <w:rPr>
                <w:b/>
              </w:rPr>
              <w:t>Tỷ lệ (%)</w:t>
            </w:r>
          </w:p>
        </w:tc>
        <w:tc>
          <w:tcPr>
            <w:tcW w:type="dxa" w:w="900"/>
          </w:tcPr>
          <w:p>
            <w:r>
              <w:rPr>
                <w:b/>
              </w:rPr>
              <w:t>Loại tài sản, số lượng, giá trị tài sản góp vốn</w:t>
            </w:r>
          </w:p>
        </w:tc>
        <w:tc>
          <w:tcPr>
            <w:tcW w:type="dxa" w:w="900"/>
          </w:tcPr>
          <w:p>
            <w:r>
              <w:rPr>
                <w:b/>
              </w:rPr>
              <w:t>Thời hạn góp vốn</w:t>
            </w:r>
          </w:p>
        </w:tc>
        <w:tc>
          <w:tcPr>
            <w:tcW w:type="dxa" w:w="900"/>
          </w:tcPr>
          <w:p>
            <w:r>
              <w:rPr>
                <w:b/>
              </w:rPr>
              <w:t>Chữ ký của thành viên</w:t>
            </w:r>
          </w:p>
        </w:tc>
        <w:tc>
          <w:tcPr>
            <w:tcW w:type="dxa" w:w="900"/>
          </w:tcPr>
          <w:p>
            <w:r>
              <w:rPr>
                <w:b/>
              </w:rPr>
              <w:t>Ghi chú (nếu có)</w:t>
            </w:r>
          </w:p>
        </w:tc>
      </w:tr>
      <w:tr>
        <w:tc>
          <w:tcPr>
            <w:tcW w:type="dxa" w:w="900"/>
          </w:tcPr>
          <w:p/>
        </w:tc>
        <w:tc>
          <w:tcPr>
            <w:tcW w:type="dxa" w:w="900"/>
          </w:tcPr>
          <w:p/>
        </w:tc>
        <w:tc>
          <w:tcPr>
            <w:tcW w:type="dxa" w:w="900"/>
          </w:tcPr>
          <w:p/>
        </w:tc>
        <w:tc>
          <w:tcPr>
            <w:tcW w:type="dxa" w:w="900"/>
          </w:tcPr>
          <w:p/>
        </w:tc>
        <w:tc>
          <w:tcPr>
            <w:tcW w:type="dxa" w:w="1018"/>
          </w:tcPr>
          <w:p/>
        </w:tc>
        <w:tc>
          <w:tcPr>
            <w:tcW w:type="dxa" w:w="900"/>
          </w:tcPr>
          <w:p/>
        </w:tc>
        <w:tc>
          <w:tcPr>
            <w:tcW w:type="dxa" w:w="900"/>
          </w:tcPr>
          <w:p/>
        </w:tc>
        <w:tc>
          <w:tcPr>
            <w:tcW w:type="dxa" w:w="900"/>
          </w:tcPr>
          <w:p/>
        </w:tc>
        <w:tc>
          <w:tcPr>
            <w:tcW w:type="dxa" w:w="2582"/>
          </w:tcPr>
          <w:p/>
        </w:tc>
        <w:tc>
          <w:tcPr>
            <w:tcW w:type="dxa" w:w="900"/>
          </w:tcPr>
          <w:p/>
        </w:tc>
        <w:tc>
          <w:tcPr>
            <w:tcW w:type="dxa" w:w="900"/>
          </w:tcPr>
          <w:p/>
        </w:tc>
        <w:tc>
          <w:tcPr>
            <w:tcW w:type="dxa" w:w="900"/>
          </w:tcPr>
          <w:p/>
        </w:tc>
        <w:tc>
          <w:tcPr>
            <w:tcW w:type="dxa" w:w="900"/>
          </w:tcPr>
          <w:p/>
        </w:tc>
        <w:tc>
          <w:tcPr>
            <w:tcW w:type="dxa" w:w="900"/>
          </w:tcPr>
          <w:p/>
        </w:tc>
      </w:tr>
      <w:tr>
        <w:tc>
          <w:tcPr>
            <w:tcW w:type="dxa" w:w="900"/>
          </w:tcPr>
          <w:p/>
        </w:tc>
        <w:tc>
          <w:tcPr>
            <w:tcW w:type="dxa" w:w="900"/>
          </w:tcPr>
          <w:p/>
        </w:tc>
        <w:tc>
          <w:tcPr>
            <w:tcW w:type="dxa" w:w="900"/>
          </w:tcPr>
          <w:p/>
        </w:tc>
        <w:tc>
          <w:tcPr>
            <w:tcW w:type="dxa" w:w="900"/>
          </w:tcPr>
          <w:p/>
        </w:tc>
        <w:tc>
          <w:tcPr>
            <w:tcW w:type="dxa" w:w="1018"/>
          </w:tcPr>
          <w:p/>
        </w:tc>
        <w:tc>
          <w:tcPr>
            <w:tcW w:type="dxa" w:w="900"/>
          </w:tcPr>
          <w:p/>
        </w:tc>
        <w:tc>
          <w:tcPr>
            <w:tcW w:type="dxa" w:w="900"/>
          </w:tcPr>
          <w:p/>
        </w:tc>
        <w:tc>
          <w:tcPr>
            <w:tcW w:type="dxa" w:w="900"/>
          </w:tcPr>
          <w:p/>
        </w:tc>
        <w:tc>
          <w:tcPr>
            <w:tcW w:type="dxa" w:w="2582"/>
          </w:tcPr>
          <w:p/>
        </w:tc>
        <w:tc>
          <w:tcPr>
            <w:tcW w:type="dxa" w:w="900"/>
          </w:tcPr>
          <w:p/>
        </w:tc>
        <w:tc>
          <w:tcPr>
            <w:tcW w:type="dxa" w:w="900"/>
          </w:tcPr>
          <w:p/>
        </w:tc>
        <w:tc>
          <w:tcPr>
            <w:tcW w:type="dxa" w:w="900"/>
          </w:tcPr>
          <w:p/>
        </w:tc>
        <w:tc>
          <w:tcPr>
            <w:tcW w:type="dxa" w:w="900"/>
          </w:tcPr>
          <w:p/>
        </w:tc>
        <w:tc>
          <w:tcPr>
            <w:tcW w:type="dxa" w:w="900"/>
          </w:tcPr>
          <w:p/>
        </w:tc>
      </w:tr>
      <w:tr>
        <w:tc>
          <w:tcPr>
            <w:tcW w:type="dxa" w:w="900"/>
          </w:tcPr>
          <w:p/>
        </w:tc>
        <w:tc>
          <w:tcPr>
            <w:tcW w:type="dxa" w:w="900"/>
          </w:tcPr>
          <w:p/>
        </w:tc>
        <w:tc>
          <w:tcPr>
            <w:tcW w:type="dxa" w:w="900"/>
          </w:tcPr>
          <w:p/>
        </w:tc>
        <w:tc>
          <w:tcPr>
            <w:tcW w:type="dxa" w:w="900"/>
          </w:tcPr>
          <w:p/>
        </w:tc>
        <w:tc>
          <w:tcPr>
            <w:tcW w:type="dxa" w:w="1018"/>
          </w:tcPr>
          <w:p/>
        </w:tc>
        <w:tc>
          <w:tcPr>
            <w:tcW w:type="dxa" w:w="900"/>
          </w:tcPr>
          <w:p/>
        </w:tc>
        <w:tc>
          <w:tcPr>
            <w:tcW w:type="dxa" w:w="900"/>
          </w:tcPr>
          <w:p/>
        </w:tc>
        <w:tc>
          <w:tcPr>
            <w:tcW w:type="dxa" w:w="900"/>
          </w:tcPr>
          <w:p/>
        </w:tc>
        <w:tc>
          <w:tcPr>
            <w:tcW w:type="dxa" w:w="2582"/>
          </w:tcPr>
          <w:p/>
        </w:tc>
        <w:tc>
          <w:tcPr>
            <w:tcW w:type="dxa" w:w="900"/>
          </w:tcPr>
          <w:p/>
        </w:tc>
        <w:tc>
          <w:tcPr>
            <w:tcW w:type="dxa" w:w="900"/>
          </w:tcPr>
          <w:p/>
        </w:tc>
        <w:tc>
          <w:tcPr>
            <w:tcW w:type="dxa" w:w="900"/>
          </w:tcPr>
          <w:p/>
        </w:tc>
        <w:tc>
          <w:tcPr>
            <w:tcW w:type="dxa" w:w="900"/>
          </w:tcPr>
          <w:p/>
        </w:tc>
        <w:tc>
          <w:tcPr>
            <w:tcW w:type="dxa" w:w="900"/>
          </w:tcPr>
          <w:p/>
        </w:tc>
      </w:tr>
      <w:tr>
        <w:tc>
          <w:tcPr>
            <w:tcW w:type="dxa" w:w="900"/>
          </w:tcPr>
          <w:p/>
        </w:tc>
        <w:tc>
          <w:tcPr>
            <w:tcW w:type="dxa" w:w="900"/>
          </w:tcPr>
          <w:p/>
        </w:tc>
        <w:tc>
          <w:tcPr>
            <w:tcW w:type="dxa" w:w="900"/>
          </w:tcPr>
          <w:p/>
        </w:tc>
        <w:tc>
          <w:tcPr>
            <w:tcW w:type="dxa" w:w="900"/>
          </w:tcPr>
          <w:p/>
        </w:tc>
        <w:tc>
          <w:tcPr>
            <w:tcW w:type="dxa" w:w="1018"/>
          </w:tcPr>
          <w:p/>
        </w:tc>
        <w:tc>
          <w:tcPr>
            <w:tcW w:type="dxa" w:w="900"/>
          </w:tcPr>
          <w:p/>
        </w:tc>
        <w:tc>
          <w:tcPr>
            <w:tcW w:type="dxa" w:w="900"/>
          </w:tcPr>
          <w:p/>
        </w:tc>
        <w:tc>
          <w:tcPr>
            <w:tcW w:type="dxa" w:w="900"/>
          </w:tcPr>
          <w:p/>
        </w:tc>
        <w:tc>
          <w:tcPr>
            <w:tcW w:type="dxa" w:w="2582"/>
          </w:tcPr>
          <w:p/>
        </w:tc>
        <w:tc>
          <w:tcPr>
            <w:tcW w:type="dxa" w:w="900"/>
          </w:tcPr>
          <w:p/>
        </w:tc>
        <w:tc>
          <w:tcPr>
            <w:tcW w:type="dxa" w:w="900"/>
          </w:tcPr>
          <w:p/>
        </w:tc>
        <w:tc>
          <w:tcPr>
            <w:tcW w:type="dxa" w:w="900"/>
          </w:tcPr>
          <w:p/>
        </w:tc>
        <w:tc>
          <w:tcPr>
            <w:tcW w:type="dxa" w:w="900"/>
          </w:tcPr>
          <w:p/>
        </w:tc>
        <w:tc>
          <w:tcPr>
            <w:tcW w:type="dxa" w:w="900"/>
          </w:tcPr>
          <w:p/>
        </w:tc>
      </w:tr>
      <w:tr>
        <w:tc>
          <w:tcPr>
            <w:tcW w:type="dxa" w:w="900"/>
          </w:tcPr>
          <w:p>
            <w:r>
              <w:t>{#ds_thanh_vien_hop_danh}{_stt}</w:t>
            </w:r>
          </w:p>
        </w:tc>
        <w:tc>
          <w:tcPr>
            <w:tcW w:type="dxa" w:w="900"/>
          </w:tcPr>
          <w:p>
            <w:r>
              <w:t>{ho_ten}</w:t>
            </w:r>
          </w:p>
        </w:tc>
        <w:tc>
          <w:tcPr>
            <w:tcW w:type="dxa" w:w="900"/>
          </w:tcPr>
          <w:p>
            <w:r>
              <w:t>{ngay_sinh}</w:t>
            </w:r>
          </w:p>
        </w:tc>
        <w:tc>
          <w:tcPr>
            <w:tcW w:type="dxa" w:w="900"/>
          </w:tcPr>
          <w:p>
            <w:r>
              <w:t>{gioi_tinh}</w:t>
            </w:r>
          </w:p>
        </w:tc>
        <w:tc>
          <w:tcPr>
            <w:tcW w:type="dxa" w:w="1018"/>
          </w:tcPr>
          <w:p>
            <w:r>
              <w:t>{so_cccd}</w:t>
            </w:r>
          </w:p>
        </w:tc>
        <w:tc>
          <w:tcPr>
            <w:tcW w:type="dxa" w:w="900"/>
          </w:tcPr>
          <w:p>
            <w:r>
              <w:t>{quoc_tich}</w:t>
            </w:r>
          </w:p>
        </w:tc>
        <w:tc>
          <w:tcPr>
            <w:tcW w:type="dxa" w:w="900"/>
          </w:tcPr>
          <w:p>
            <w:r>
              <w:t>{dan_toc}</w:t>
            </w:r>
          </w:p>
        </w:tc>
        <w:tc>
          <w:tcPr>
            <w:tcW w:type="dxa" w:w="900"/>
          </w:tcPr>
          <w:p>
            <w:r>
              <w:t>{dia_chi}</w:t>
            </w:r>
          </w:p>
        </w:tc>
        <w:tc>
          <w:tcPr>
            <w:tcW w:type="dxa" w:w="2582"/>
          </w:tcPr>
          <w:p>
            <w:r>
              <w:t>{von_dong_gop}</w:t>
            </w:r>
          </w:p>
        </w:tc>
        <w:tc>
          <w:tcPr>
            <w:tcW w:type="dxa" w:w="900"/>
          </w:tcPr>
          <w:p>
            <w:r>
              <w:t>{ty_le_von}</w:t>
            </w:r>
          </w:p>
        </w:tc>
        <w:tc>
          <w:tcPr>
            <w:tcW w:type="dxa" w:w="900"/>
          </w:tcPr>
          <w:p>
            <w:r>
              <w:t>{loai_tai_san_gop_von}</w:t>
            </w:r>
          </w:p>
        </w:tc>
        <w:tc>
          <w:tcPr>
            <w:tcW w:type="dxa" w:w="900"/>
          </w:tcPr>
          <w:p>
            <w:r>
              <w:t>{thoi_han_gop_von}</w:t>
            </w:r>
          </w:p>
        </w:tc>
        <w:tc>
          <w:tcPr>
            <w:tcW w:type="dxa" w:w="900"/>
          </w:tcPr>
          <w:p>
            <w:r>
              <w:t>{chu_ky}</w:t>
            </w:r>
          </w:p>
        </w:tc>
        <w:tc>
          <w:tcPr>
            <w:tcW w:type="dxa" w:w="900"/>
          </w:tcPr>
          <w:p>
            <w:r>
              <w:t>{ghi_chu}{/ds_thanh_vien_hop_danh}</w:t>
            </w:r>
          </w:p>
        </w:tc>
      </w:tr>
    </w:tbl>
    <w:p>
      <w:pPr>
        <w:spacing w:before="0" w:after="0" w:line="20" w:lineRule="exact"/>
        <w:rPr>
          <w:sz w:val="2"/>
          <w:szCs w:val="2"/>
        </w:rPr>
        <w:sectPr>
          <w:pgSz w:w="15840" w:h="12240" w:orient="landscape"/>
          <w:pgMar w:top="1440" w:right="720" w:bottom="1440" w:left="720"/>
        </w:sectPr>
      </w:pPr>
    </w:p>
    <w:p/>
    <w:p>
      <w:r>
        <w:rPr>
          <w:b/>
        </w:rPr>
        <w:t>7. Thành viên công ty</w:t>
      </w:r>
      <w:r>
        <w:rPr>
          <w:i/>
        </w:rPr>
        <w:t xml:space="preserve"> (kê khai theo Mẫu số 9 Phụ lục I ban hành kèm Thông tư này)</w:t>
      </w:r>
      <w:r>
        <w:t>: Gửi kèm.</w:t>
      </w:r>
    </w:p>
    <w:p>
      <w:pPr>
        <w:spacing w:before="120"/>
      </w:pPr>
      <w:r>
        <w:rPr>
          <w:rFonts w:ascii="Arial" w:hAnsi="Arial" w:cs="Arial"/>
          <w:sz w:val="24"/>
          <w:sz-cs w:val="24"/>
        </w:rPr>
        <w:t xml:space="preserve">- Thông tin về Giấy chứng nhận đăng ký đầu tư (</w:t>
      </w:r>
      <w:r>
        <w:rPr>
          <w:rFonts w:ascii="Arial" w:hAnsi="Arial" w:cs="Arial"/>
          <w:sz w:val="24"/>
          <w:sz-cs w:val="24"/>
          <w:i/>
        </w:rPr>
        <w:t xml:space="preserve">kê khai trong trường hợp thành viên là nhà đầu tư nước ngoài được cấp Giấy chứng nhận đăng ký đầu tư theo quy định của Luật Đầu tư</w:t>
      </w:r>
      <w:r>
        <w:rPr>
          <w:rFonts w:ascii="Arial" w:hAnsi="Arial" w:cs="Arial"/>
          <w:sz w:val="24"/>
          <w:sz-cs w:val="24"/>
        </w:rPr>
        <w:t xml:space="preserve">):</w:t>
      </w:r>
    </w:p>
    <w:p>
      <w:pPr>
        <w:spacing w:before="120"/>
      </w:pPr>
      <w:r>
        <w:rPr>
          <w:rFonts w:ascii="Arial" w:hAnsi="Arial" w:cs="Arial"/>
          <w:sz w:val="24"/>
          <w:sz-cs w:val="24"/>
        </w:rPr>
        <w:t>Mã số dự án: {ma_so_du_an}</w:t>
      </w:r>
    </w:p>
    <w:p>
      <w:pPr>
        <w:spacing w:before="120"/>
      </w:pPr>
      <w:r>
        <w:rPr>
          <w:rFonts w:ascii="Arial" w:hAnsi="Arial" w:cs="Arial"/>
          <w:sz w:val="24"/>
          <w:sz-cs w:val="24"/>
        </w:rPr>
        <w:t>Ngày cấp: {ngay_cap} Cơ quan cấp: {co_quan_cap}</w:t>
        <w:tab/>
      </w:r>
    </w:p>
    <w:p>
      <w:pPr>
        <w:spacing w:before="120"/>
      </w:pPr>
      <w:r>
        <w:rPr>
          <w:rFonts w:ascii="Arial" w:hAnsi="Arial" w:cs="Arial"/>
          <w:sz w:val="24"/>
          <w:sz-cs w:val="24"/>
          <w:b/>
        </w:rPr>
        <w:t xml:space="preserve">8. Thông tin đăng ký thuế</w:t>
      </w:r>
      <w:r>
        <w:rPr>
          <w:rFonts w:ascii="Arial" w:hAnsi="Arial" w:cs="Arial"/>
          <w:sz w:val="24"/>
          <w:sz-cs w:val="24"/>
        </w:rPr>
        <w:t xml:space="preserve">:</w:t>
      </w:r>
    </w:p>
    <w:p>
      <w:pPr>
        <w:jc w:val="center"/>
        <w:spacing w:before="120"/>
      </w:pPr>
      <w:r>
        <w:rPr>
          <w:rFonts w:ascii="Arial" w:hAnsi="Arial" w:cs="Arial"/>
          <w:sz w:val="24"/>
          <w:sz-cs w:val="24"/>
        </w:rPr>
        <w:t xml:space="preserve">STT</w:t>
      </w:r>
    </w:p>
    <w:p>
      <w:pPr>
        <w:jc w:val="center"/>
        <w:spacing w:before="120"/>
      </w:pPr>
      <w:r>
        <w:rPr>
          <w:rFonts w:ascii="Arial" w:hAnsi="Arial" w:cs="Arial"/>
          <w:sz w:val="24"/>
          <w:sz-cs w:val="24"/>
        </w:rPr>
        <w:t xml:space="preserve">Các chỉ tiêu thông tin đăng ký thuế</w:t>
      </w:r>
    </w:p>
    <w:p>
      <w:pPr>
        <w:jc w:val="center"/>
        <w:spacing w:before="120"/>
      </w:pPr>
      <w:r>
        <w:rPr>
          <w:rFonts w:ascii="Arial" w:hAnsi="Arial" w:cs="Arial"/>
          <w:sz w:val="24"/>
          <w:sz-cs w:val="24"/>
        </w:rPr>
        <w:t xml:space="preserve">8.1</w:t>
      </w:r>
    </w:p>
    <w:p>
      <w:pPr>
        <w:spacing w:before="120"/>
      </w:pPr>
      <w:r>
        <w:rPr>
          <w:rFonts w:ascii="Arial" w:hAnsi="Arial" w:cs="Arial"/>
          <w:sz w:val="24"/>
          <w:sz-cs w:val="24"/>
        </w:rPr>
        <w:t xml:space="preserve">Thông tin về Giám đốc/Tổng giám đốc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Giám đốc/Tổng giám đốc: {gd.ho_ten}</w:t>
      </w:r>
    </w:p>
    <w:p>
      <w:pPr>
        <w:spacing w:before="120"/>
      </w:pPr>
      <w:r>
        <w:rPr>
          <w:rFonts w:ascii="Arial" w:hAnsi="Arial" w:cs="Arial"/>
          <w:sz w:val="24"/>
          <w:sz-cs w:val="24"/>
        </w:rPr>
        <w:t>Ngày, tháng, năm sinh: {gd.ngay_sinh}/{gd.thang_sinh}/{gd.nam_sinh}</w:t>
      </w:r>
    </w:p>
    <w:p>
      <w:pPr>
        <w:spacing w:before="120"/>
      </w:pPr>
      <w:r>
        <w:rPr>
          <w:rFonts w:ascii="Arial" w:hAnsi="Arial" w:cs="Arial"/>
          <w:sz w:val="24"/>
          <w:sz-cs w:val="24"/>
        </w:rPr>
        <w:t>Giới tính: {gd.gioi_tinh}</w:t>
      </w:r>
    </w:p>
    <w:p>
      <w:pPr>
        <w:spacing w:before="120"/>
      </w:pPr>
      <w:r>
        <w:rPr>
          <w:rFonts w:ascii="Arial" w:hAnsi="Arial" w:cs="Arial"/>
          <w:sz w:val="24"/>
          <w:sz-cs w:val="24"/>
        </w:rPr>
        <w:t>Số định danh cá nhân: {gd.so_cccd}</w:t>
      </w:r>
    </w:p>
    <w:p>
      <w:pPr>
        <w:spacing w:before="120"/>
      </w:pPr>
      <w:r>
        <w:rPr>
          <w:rFonts w:ascii="Arial" w:hAnsi="Arial" w:cs="Arial"/>
          <w:sz w:val="24"/>
          <w:sz-cs w:val="24"/>
        </w:rPr>
        <w:t>Điện thoại: {gd.dien_thoai}</w:t>
      </w:r>
    </w:p>
    <w:p>
      <w:pPr>
        <w:jc w:val="center"/>
        <w:spacing w:before="120"/>
      </w:pPr>
      <w:r>
        <w:rPr>
          <w:rFonts w:ascii="Arial" w:hAnsi="Arial" w:cs="Arial"/>
          <w:sz w:val="24"/>
          <w:sz-cs w:val="24"/>
        </w:rPr>
        <w:t xml:space="preserve">8.2</w:t>
      </w:r>
    </w:p>
    <w:p>
      <w:pPr>
        <w:spacing w:before="120"/>
      </w:pPr>
      <w:r>
        <w:rPr>
          <w:rFonts w:ascii="Arial" w:hAnsi="Arial" w:cs="Arial"/>
          <w:sz w:val="24"/>
          <w:sz-cs w:val="24"/>
        </w:rPr>
        <w:t xml:space="preserve">Thông tin về Kế toán trưởng/Phụ trách kế toán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rPr>
        <w:t>Họ, chữ đệm và tên Kế toán trưởng/Phụ trách kế toán: {kt.ho_ten}</w:t>
      </w:r>
    </w:p>
    <w:p>
      <w:pPr>
        <w:spacing w:before="120"/>
      </w:pPr>
      <w:r>
        <w:rPr>
          <w:rFonts w:ascii="Arial" w:hAnsi="Arial" w:cs="Arial"/>
          <w:sz w:val="24"/>
          <w:sz-cs w:val="24"/>
        </w:rPr>
        <w:t>Ngày, tháng, năm sinh: {kt.ngay_sinh}/{kt.thang_sinh}/{kt.nam_sinh}</w:t>
      </w:r>
    </w:p>
    <w:p>
      <w:pPr>
        <w:spacing w:before="120"/>
      </w:pPr>
      <w:r>
        <w:rPr>
          <w:rFonts w:ascii="Arial" w:hAnsi="Arial" w:cs="Arial"/>
          <w:sz w:val="24"/>
          <w:sz-cs w:val="24"/>
        </w:rPr>
        <w:t>Giới tính: {kt.gioi_tinh}</w:t>
      </w:r>
    </w:p>
    <w:p>
      <w:pPr>
        <w:spacing w:before="120"/>
      </w:pPr>
      <w:r>
        <w:rPr>
          <w:rFonts w:ascii="Arial" w:hAnsi="Arial" w:cs="Arial"/>
          <w:sz w:val="24"/>
          <w:sz-cs w:val="24"/>
        </w:rPr>
        <w:t>Số định danh cá nhân: {kt.so_cccd}</w:t>
      </w:r>
    </w:p>
    <w:p>
      <w:pPr>
        <w:spacing w:before="120"/>
      </w:pPr>
      <w:r>
        <w:rPr>
          <w:rFonts w:ascii="Arial" w:hAnsi="Arial" w:cs="Arial"/>
          <w:sz w:val="24"/>
          <w:sz-cs w:val="24"/>
        </w:rPr>
        <w:t>Điện thoại: {kt.dien_thoai}</w:t>
      </w:r>
    </w:p>
    <w:p>
      <w:pPr>
        <w:jc w:val="center"/>
        <w:spacing w:before="120"/>
      </w:pPr>
      <w:r>
        <w:rPr>
          <w:rFonts w:ascii="Arial" w:hAnsi="Arial" w:cs="Arial"/>
          <w:sz w:val="24"/>
          <w:sz-cs w:val="24"/>
        </w:rPr>
        <w:t xml:space="preserve">8.3</w:t>
      </w:r>
    </w:p>
    <w:p>
      <w:pPr>
        <w:spacing w:before="120"/>
      </w:pPr>
      <w:r>
        <w:rPr>
          <w:rFonts w:ascii="Arial" w:hAnsi="Arial" w:cs="Arial"/>
          <w:sz w:val="24"/>
          <w:sz-cs w:val="24"/>
        </w:rPr>
        <w:t xml:space="preserve">Địa chỉ nhận thông báo thuế (</w:t>
      </w:r>
      <w:r>
        <w:rPr>
          <w:rFonts w:ascii="Arial" w:hAnsi="Arial" w:cs="Arial"/>
          <w:sz w:val="24"/>
          <w:sz-cs w:val="24"/>
          <w:i/>
        </w:rPr>
        <w:t xml:space="preserve">chỉ kê khai nếu địa chỉ nhận thông báo thuế khác địa chỉ trụ sở chính</w:t>
      </w:r>
      <w:r>
        <w:rPr>
          <w:rFonts w:ascii="Arial" w:hAnsi="Arial" w:cs="Arial"/>
          <w:sz w:val="24"/>
          <w:sz-cs w:val="24"/>
        </w:rPr>
        <w:t xml:space="preserve">):</w:t>
      </w:r>
    </w:p>
    <w:p>
      <w:pPr>
        <w:spacing w:before="120"/>
      </w:pPr>
      <w:r>
        <w:rPr>
          <w:rFonts w:ascii="Arial" w:hAnsi="Arial" w:cs="Arial"/>
          <w:sz w:val="24"/>
          <w:sz-cs w:val="24"/>
        </w:rPr>
        <w:t>Số nhà/phòng, ngách/hẻm, ngõ/kiệt, đường/phố/đại lộ, tổ/xóm/ấp/thôn: {dia_chi_chi_tiet}</w:t>
      </w:r>
    </w:p>
    <w:p>
      <w:pPr>
        <w:spacing w:before="120"/>
      </w:pPr>
      <w:r>
        <w:rPr>
          <w:rFonts w:ascii="Arial" w:hAnsi="Arial" w:cs="Arial"/>
          <w:sz w:val="24"/>
          <w:sz-cs w:val="24"/>
        </w:rPr>
        <w:t>Xã/Phường/Đặc khu: {xa_phuong}</w:t>
      </w:r>
    </w:p>
    <w:p>
      <w:pPr>
        <w:spacing w:before="120"/>
      </w:pPr>
      <w:r>
        <w:rPr>
          <w:rFonts w:ascii="Arial" w:hAnsi="Arial" w:cs="Arial"/>
          <w:sz w:val="24"/>
          <w:sz-cs w:val="24"/>
        </w:rPr>
        <w:t>Tỉnh/Thành phố trực thuộc trung ương: {tinh_thanh}</w:t>
      </w:r>
    </w:p>
    <w:p>
      <w:pPr>
        <w:spacing w:before="120"/>
      </w:pPr>
      <w:r>
        <w:rPr>
          <w:rFonts w:ascii="Arial" w:hAnsi="Arial" w:cs="Arial"/>
          <w:sz w:val="24"/>
          <w:sz-cs w:val="24"/>
        </w:rPr>
        <w:t>Điện thoại (</w:t>
      </w:r>
      <w:r>
        <w:rPr>
          <w:rFonts w:ascii="Arial" w:hAnsi="Arial" w:cs="Arial"/>
          <w:sz w:val="24"/>
          <w:sz-cs w:val="24"/>
          <w:i/>
        </w:rPr>
        <w:t>nếu có</w:t>
      </w:r>
      <w:r>
        <w:rPr>
          <w:rFonts w:ascii="Arial" w:hAnsi="Arial" w:cs="Arial"/>
          <w:sz w:val="24"/>
          <w:sz-cs w:val="24"/>
        </w:rPr>
        <w:t>): {dien_thoai_lien_he} Số fax (</w:t>
      </w:r>
      <w:r>
        <w:rPr>
          <w:rFonts w:ascii="Arial" w:hAnsi="Arial" w:cs="Arial"/>
          <w:sz w:val="24"/>
          <w:sz-cs w:val="24"/>
          <w:i/>
        </w:rPr>
        <w:t>nếu có</w:t>
      </w:r>
      <w:r>
        <w:rPr>
          <w:rFonts w:ascii="Arial" w:hAnsi="Arial" w:cs="Arial"/>
          <w:sz w:val="24"/>
          <w:sz-cs w:val="24"/>
        </w:rPr>
        <w:t>): {fax}</w:t>
      </w:r>
    </w:p>
    <w:p>
      <w:pPr>
        <w:spacing w:before="120"/>
      </w:pPr>
      <w:r>
        <w:rPr>
          <w:rFonts w:ascii="Arial" w:hAnsi="Arial" w:cs="Arial"/>
          <w:sz w:val="24"/>
          <w:sz-cs w:val="24"/>
        </w:rPr>
        <w:t>Thư điện tử (</w:t>
      </w:r>
      <w:r>
        <w:rPr>
          <w:rFonts w:ascii="Arial" w:hAnsi="Arial" w:cs="Arial"/>
          <w:sz w:val="24"/>
          <w:sz-cs w:val="24"/>
          <w:i/>
        </w:rPr>
        <w:t>nếu có</w:t>
      </w:r>
      <w:r>
        <w:rPr>
          <w:rFonts w:ascii="Arial" w:hAnsi="Arial" w:cs="Arial"/>
          <w:sz w:val="24"/>
          <w:sz-cs w:val="24"/>
        </w:rPr>
        <w:t>): {email_tru_so}</w:t>
      </w:r>
    </w:p>
    <w:p>
      <w:pPr>
        <w:jc w:val="center"/>
        <w:spacing w:before="120"/>
      </w:pPr>
      <w:r>
        <w:rPr>
          <w:rFonts w:ascii="Arial" w:hAnsi="Arial" w:cs="Arial"/>
          <w:sz w:val="24"/>
          <w:sz-cs w:val="24"/>
        </w:rPr>
        <w:t xml:space="preserve">8.4</w:t>
      </w:r>
    </w:p>
    <w:p>
      <w:pPr>
        <w:spacing w:before="120"/>
      </w:pPr>
      <w:r>
        <w:rPr>
          <w:rFonts w:ascii="Arial" w:hAnsi="Arial" w:cs="Arial"/>
          <w:sz w:val="24"/>
          <w:sz-cs w:val="24"/>
        </w:rPr>
        <w:t>Ngày bắt đầu hoạt động</w:t>
      </w:r>
      <w:r>
        <w:rPr>
          <w:rFonts w:ascii="Arial" w:hAnsi="Arial" w:cs="Arial"/>
          <w:sz w:val="24"/>
          <w:sz-cs w:val="24"/>
          <w:vertAlign w:val="superscript"/>
        </w:rPr>
        <w:t>4</w:t>
      </w:r>
      <w:r>
        <w:rPr>
          <w:rFonts w:ascii="Arial" w:hAnsi="Arial" w:cs="Arial"/>
          <w:sz w:val="24"/>
          <w:sz-cs w:val="24"/>
        </w:rPr>
        <w:t xml:space="preserve"> (</w:t>
      </w:r>
      <w:r>
        <w:rPr>
          <w:rFonts w:ascii="Arial" w:hAnsi="Arial" w:cs="Arial"/>
          <w:sz w:val="24"/>
          <w:sz-cs w:val="24"/>
          <w:i/>
        </w:rPr>
        <w:t>trường hợp doanh nghiệp dự kiến bắt đầu hoạt động kể từ ngày được cấp Giấy chứng nhận đăng ký doanh nghiệp thì không cần kê khai nội dung này</w:t>
      </w:r>
      <w:r>
        <w:rPr>
          <w:rFonts w:ascii="Arial" w:hAnsi="Arial" w:cs="Arial"/>
          <w:sz w:val="24"/>
          <w:sz-cs w:val="24"/>
        </w:rPr>
        <w:t>): {ngay_bd}/{thang_bd}/{nam_bd}</w:t>
      </w:r>
    </w:p>
    <w:p>
      <w:pPr>
        <w:jc w:val="center"/>
        <w:spacing w:before="120"/>
      </w:pPr>
      <w:r>
        <w:rPr>
          <w:rFonts w:ascii="Arial" w:hAnsi="Arial" w:cs="Arial"/>
          <w:sz w:val="24"/>
          <w:sz-cs w:val="24"/>
        </w:rPr>
        <w:t xml:space="preserve">8.5</w:t>
      </w:r>
    </w:p>
    <w:p>
      <w:pPr>
        <w:spacing w:before="120"/>
      </w:pPr>
      <w:r>
        <w:rPr>
          <w:rFonts w:ascii="Arial" w:hAnsi="Arial" w:cs="Arial"/>
          <w:sz w:val="24"/>
          <w:sz-cs w:val="24"/>
        </w:rPr>
        <w:t xml:space="preserve">Hình thức hạch toán (</w:t>
      </w:r>
      <w:r>
        <w:rPr>
          <w:rFonts w:ascii="Arial" w:hAnsi="Arial" w:cs="Arial"/>
          <w:sz w:val="24"/>
          <w:sz-cs w:val="24"/>
          <w:i/>
        </w:rPr>
        <w:t xml:space="preserve">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Pr>
          <w:rFonts w:ascii="Arial" w:hAnsi="Arial" w:cs="Arial"/>
          <w:sz w:val="24"/>
          <w:sz-cs w:val="24"/>
        </w:rPr>
        <w:t xml:space="preserve">): </w:t>
      </w:r>
    </w:p>
    <w:p>
      <w:pPr>
        <w:spacing w:before="120"/>
      </w:pPr>
      <w:r>
        <w:rPr>
          <w:rFonts w:ascii="Arial" w:hAnsi="Arial" w:cs="Arial"/>
          <w:sz w:val="24"/>
          <w:sz-cs w:val="24"/>
        </w:rPr>
        <w:t xml:space="preserve">Hạch toán độc lập</w:t>
      </w:r>
    </w:p>
    <w:p>
      <w:pPr>
        <w:spacing w:before="120"/>
      </w:pPr>
      <w:r>
        <w:rPr>
          <w:rFonts w:ascii="Arial" w:hAnsi="Arial" w:cs="Arial"/>
          <w:sz w:val="24"/>
          <w:sz-cs w:val="24"/>
        </w:rPr>
        <w:t>{chk_ht_doc_lap}</w:t>
      </w:r>
    </w:p>
    <w:p>
      <w:pPr>
        <w:spacing w:before="120"/>
      </w:pPr>
      <w:r>
        <w:rPr>
          <w:rFonts w:ascii="Arial" w:hAnsi="Arial" w:cs="Arial"/>
          <w:sz w:val="24"/>
          <w:sz-cs w:val="24"/>
        </w:rPr>
        <w:t xml:space="preserve"/>
      </w:r>
    </w:p>
    <w:p>
      <w:pPr>
        <w:spacing w:before="120"/>
      </w:pPr>
      <w:r>
        <w:rPr>
          <w:rFonts w:ascii="Arial" w:hAnsi="Arial" w:cs="Arial"/>
          <w:sz w:val="24"/>
          <w:sz-cs w:val="24"/>
        </w:rPr>
        <w:t>Có báo cáo tài chính hợp nhất {chk_ht_hop_nhat}</w:t>
      </w:r>
    </w:p>
    <w:p>
      <w:pPr>
        <w:spacing w:after="120"/>
      </w:pPr>
      <w:r>
        <w:rPr>
          <w:rFonts w:ascii="Arial" w:hAnsi="Arial" w:cs="Arial"/>
          <w:sz w:val="24"/>
          <w:sz-cs w:val="24"/>
        </w:rPr>
        <w:t xml:space="preserve"/>
      </w:r>
    </w:p>
    <w:p>
      <w:pPr>
        <w:spacing w:before="120"/>
      </w:pPr>
      <w:r>
        <w:rPr>
          <w:rFonts w:ascii="Arial" w:hAnsi="Arial" w:cs="Arial"/>
          <w:sz w:val="24"/>
          <w:sz-cs w:val="24"/>
        </w:rPr>
        <w:t xml:space="preserve">Hạch toán phụ thuộc</w:t>
      </w:r>
    </w:p>
    <w:p>
      <w:pPr>
        <w:spacing w:before="120"/>
      </w:pPr>
      <w:r>
        <w:rPr>
          <w:rFonts w:ascii="Arial" w:hAnsi="Arial" w:cs="Arial"/>
          <w:sz w:val="24"/>
          <w:sz-cs w:val="24"/>
        </w:rPr>
        <w:t>{chk_ht_phu_thuoc}</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8.6</w:t>
      </w:r>
    </w:p>
    <w:p>
      <w:pPr>
        <w:spacing w:before="120"/>
      </w:pPr>
      <w:r>
        <w:rPr>
          <w:rFonts w:ascii="Arial" w:hAnsi="Arial" w:cs="Arial"/>
          <w:sz w:val="24"/>
          <w:sz-cs w:val="24"/>
        </w:rPr>
        <w:t xml:space="preserve">Năm tài chính:</w:t>
      </w:r>
    </w:p>
    <w:p>
      <w:pPr>
        <w:spacing w:before="120"/>
      </w:pPr>
      <w:r>
        <w:rPr>
          <w:rFonts w:ascii="Arial" w:hAnsi="Arial" w:cs="Arial"/>
          <w:sz w:val="24"/>
          <w:sz-cs w:val="24"/>
        </w:rPr>
        <w:t>Áp dụng từ ngày {ap_dung_tu}/….</w:t>
      </w:r>
      <w:r>
        <w:rPr>
          <w:rFonts w:ascii="Arial" w:hAnsi="Arial" w:cs="Arial"/>
          <w:sz w:val="24"/>
          <w:sz-cs w:val="24"/>
          <w:vertAlign w:val="superscript"/>
        </w:rPr>
        <w:t>5</w:t>
      </w:r>
    </w:p>
    <w:p>
      <w:pPr>
        <w:spacing w:before="120"/>
      </w:pPr>
      <w:r>
        <w:rPr>
          <w:rFonts w:ascii="Arial" w:hAnsi="Arial" w:cs="Arial"/>
          <w:sz w:val="24"/>
          <w:sz-cs w:val="24"/>
        </w:rPr>
        <w:t xml:space="preserve">(</w:t>
      </w:r>
      <w:r>
        <w:rPr>
          <w:rFonts w:ascii="Arial" w:hAnsi="Arial" w:cs="Arial"/>
          <w:sz w:val="24"/>
          <w:sz-cs w:val="24"/>
          <w:i/>
        </w:rPr>
        <w:t xml:space="preserve">ghi ngày, tháng bắt đầu và kết thúc niên độ kế toán</w:t>
      </w:r>
      <w:r>
        <w:rPr>
          <w:rFonts w:ascii="Arial" w:hAnsi="Arial" w:cs="Arial"/>
          <w:sz w:val="24"/>
          <w:sz-cs w:val="24"/>
        </w:rPr>
        <w:t xml:space="preserve">)</w:t>
      </w:r>
    </w:p>
    <w:p>
      <w:pPr>
        <w:jc w:val="center"/>
        <w:spacing w:before="120"/>
      </w:pPr>
      <w:r>
        <w:rPr>
          <w:rFonts w:ascii="Arial" w:hAnsi="Arial" w:cs="Arial"/>
          <w:sz w:val="24"/>
          <w:sz-cs w:val="24"/>
        </w:rPr>
        <w:t xml:space="preserve">8.7</w:t>
      </w:r>
    </w:p>
    <w:p>
      <w:pPr>
        <w:spacing w:before="120"/>
      </w:pPr>
      <w:r>
        <w:rPr>
          <w:rFonts w:ascii="Arial" w:hAnsi="Arial" w:cs="Arial"/>
          <w:sz w:val="24"/>
          <w:sz-cs w:val="24"/>
        </w:rPr>
        <w:t>Tổng số lao động (</w:t>
      </w:r>
      <w:r>
        <w:rPr>
          <w:rFonts w:ascii="Arial" w:hAnsi="Arial" w:cs="Arial"/>
          <w:sz w:val="24"/>
          <w:sz-cs w:val="24"/>
          <w:i/>
        </w:rPr>
        <w:t>dự kiến</w:t>
      </w:r>
      <w:r>
        <w:rPr>
          <w:rFonts w:ascii="Arial" w:hAnsi="Arial" w:cs="Arial"/>
          <w:sz w:val="24"/>
          <w:sz-cs w:val="24"/>
        </w:rPr>
        <w:t xml:space="preserve">): {so_lao_dong} </w:t>
      </w:r>
    </w:p>
    <w:p>
      <w:pPr>
        <w:jc w:val="center"/>
        <w:spacing w:before="120"/>
      </w:pPr>
      <w:r>
        <w:rPr>
          <w:rFonts w:ascii="Arial" w:hAnsi="Arial" w:cs="Arial"/>
          <w:sz w:val="24"/>
          <w:sz-cs w:val="24"/>
        </w:rPr>
        <w:t xml:space="preserve">8.8</w:t>
      </w:r>
    </w:p>
    <w:p>
      <w:pPr>
        <w:spacing w:before="120"/>
      </w:pPr>
      <w:r>
        <w:rPr>
          <w:rFonts w:ascii="Arial" w:hAnsi="Arial" w:cs="Arial"/>
          <w:sz w:val="24"/>
          <w:sz-cs w:val="24"/>
        </w:rPr>
        <w:t xml:space="preserve">Hoạt động theo dự án BOT/BTO/BT/BOO, BLT, BTL, O&amp;M:</w:t>
      </w:r>
    </w:p>
    <w:p>
      <w:pPr>
        <w:spacing w:before="120"/>
      </w:pPr>
      <w:r>
        <w:rPr>
          <w:rFonts w:ascii="Arial" w:hAnsi="Arial" w:cs="Arial"/>
          <w:sz w:val="24"/>
          <w:sz-cs w:val="24"/>
        </w:rPr>
        <w:t>Có {chk_co}</w:t>
      </w:r>
    </w:p>
    <w:p>
      <w:pPr>
        <w:spacing w:before="120"/>
      </w:pPr>
      <w:r>
        <w:rPr>
          <w:rFonts w:ascii="Arial" w:hAnsi="Arial" w:cs="Arial"/>
          <w:sz w:val="24"/>
          <w:sz-cs w:val="24"/>
        </w:rPr>
        <w:t>Không {chk_khong}</w:t>
      </w:r>
    </w:p>
    <w:p>
      <w:pPr>
        <w:spacing w:after="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rPr>
        <w:t xml:space="preserve">8.9</w:t>
      </w:r>
    </w:p>
    <w:p>
      <w:pPr>
        <w:spacing w:before="120"/>
      </w:pPr>
      <w:r>
        <w:rPr>
          <w:rFonts w:ascii="Arial" w:hAnsi="Arial" w:cs="Arial"/>
          <w:sz w:val="24"/>
          <w:sz-cs w:val="24"/>
        </w:rPr>
        <w:t xml:space="preserve">Phương pháp tính thuế GTGT (</w:t>
      </w:r>
      <w:r>
        <w:rPr>
          <w:rFonts w:ascii="Arial" w:hAnsi="Arial" w:cs="Arial"/>
          <w:sz w:val="24"/>
          <w:sz-cs w:val="24"/>
          <w:i/>
        </w:rPr>
        <w:t xml:space="preserve">chọn 1 trong 4 phương pháp</w:t>
      </w:r>
      <w:r>
        <w:rPr>
          <w:rFonts w:ascii="Arial" w:hAnsi="Arial" w:cs="Arial"/>
          <w:sz w:val="24"/>
          <w:sz-cs w:val="24"/>
        </w:rPr>
        <w:t xml:space="preserve">)</w:t>
      </w:r>
      <w:r>
        <w:rPr>
          <w:rFonts w:ascii="Arial" w:hAnsi="Arial" w:cs="Arial"/>
          <w:sz w:val="24"/>
          <w:sz-cs w:val="24"/>
          <w:vertAlign w:val="superscript"/>
        </w:rPr>
        <w:t xml:space="preserve">6</w:t>
      </w:r>
      <w:r>
        <w:rPr>
          <w:rFonts w:ascii="Arial" w:hAnsi="Arial" w:cs="Arial"/>
          <w:sz w:val="24"/>
          <w:sz-cs w:val="24"/>
        </w:rPr>
        <w:t xml:space="preserve">:</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Khấu trừ</w:t>
      </w:r>
    </w:p>
    <w:p>
      <w:pPr>
        <w:spacing w:before="120"/>
      </w:pPr>
      <w:r>
        <w:rPr>
          <w:rFonts w:ascii="Arial" w:hAnsi="Arial" w:cs="Arial"/>
          <w:sz w:val="24"/>
          <w:sz-cs w:val="24"/>
        </w:rPr>
        <w:t>{chk_gtgt_khoan_tru}</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GTGT</w:t>
      </w:r>
    </w:p>
    <w:p>
      <w:pPr>
        <w:spacing w:before="120"/>
      </w:pPr>
      <w:r>
        <w:rPr>
          <w:rFonts w:ascii="Arial" w:hAnsi="Arial" w:cs="Arial"/>
          <w:sz w:val="24"/>
          <w:sz-cs w:val="24"/>
        </w:rPr>
        <w:t>{chk_gtgt_truc_tiep_tren_gtgt}</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Trực tiếp trên doanh số</w:t>
      </w:r>
    </w:p>
    <w:p>
      <w:pPr>
        <w:spacing w:before="120"/>
      </w:pPr>
      <w:r>
        <w:rPr>
          <w:rFonts w:ascii="Arial" w:hAnsi="Arial" w:cs="Arial"/>
          <w:sz w:val="24"/>
          <w:sz-cs w:val="24"/>
        </w:rPr>
        <w:t>{chk_gtgt_truc_tiep_doanh_so}</w:t>
      </w:r>
    </w:p>
    <w:p>
      <w:pPr>
        <w:jc w:val="center"/>
        <w:spacing w:before="120"/>
      </w:pPr>
      <w:r>
        <w:rPr>
          <w:rFonts w:ascii="Arial" w:hAnsi="Arial" w:cs="Arial"/>
          <w:sz w:val="24"/>
          <w:sz-cs w:val="24"/>
        </w:rPr>
        <w:t xml:space="preserve"/>
      </w:r>
    </w:p>
    <w:p>
      <w:pPr>
        <w:spacing w:before="120"/>
      </w:pPr>
      <w:r>
        <w:rPr>
          <w:rFonts w:ascii="Arial" w:hAnsi="Arial" w:cs="Arial"/>
          <w:sz w:val="24"/>
          <w:sz-cs w:val="24"/>
        </w:rPr>
        <w:t xml:space="preserve">Không phải nộp thuế GTGT</w:t>
      </w:r>
    </w:p>
    <w:p>
      <w:pPr>
        <w:spacing w:before="120"/>
      </w:pPr>
      <w:r>
        <w:rPr>
          <w:rFonts w:ascii="Arial" w:hAnsi="Arial" w:cs="Arial"/>
          <w:sz w:val="24"/>
          <w:sz-cs w:val="24"/>
        </w:rPr>
        <w:t>{chk_gtgt_khong_phai_nop}</w:t>
      </w:r>
    </w:p>
    <w:p>
      <w:pPr>
        <w:spacing w:before="120"/>
      </w:pPr>
      <w:r>
        <w:rPr>
          <w:rFonts w:ascii="Arial" w:hAnsi="Arial" w:cs="Arial"/>
          <w:sz w:val="24"/>
          <w:sz-cs w:val="24"/>
          <w:b/>
        </w:rPr>
        <w:t xml:space="preserve">9. Thông tin về việc đóng bảo hiểm xã hội</w:t>
      </w:r>
      <w:r>
        <w:rPr>
          <w:rFonts w:ascii="Arial" w:hAnsi="Arial" w:cs="Arial"/>
          <w:sz w:val="24"/>
          <w:sz-cs w:val="24"/>
          <w:b/>
          <w:vertAlign w:val="superscript"/>
        </w:rPr>
        <w:t xml:space="preserve">7</w:t>
      </w:r>
      <w:r>
        <w:rPr>
          <w:rFonts w:ascii="Arial" w:hAnsi="Arial" w:cs="Arial"/>
          <w:sz w:val="24"/>
          <w:sz-cs w:val="24"/>
          <w:b/>
        </w:rPr>
        <w:t xml:space="preserve">:</w:t>
      </w:r>
    </w:p>
    <w:p>
      <w:pPr>
        <w:spacing w:before="120"/>
      </w:pPr>
      <w:r>
        <w:rPr>
          <w:rFonts w:ascii="Arial" w:hAnsi="Arial" w:cs="Arial"/>
          <w:sz w:val="24"/>
          <w:sz-cs w:val="24"/>
        </w:rPr>
        <w:t xml:space="preserve">Phương thức đóng bảo hiểm xã hội</w:t>
      </w:r>
      <w:r>
        <w:rPr>
          <w:rFonts w:ascii="Arial" w:hAnsi="Arial" w:cs="Arial"/>
          <w:sz w:val="24"/>
          <w:sz-cs w:val="24"/>
          <w:b/>
        </w:rPr>
        <w:t xml:space="preserve"> </w:t>
      </w:r>
      <w:r>
        <w:rPr>
          <w:rFonts w:ascii="Arial" w:hAnsi="Arial" w:cs="Arial"/>
          <w:sz w:val="24"/>
          <w:sz-cs w:val="24"/>
        </w:rPr>
        <w:t xml:space="preserve">(</w:t>
      </w:r>
      <w:r>
        <w:rPr>
          <w:rFonts w:ascii="Arial" w:hAnsi="Arial" w:cs="Arial"/>
          <w:sz w:val="24"/>
          <w:sz-cs w:val="24"/>
          <w:i/>
        </w:rPr>
        <w:t xml:space="preserve">chọn 1 trong 3 phương thức</w:t>
      </w:r>
      <w:r>
        <w:rPr>
          <w:rFonts w:ascii="Arial" w:hAnsi="Arial" w:cs="Arial"/>
          <w:sz w:val="24"/>
          <w:sz-cs w:val="24"/>
        </w:rPr>
        <w:t xml:space="preserve">):</w:t>
      </w:r>
    </w:p>
    <w:p>
      <w:pPr>
        <w:spacing w:before="120"/>
      </w:pPr>
      <w:r>
        <w:rPr>
          <w:rFonts w:ascii="Arial" w:hAnsi="Arial" w:cs="Arial"/>
          <w:sz w:val="24"/>
          <w:sz-cs w:val="24"/>
        </w:rPr>
        <w:t>{chk_bc_hang_thang} Hàng tháng</w:t>
      </w:r>
    </w:p>
    <w:p>
      <w:pPr>
        <w:spacing w:before="120"/>
      </w:pPr>
      <w:r>
        <w:rPr>
          <w:rFonts w:ascii="Arial" w:hAnsi="Arial" w:cs="Arial"/>
          <w:sz w:val="24"/>
          <w:sz-cs w:val="24"/>
        </w:rPr>
        <w:t>{chk_bc_03_thang} 03 tháng một lần</w:t>
      </w:r>
    </w:p>
    <w:p>
      <w:pPr>
        <w:spacing w:before="120"/>
      </w:pPr>
      <w:r>
        <w:rPr>
          <w:rFonts w:ascii="Arial" w:hAnsi="Arial" w:cs="Arial"/>
          <w:sz w:val="24"/>
          <w:sz-cs w:val="24"/>
        </w:rPr>
        <w:t>{chk_bc_06_thang} 06 tháng một lần</w:t>
      </w:r>
    </w:p>
    <w:p>
      <w:pPr>
        <w:spacing w:before="120"/>
      </w:pPr>
      <w:r>
        <w:rPr>
          <w:rFonts w:ascii="Arial" w:hAnsi="Arial" w:cs="Arial"/>
          <w:sz w:val="24"/>
          <w:sz-cs w:val="24"/>
          <w:b/>
          <w:i/>
        </w:rPr>
        <w:t xml:space="preserve">Lưu ý: </w:t>
      </w:r>
    </w:p>
    <w:p>
      <w:pPr>
        <w:spacing w:before="120"/>
      </w:pPr>
      <w:r>
        <w:rPr>
          <w:rFonts w:ascii="Arial" w:hAnsi="Arial" w:cs="Arial"/>
          <w:sz w:val="24"/>
          <w:sz-cs w:val="24"/>
        </w:rPr>
        <w:t xml:space="preserve">-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pPr>
        <w:spacing w:before="120"/>
      </w:pPr>
      <w:r>
        <w:rPr>
          <w:rFonts w:ascii="Arial" w:hAnsi="Arial" w:cs="Arial"/>
          <w:sz w:val="24"/>
          <w:sz-cs w:val="24"/>
        </w:rPr>
        <w:t xml:space="preserve">- Doanh nghiệp đăng ký ngành, nghề kinh doanh chính khác: đánh dấu vào phương thức đóng bảo hiểm xã hội hàng tháng.</w:t>
      </w:r>
    </w:p>
    <w:p>
      <w:pPr>
        <w:spacing w:before="120"/>
      </w:pPr>
      <w:r>
        <w:rPr>
          <w:rFonts w:ascii="Arial" w:hAnsi="Arial" w:cs="Arial"/>
          <w:sz w:val="24"/>
          <w:sz-cs w:val="24"/>
          <w:b/>
        </w:rPr>
        <w:t xml:space="preserve">10. Thông tin về chủ sở hữu hưởng lợi của doanh nghiệp</w:t>
      </w:r>
      <w:r>
        <w:rPr>
          <w:rFonts w:ascii="Arial" w:hAnsi="Arial" w:cs="Arial"/>
          <w:sz w:val="24"/>
          <w:sz-cs w:val="24"/>
          <w:vertAlign w:val="superscript"/>
        </w:rPr>
        <w:t xml:space="preserve">8</w:t>
      </w:r>
      <w:r>
        <w:rPr>
          <w:rFonts w:ascii="Arial" w:hAnsi="Arial" w:cs="Arial"/>
          <w:sz w:val="24"/>
          <w:sz-cs w:val="24"/>
          <w:b/>
        </w:rPr>
        <w:t xml:space="preserve">:</w:t>
      </w:r>
      <w:r>
        <w:rPr>
          <w:rFonts w:ascii="Arial" w:hAnsi="Arial" w:cs="Arial"/>
          <w:sz w:val="24"/>
          <w:sz-cs w:val="24"/>
        </w:rPr>
        <w:t xml:space="preserve"/>
      </w:r>
    </w:p>
    <w:p>
      <w:pPr>
        <w:spacing w:before="120"/>
      </w:pPr>
      <w:r>
        <w:rPr>
          <w:rFonts w:ascii="Arial" w:hAnsi="Arial" w:cs="Arial"/>
          <w:sz w:val="24"/>
          <w:sz-cs w:val="24"/>
        </w:rPr>
        <w:t xml:space="preserve">Doanh nghiệp có chủ sở hữu hưởng lợi không?</w:t>
      </w:r>
    </w:p>
    <w:p>
      <w:pPr>
        <w:spacing w:before="120"/>
      </w:pPr>
      <w:r>
        <w:rPr>
          <w:rFonts w:ascii="Arial" w:hAnsi="Arial" w:cs="Arial"/>
          <w:sz w:val="24"/>
          <w:sz-cs w:val="24"/>
        </w:rPr>
        <w:t>{chk_co} Có</w:t>
      </w:r>
    </w:p>
    <w:p>
      <w:pPr>
        <w:spacing w:before="120"/>
      </w:pPr>
      <w:r>
        <w:rPr>
          <w:rFonts w:ascii="Arial" w:hAnsi="Arial" w:cs="Arial"/>
          <w:sz w:val="24"/>
          <w:sz-cs w:val="24"/>
        </w:rPr>
        <w:t>{chk_khong} Không</w:t>
      </w:r>
    </w:p>
    <w:p>
      <w:pPr>
        <w:spacing w:before="120"/>
      </w:pPr>
      <w:r>
        <w:rPr>
          <w:rFonts w:ascii="Arial" w:hAnsi="Arial" w:cs="Arial"/>
          <w:sz w:val="24"/>
          <w:sz-cs w:val="24"/>
        </w:rPr>
        <w:t xml:space="preserve">Trường hợp hồ sơ đăng ký doanh nghiệp hợp lệ, đề nghị Quý Cơ quan đăng công bố nội dung đăng ký doanh nghiệp trên Cổng thông tin quốc gia về đăng ký doanh nghiệp.</w:t>
      </w:r>
    </w:p>
    <w:p>
      <w:pPr>
        <w:spacing w:before="120"/>
      </w:pPr>
      <w:r>
        <w:rPr>
          <w:rFonts w:ascii="Arial" w:hAnsi="Arial" w:cs="Arial"/>
          <w:sz w:val="24"/>
          <w:sz-cs w:val="24"/>
        </w:rPr>
        <w:t xml:space="preserve">Các thành viên hợp danh cam kết:</w:t>
      </w:r>
    </w:p>
    <w:p>
      <w:pPr>
        <w:spacing w:before="120"/>
      </w:pPr>
      <w:r>
        <w:rPr>
          <w:rFonts w:ascii="Arial" w:hAnsi="Arial" w:cs="Arial"/>
          <w:sz w:val="24"/>
          <w:sz-cs w:val="24"/>
        </w:rPr>
        <w:t xml:space="preserve">- Bản thân không thuộc diện cấm thành lập và quản lý doanh nghiệp theo quy định tại Luật Doanh nghiệp; không là chủ doanh nghiệp tư nhân; không đồng thời là thành viên hợp danh của công ty hợp danh khác (</w:t>
      </w:r>
      <w:r>
        <w:rPr>
          <w:rFonts w:ascii="Arial" w:hAnsi="Arial" w:cs="Arial"/>
          <w:sz w:val="24"/>
          <w:sz-cs w:val="24"/>
          <w:i/>
        </w:rPr>
        <w:t xml:space="preserve">trừ trường hợp được sự nhất trí của các thành viên hợp danh còn lại</w:t>
      </w:r>
      <w:r>
        <w:rPr>
          <w:rFonts w:ascii="Arial" w:hAnsi="Arial" w:cs="Arial"/>
          <w:sz w:val="24"/>
          <w:sz-cs w:val="24"/>
        </w:rPr>
        <w:t xml:space="preserve">);</w:t>
      </w:r>
    </w:p>
    <w:p>
      <w:pPr>
        <w:spacing w:before="120"/>
      </w:pPr>
      <w:r>
        <w:rPr>
          <w:rFonts w:ascii="Arial" w:hAnsi="Arial" w:cs="Arial"/>
          <w:sz w:val="24"/>
          <w:sz-cs w:val="24"/>
        </w:rPr>
        <w:t xml:space="preserve">- Trụ sở chính thuộc quyền sử dụng hợp pháp của công ty và được sử dụng đúng mục đích theo quy định của pháp luật;</w:t>
      </w:r>
    </w:p>
    <w:p>
      <w:pPr>
        <w:spacing w:before="120"/>
      </w:pPr>
      <w:r>
        <w:rPr>
          <w:rFonts w:ascii="Arial" w:hAnsi="Arial" w:cs="Arial"/>
          <w:sz w:val="24"/>
          <w:sz-cs w:val="24"/>
        </w:rPr>
        <w:t xml:space="preserve">- Chịu trách nhiệm trước pháp luật về tính hợp pháp, chính xác và trung thực của nội dung đăng ký doanh nghiệp trên.</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jc w:val="center"/>
        <w:spacing w:before="120"/>
      </w:pPr>
      <w:r>
        <w:rPr>
          <w:rFonts w:ascii="Arial" w:hAnsi="Arial" w:cs="Arial"/>
          <w:sz w:val="24"/>
          <w:sz-cs w:val="24"/>
          <w:b/>
        </w:rPr>
        <w:t xml:space="preserve">CÁC THÀNH VIÊN HỢP DANH</w:t>
      </w:r>
      <w:r>
        <w:rPr>
          <w:rFonts w:ascii="Arial" w:hAnsi="Arial" w:cs="Arial"/>
          <w:sz w:val="24"/>
          <w:sz-cs w:val="24"/>
        </w:rPr>
        <w:t xml:space="preserve"/>
        <w:br/>
        <w:t xml:space="preserve">(</w:t>
      </w:r>
      <w:r>
        <w:rPr>
          <w:rFonts w:ascii="Arial" w:hAnsi="Arial" w:cs="Arial"/>
          <w:sz w:val="24"/>
          <w:sz-cs w:val="24"/>
          <w:i/>
        </w:rPr>
        <w:t xml:space="preserve">Ký và ghi họ tên từng thành viên</w:t>
      </w:r>
      <w:r>
        <w:rPr>
          <w:rFonts w:ascii="Arial" w:hAnsi="Arial" w:cs="Arial"/>
          <w:sz w:val="24"/>
          <w:sz-cs w:val="24"/>
        </w:rPr>
        <w:t xml:space="preserve">)</w:t>
      </w:r>
      <w:r>
        <w:rPr>
          <w:rFonts w:ascii="Arial" w:hAnsi="Arial" w:cs="Arial"/>
          <w:sz w:val="24"/>
          <w:sz-cs w:val="24"/>
          <w:vertAlign w:val="superscript"/>
        </w:rPr>
        <w:t xml:space="preserve">9</w:t>
      </w:r>
      <w:r>
        <w:rPr>
          <w:rFonts w:ascii="Arial" w:hAnsi="Arial" w:cs="Arial"/>
          <w:sz w:val="24"/>
          <w:sz-cs w:val="24"/>
          <w:b/>
        </w:rPr>
        <w:t xml:space="preserve"/>
      </w:r>
    </w:p>
    <w:p>
      <w:pPr>
        <w:spacing w:before="120"/>
      </w:pPr>
      <w:r>
        <w:rPr>
          <w:rFonts w:ascii="Arial" w:hAnsi="Arial" w:cs="Arial"/>
          <w:sz w:val="24"/>
          <w:sz-cs w:val="24"/>
        </w:rPr>
        <w:t xml:space="preserve">_________________________</w:t>
      </w:r>
    </w:p>
    <w:p>
      <w:pPr>
        <w:spacing w:before="120"/>
      </w:pPr>
      <w:r>
        <w:rPr>
          <w:rFonts w:ascii="Arial" w:hAnsi="Arial" w:cs="Arial"/>
          <w:sz w:val="24"/>
          <w:sz-cs w:val="24"/>
          <w:vertAlign w:val="superscript"/>
        </w:rPr>
        <w:t xml:space="preserve">1</w:t>
      </w:r>
      <w:r>
        <w:rPr>
          <w:rFonts w:ascii="Arial" w:hAnsi="Arial" w:cs="Arial"/>
          <w:sz w:val="24"/>
          <w:sz-cs w:val="24"/>
        </w:rPr>
        <w:t xml:space="preserve"> Trường hợp Tòa án hoặc Trọng tài chỉ định người thực hiện thủ tục đăng ký doanh nghiệp thì người được chỉ định kê khai thông tin vào phần này.</w:t>
      </w:r>
    </w:p>
    <w:p>
      <w:pPr>
        <w:spacing w:before="120"/>
      </w:pPr>
      <w:r>
        <w:rPr>
          <w:rFonts w:ascii="Arial" w:hAnsi="Arial" w:cs="Arial"/>
          <w:sz w:val="24"/>
          <w:sz-cs w:val="24"/>
          <w:vertAlign w:val="superscript"/>
        </w:rPr>
        <w:t xml:space="preserve">2</w:t>
      </w:r>
      <w:r>
        <w:rPr>
          <w:rFonts w:ascii="Arial" w:hAnsi="Arial" w:cs="Arial"/>
          <w:sz w:val="24"/>
          <w:sz-cs w:val="24"/>
        </w:rPr>
        <w:t xml:space="preserve"> Trường hợp đăng ký thành lập công ty hợp danh 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Nghị định số 168/2025/NĐ-CP ngày 30/6/2025 của Chính phủ về đăng ký doanh nghiệp.</w:t>
      </w:r>
    </w:p>
    <w:p>
      <w:pPr>
        <w:spacing w:before="120"/>
      </w:pPr>
      <w:r>
        <w:rPr>
          <w:rFonts w:ascii="Arial" w:hAnsi="Arial" w:cs="Arial"/>
          <w:sz w:val="24"/>
          <w:sz-cs w:val="24"/>
          <w:vertAlign w:val="superscript"/>
        </w:rPr>
        <w:t xml:space="preserve">3</w:t>
      </w:r>
      <w:r>
        <w:rPr>
          <w:rFonts w:ascii="Arial" w:hAnsi="Arial" w:cs="Arial"/>
          <w:sz w:val="24"/>
          <w:sz-cs w:val="24"/>
        </w:rPr>
        <w:t xml:space="preserve"> Kê khai trong trường hợp có nhà đầu tư nước ngoài góp vốn, mua cổ phần, phần vốn góp vào doanh nghiệp dẫn đến thay đổi nội dung đăng ký doanh nghiệp.</w:t>
      </w:r>
    </w:p>
    <w:p>
      <w:pPr>
        <w:spacing w:before="120"/>
      </w:pPr>
      <w:r>
        <w:rPr>
          <w:rFonts w:ascii="Arial" w:hAnsi="Arial" w:cs="Arial"/>
          <w:sz w:val="24"/>
          <w:sz-cs w:val="24"/>
          <w:vertAlign w:val="superscript"/>
        </w:rPr>
        <w:t xml:space="preserve">4 </w:t>
      </w:r>
      <w:r>
        <w:rPr>
          <w:rFonts w:ascii="Arial" w:hAnsi="Arial" w:cs="Arial"/>
          <w:sz w:val="24"/>
          <w:sz-cs w:val="24"/>
        </w:rPr>
        <w:t xml:space="preserve">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pPr>
        <w:spacing w:before="120"/>
      </w:pPr>
      <w:r>
        <w:rPr>
          <w:rFonts w:ascii="Arial" w:hAnsi="Arial" w:cs="Arial"/>
          <w:sz w:val="24"/>
          <w:sz-cs w:val="24"/>
          <w:vertAlign w:val="superscript"/>
        </w:rPr>
        <w:t xml:space="preserve">5 </w:t>
      </w:r>
      <w:r>
        <w:rPr>
          <w:rFonts w:ascii="Arial" w:hAnsi="Arial" w:cs="Arial"/>
          <w:sz w:val="24"/>
          <w:sz-cs w:val="24"/>
        </w:rPr>
        <w:t xml:space="preserve">- Trường hợp niên độ kế toán theo năm dương lịch thì ghi từ ngày 01/01 đến ngày 31/12. </w:t>
      </w:r>
    </w:p>
    <w:p>
      <w:pPr>
        <w:spacing w:before="120"/>
      </w:pPr>
      <w:r>
        <w:rPr>
          <w:rFonts w:ascii="Arial" w:hAnsi="Arial" w:cs="Arial"/>
          <w:sz w:val="24"/>
          <w:sz-cs w:val="24"/>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pPr>
        <w:spacing w:before="120"/>
      </w:pPr>
      <w:r>
        <w:rPr>
          <w:rFonts w:ascii="Arial" w:hAnsi="Arial" w:cs="Arial"/>
          <w:sz w:val="24"/>
          <w:sz-cs w:val="24"/>
        </w:rPr>
        <w:t xml:space="preserve">- Tổng thời gian từ ngày bắt đầu đến ngày kết thúc niên độ kế toán phải đủ 12 tháng hoặc 4 quý liên tiếp.</w:t>
      </w:r>
    </w:p>
    <w:p>
      <w:pPr>
        <w:spacing w:before="120"/>
      </w:pPr>
      <w:r>
        <w:rPr>
          <w:rFonts w:ascii="Arial" w:hAnsi="Arial" w:cs="Arial"/>
          <w:sz w:val="24"/>
          <w:sz-cs w:val="24"/>
          <w:vertAlign w:val="superscript"/>
        </w:rPr>
        <w:t xml:space="preserve">6 </w:t>
      </w:r>
      <w:r>
        <w:rPr>
          <w:rFonts w:ascii="Arial" w:hAnsi="Arial" w:cs="Arial"/>
          <w:sz w:val="24"/>
          <w:sz-cs w:val="24"/>
        </w:rPr>
        <w:t xml:space="preserve">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Pr>
          <w:rFonts w:ascii="Arial" w:hAnsi="Arial" w:cs="Arial"/>
          <w:sz w:val="24"/>
          <w:sz-cs w:val="24"/>
          <w:i/>
        </w:rPr>
        <w:t xml:space="preserve">nếu có</w:t>
      </w:r>
      <w:r>
        <w:rPr>
          <w:rFonts w:ascii="Arial" w:hAnsi="Arial" w:cs="Arial"/>
          <w:sz w:val="24"/>
          <w:sz-cs w:val="24"/>
        </w:rPr>
        <w:t xml:space="preserve">).</w:t>
      </w:r>
    </w:p>
    <w:p>
      <w:pPr>
        <w:spacing w:before="120"/>
      </w:pPr>
      <w:r>
        <w:rPr>
          <w:rFonts w:ascii="Arial" w:hAnsi="Arial" w:cs="Arial"/>
          <w:sz w:val="24"/>
          <w:sz-cs w:val="24"/>
          <w:vertAlign w:val="superscript"/>
        </w:rPr>
        <w:t xml:space="preserve">7</w:t>
      </w:r>
      <w:r>
        <w:rPr>
          <w:rFonts w:ascii="Arial" w:hAnsi="Arial" w:cs="Arial"/>
          <w:sz w:val="24"/>
          <w:sz-cs w:val="24"/>
        </w:rPr>
        <w:t xml:space="preserve"> Không kê khai trong trường hợp thành lập doanh nghiệp trên cơ sở chuyển đổi loại hình doanh nghiệp.</w:t>
      </w:r>
    </w:p>
    <w:p>
      <w:pPr>
        <w:spacing w:before="120"/>
      </w:pPr>
      <w:r>
        <w:rPr>
          <w:rFonts w:ascii="Arial" w:hAnsi="Arial" w:cs="Arial"/>
          <w:sz w:val="24"/>
          <w:sz-cs w:val="24"/>
          <w:vertAlign w:val="superscript"/>
        </w:rPr>
        <w:t xml:space="preserve">8</w:t>
      </w:r>
      <w:r>
        <w:rPr>
          <w:rFonts w:ascii="Arial" w:hAnsi="Arial" w:cs="Arial"/>
          <w:sz w:val="24"/>
          <w:sz-cs w:val="24"/>
        </w:rPr>
        <w:t xml:space="preserve"> Trường hợp doanh nghiệp có thông tin về chủ sở hữu hưởng lợi của doanh nghiệp quy định tại khoản 1, khoản 2 Điều 18 Nghị định số 168/2025/NĐ-CP thì kê khai theo Mẫu số 10 Phụ lục I Thông tư này.</w:t>
      </w:r>
    </w:p>
    <w:p>
      <w:pPr>
        <w:spacing w:before="120"/>
      </w:pPr>
      <w:r>
        <w:rPr>
          <w:rFonts w:ascii="Arial" w:hAnsi="Arial" w:cs="Arial"/>
          <w:sz w:val="24"/>
          <w:sz-cs w:val="24"/>
          <w:vertAlign w:val="superscript"/>
        </w:rPr>
        <w:t xml:space="preserve">9 </w:t>
      </w:r>
      <w:r>
        <w:rPr>
          <w:rFonts w:ascii="Arial" w:hAnsi="Arial" w:cs="Arial"/>
          <w:sz w:val="24"/>
          <w:sz-cs w:val="24"/>
        </w:rPr>
        <w:t xml:space="preserve">- Các thành viên hợp danh của công ty ký trực tiếp vào phần này. </w:t>
      </w:r>
    </w:p>
    <w:p>
      <w:pPr>
        <w:jc w:val="center"/>
        <w:spacing w:before="120"/>
      </w:pPr>
      <w:r>
        <w:rPr>
          <w:rFonts w:ascii="Arial" w:hAnsi="Arial" w:cs="Arial"/>
          <w:sz w:val="24"/>
          <w:sz-cs w:val="24"/>
          <w:i/>
        </w:rPr>
        <w:t xml:space="preserve"/>
      </w:r>
    </w:p>
    <w:p>
      <w:pPr>
        <w:spacing w:before="120"/>
      </w:pPr>
      <w:r>
        <w:rPr>
          <w:rFonts w:ascii="Arial" w:hAnsi="Arial" w:cs="Arial"/>
          <w:sz w:val="24"/>
          <w:sz-cs w:val="24"/>
        </w:rPr>
        <w:t xml:space="preserve">__________________________</w:t>
      </w:r>
    </w:p>
    <w:p>
      <w:pPr>
        <w:spacing w:before="120"/>
      </w:pPr>
      <w:r>
        <w:rPr>
          <w:rFonts w:ascii="Arial" w:hAnsi="Arial" w:cs="Arial"/>
          <w:sz w:val="24"/>
          <w:sz-cs w:val="24"/>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_________________________</w:t>
      </w:r>
    </w:p>
    <w:p>
      <w:pPr>
        <w:spacing w:before="120"/>
      </w:pPr>
      <w:r>
        <w:rPr>
          <w:rFonts w:ascii="Arial" w:hAnsi="Arial" w:cs="Arial"/>
          <w:sz w:val="24"/>
          <w:sz-cs w:val="24"/>
          <w:b/>
        </w:rPr>
        <w:t xml:space="preserve"/>
      </w:r>
    </w:p>
    <w:p>
      <w:pPr>
        <w:spacing w:before="120"/>
      </w:pPr>
      <w:r>
        <w:rPr>
          <w:rFonts w:ascii="Arial" w:hAnsi="Arial" w:cs="Arial"/>
          <w:sz w:val="24"/>
          <w:sz-cs w:val="24"/>
        </w:rPr>
        <w:t xml:space="preserve"/>
      </w:r>
    </w:p>
    <w:p>
      <w:pPr>
        <w:spacing w:before="120"/>
      </w:pPr>
      <w:r>
        <w:rPr>
          <w:rFonts w:ascii="Arial" w:hAnsi="Arial" w:cs="Arial"/>
          <w:sz w:val="24"/>
          <w:sz-cs w:val="24"/>
        </w:rPr>
        <w:t xml:space="preserve">_________________________</w:t>
      </w:r>
    </w:p>
    <w:p>
      <w:pPr>
        <w:spacing w:before="120"/>
      </w:pPr>
      <w:r>
        <w:rPr>
          <w:rFonts w:ascii="Arial" w:hAnsi="Arial" w:cs="Arial"/>
          <w:sz w:val="24"/>
          <w:sz-cs w:val="24"/>
          <w:b/>
        </w:rPr>
        <w:t xml:space="preserve"/>
      </w:r>
    </w:p>
    <w:p>
      <w:pPr>
        <w:jc w:val="center"/>
        <w:spacing w:before="120"/>
      </w:pPr>
      <w:r>
        <w:rPr>
          <w:rFonts w:ascii="Arial" w:hAnsi="Arial" w:cs="Arial"/>
          <w:sz w:val="24"/>
          <w:sz-cs w:val="24"/>
        </w:rPr>
        <w:t xml:space="preserve">STT</w:t>
      </w:r>
    </w:p>
    <w:p>
      <w:pPr>
        <w:spacing w:before="120"/>
      </w:pPr>
      <w:r>
        <w:rPr>
          <w:rFonts w:ascii="Arial" w:hAnsi="Arial" w:cs="Arial"/>
          <w:sz w:val="24"/>
          <w:sz-cs w:val="24"/>
          <w:b/>
        </w:rPr>
        <w:t xml:space="preserve"/>
      </w:r>
    </w:p>
    <w:p>
      <w:pPr>
        <w:jc w:val="center"/>
        <w:spacing w:before="120"/>
      </w:pPr>
      <w:r>
        <w:rPr>
          <w:rFonts w:ascii="Arial" w:hAnsi="Arial" w:cs="Arial"/>
          <w:sz w:val="24"/>
          <w:sz-cs w:val="24"/>
          <w:i/>
        </w:rPr>
        <w:t xml:space="preserve"/>
      </w:r>
    </w:p>
    <w:p>
      <w:pPr>
        <w:spacing w:before="120"/>
      </w:pPr>
      <w:r>
        <w:rPr>
          <w:rFonts w:ascii="Arial" w:hAnsi="Arial" w:cs="Arial"/>
          <w:sz w:val="24"/>
          <w:sz-cs w:val="24"/>
        </w:rPr>
        <w:t xml:space="preserve">______________________</w:t>
      </w:r>
    </w:p>
    <w:p>
      <w:pPr>
        <w:spacing w:before="120"/>
      </w:pPr>
      <w:r>
        <w:rPr>
          <w:rFonts w:ascii="Arial" w:hAnsi="Arial" w:cs="Arial"/>
          <w:sz w:val="24"/>
          <w:sz-cs w:val="24"/>
          <w:b/>
        </w:rPr>
        <w:t xml:space="preserve"/>
      </w:r>
    </w:p>
    <w:sectPr>
      <w:pgSz w:w="12240" w:h="15840"/>
      <w:pgMar w:top="1440" w:right="1800" w:bottom="1440" w:left="1800"/>
    </w:sectPr>
  </w:body>
</w:document>
</file>

<file path=word/styles.xml><?xml version="1.0" encoding="utf-8"?>
<w:styles xmlns:mc="http://schemas.openxmlformats.org/markup-compatibility/2006" xmlns:r="http://schemas.openxmlformats.org/officeDocument/2006/relationships" xmlns:w14="http://schemas.microsoft.com/office/word/2010/wordml" xmlns:w="http://schemas.openxmlformats.org/wordprocessingml/2006/main"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