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13: Thông báo về việc chấm dứt hoạt động hộ kinh doanh</w:t>
      </w:r>
    </w:p>
    <w:p>
      <w:r>
        <w:t>Mẫu số 13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chấm dứt hoạt động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Cơ quan đăng ký kinh doanh cấp xã</w:t>
      </w:r>
      <w:r>
        <w:rPr>
          <w:rFonts w:ascii="Arial" w:hAnsi="Arial" w:cs="Arial"/>
          <w:sz w:val="24"/>
          <w:sz-cs w:val="24"/>
        </w:rPr>
        <w:t xml:space="preserve">) {co_quan_dkkd} thông báo chấm dứt hoạt động của hộ kinh doanh sau đây: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hộ kinh doanh: {hkd_ten_tieng_viet_2}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hộ kinh doanh: {hkd_ma_so}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Trụ sở của hộ kinh doanh: {hkd_tru_so}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Thư điện tử (nếu có): {email_tru_so}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Do Ông/Bà </w:t>
      </w:r>
      <w:r>
        <w:rPr>
          <w:rFonts w:ascii="Arial" w:hAnsi="Arial" w:cs="Arial"/>
          <w:sz w:val="24"/>
          <w:sz-cs w:val="24"/>
          <w:i/>
        </w:rPr>
        <w:t>(ghi họ tên bằng chữ in hoa)</w:t>
      </w:r>
      <w:r>
        <w:rPr>
          <w:rFonts w:ascii="Arial" w:hAnsi="Arial" w:cs="Arial"/>
          <w:sz w:val="24"/>
          <w:sz-cs w:val="24"/>
        </w:rPr>
        <w:t>: {chu_hkd.ho_ten}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Sinh ngày: {ngay_sinh}/{thang_sinh}/{nam_sinh} Dân tộc: {chu_hkd.dan_toc} Quốc tịch: {chu_hkd.quoc_tich}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định danh cá nhân: {chu_hkd.so_cccd}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Nơi thường trú: {noi_thuong_tru}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Nơi ở hiện tại: {noi_o_hien_tai}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Thư điện tử: {email_khac}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Là chủ hộ kinh doanh.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Lý do chấm dứt hoạt động: {ly_do_cham_dut_ton_tai}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 </w:t>
        <w:br/>
      </w:r>
      <w:r>
        <w:rPr>
          <w:rFonts w:ascii="Arial" w:hAnsi="Arial" w:cs="Arial"/>
          <w:sz w:val="24"/>
          <w:sz-cs w:val="24"/>
        </w:rPr>
        <w:t>- Tên, trụ sở của hộ kinh doanh;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