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{chk_auto_co_hien_thi_thong_tin_ve_gia_tri_tuong_d} Không {chk_auto_khong}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