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50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Yêu cầu doanh nghiệp báo cáo về việc tuân thủ quy định của Luật Doanh nghiệp</w:t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</w:rPr>
        <w:t xml:space="preserve">Kính gửi: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{dn.ten_tieng_viet}</w:t>
      </w:r>
      <w:r>
        <w:rPr>
          <w:rFonts w:ascii="Arial" w:hAnsi="Arial" w:cs="Arial"/>
          <w:sz w:val="24"/>
          <w:sz-cs w:val="24"/>
          <w:i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  <w:i/>
        </w:rPr>
        <w:br/>
      </w:r>
      <w:r>
        <w:rPr>
          <w:rFonts w:ascii="Arial" w:hAnsi="Arial" w:cs="Arial"/>
          <w:sz w:val="24"/>
          <w:sz-cs w:val="24"/>
        </w:rPr>
        <w:t>Địa chỉ:</w:t>
      </w:r>
      <w:r>
        <w:rPr>
          <w:rFonts w:ascii="Arial" w:hAnsi="Arial" w:cs="Arial"/>
          <w:sz w:val="24"/>
          <w:sz-cs w:val="24"/>
          <w:i/>
        </w:rPr>
        <w:t xml:space="preserve">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Địa chỉ trụ sở chính</w:t>
      </w:r>
      <w:r>
        <w:rPr>
          <w:rFonts w:ascii="Arial" w:hAnsi="Arial" w:cs="Arial"/>
          <w:sz w:val="24"/>
          <w:sz-cs w:val="24"/>
        </w:rPr>
        <w:t>)</w:t>
      </w:r>
      <w:r>
        <w:rPr>
          <w:rFonts w:ascii="Arial" w:hAnsi="Arial" w:cs="Arial"/>
          <w:sz w:val="24"/>
          <w:sz-cs w:val="24"/>
          <w:i/>
        </w:rPr>
        <w:br/>
      </w:r>
      <w:r>
        <w:rPr>
          <w:rFonts w:ascii="Arial" w:hAnsi="Arial" w:cs="Arial"/>
          <w:sz w:val="24"/>
          <w:sz-cs w:val="24"/>
        </w:rPr>
        <w:t>Mã số:</w:t>
      </w:r>
      <w:r>
        <w:rPr>
          <w:rFonts w:ascii="Arial" w:hAnsi="Arial" w:cs="Arial"/>
          <w:sz w:val="24"/>
          <w:sz-cs w:val="24"/>
          <w:i/>
        </w:rPr>
        <w:t xml:space="preserve">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Mã số doanh nghiệp/Số Giấy chứng nhận đăng ký kinh doanh</w:t>
      </w:r>
      <w:r>
        <w:rPr>
          <w:rFonts w:ascii="Arial" w:hAnsi="Arial" w:cs="Arial"/>
          <w:sz w:val="24"/>
          <w:sz-cs w:val="24"/>
        </w:rPr>
        <w:t>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Căn cứ quy định tại điểm c khoản 1 Điều 216 Luật Doanh nghiệp;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Căn cứ {can_cu}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: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Yêu cầu doanh nghiệp báo cáo về các nội dung sau: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…………………………………………..…………………………………………..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…………………………………………..…………………………………………..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…………………………………………..…………………………………………..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Doanh nghiệp có trách nhiệm báo cáo về các nội dung nêu trên trong thời hạn ........ ngày kể từ ngày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</w:t>
      </w:r>
      <w:r>
        <w:rPr>
          <w:rFonts w:ascii="Arial" w:hAnsi="Arial" w:cs="Arial"/>
          <w:sz w:val="24"/>
          <w:sz-cs w:val="24"/>
        </w:rPr>
        <w:t xml:space="preserve"> ra Thông báo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Trong thời hạn 06 tháng kể từ ngày hết hạn gửi báo cáo mà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</w:t>
      </w:r>
      <w:r>
        <w:rPr>
          <w:rFonts w:ascii="Arial" w:hAnsi="Arial" w:cs="Arial"/>
          <w:sz w:val="24"/>
          <w:sz-cs w:val="24"/>
        </w:rPr>
        <w:t xml:space="preserve"> không nhận được báo cáo của doanh nghiệp thì doanh nghiệp sẽ bị thu hồi Giấy chứng nhận đăng ký doanh nghiệp theo quy định tại điểm d khoản 1 Điều 212 Luật Doanh nghiệp.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br/>
        <w:t>Nơi nhận:</w:t>
        <w:br/>
      </w:r>
      <w:r>
        <w:rPr>
          <w:rFonts w:ascii="Arial" w:hAnsi="Arial" w:cs="Arial"/>
          <w:sz w:val="24"/>
          <w:sz-cs w:val="24"/>
        </w:rPr>
        <w:t>- Như trên;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