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{hkd_ten_tieng_viet_2}</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{chk_ct_ho_gia_dinh} </w:t>
      </w: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{chk_auto_chu_ho_kinh_doanh_chet_hoac_bi_toa_an_tu} </w:t>
      </w: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{#tv_hgd_sau_thay_doi}{_stt}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{#tv_hgd_cap_doi}{_stt}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