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46: Giấy chứng nhận …/Giấy xác nhận …</w:t>
      </w:r>
    </w:p>
    <w:p>
      <w:r>
        <w:t>Mẫu số 46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…/GIẤY XÁC NHẬN 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(Dùng trong trường hợp cấp lại Giấy chứng nhận đăng ký doanh nghiệp/Giấy xác nhận thay đổi nội dung đăng ký doanh nghiệp/Giấy chứng nhận đăng ký hoạt động chi nhánh/văn phòng đại diện/Giấy chứng nhận đăng ký địa điểm kinh doanh/Giấy xác nhận thay đổi nội dung đăng ký hoạt động chi nhánh/văn phòng đại diện/địa điểm kinh doanh do mất, cháy, rách, nát hoặc bị tiêu hủy dưới hình thức khác)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(Nội dung cấp lại)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  <w:b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Đã ký</w:t>
      </w:r>
      <w:r>
        <w:rPr>
          <w:rFonts w:ascii="Arial" w:hAnsi="Arial" w:cs="Arial"/>
          <w:sz w:val="24"/>
          <w:sz-cs w:val="24"/>
        </w:rPr>
        <w:t xml:space="preserve">)</w:t>
        <w:br/>
        <w:t xml:space="preserve"/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Ghi chú: Được cấp lại ngày …/…/……</w:t>
        <w:br/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dấu)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1 </w:t>
      </w:r>
      <w:r>
        <w:rPr>
          <w:rFonts w:ascii="Arial" w:hAnsi="Arial" w:cs="Arial"/>
          <w:sz w:val="24"/>
          <w:sz-cs w:val="24"/>
        </w:rPr>
        <w:t xml:space="preserve">Không có chữ ký, con dấu tại mục này.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