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5: Giấy đề nghị cấp lại Giấy chứng nhận đăng ký hộ kinh doanh</w:t>
      </w:r>
    </w:p>
    <w:p>
      <w:r>
        <w:t>Mẫu số 5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TÊN HỘ KINH DOANH</w:t>
        <w:br/>
        <w:t xml:space="preserve">--------------</w:t>
      </w:r>
      <w:r>
        <w:rPr>
          <w:rFonts w:ascii="Arial" w:hAnsi="Arial" w:cs="Arial"/>
          <w:sz w:val="24"/>
          <w:sz-cs w:val="24"/>
          <w:vertAlign w:val="superscript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</w:t>
      </w:r>
      <w:r>
        <w:rPr>
          <w:rFonts w:ascii="Arial" w:hAnsi="Arial" w:cs="Arial"/>
          <w:sz w:val="24"/>
          <w:sz-cs w:val="24"/>
          <w:vertAlign w:val="superscript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ngày{ngay_ky_vb} tháng{thang_ky_vb}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ĐỀ NGHỊ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Cấp lại Giấy chứng nhận đăng ký hộ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Kính gửi: </w:t>
      </w:r>
      <w:r>
        <w:rPr>
          <w:rFonts w:ascii="Arial" w:hAnsi="Arial" w:cs="Arial"/>
          <w:sz w:val="24"/>
          <w:sz-cs w:val="24"/>
          <w:i/>
        </w:rPr>
        <w:t>(Cơ quan đăng ký kinh doanh cấp xã)</w:t>
      </w:r>
      <w:r>
        <w:rPr>
          <w:rFonts w:ascii="Arial" w:hAnsi="Arial" w:cs="Arial"/>
          <w:sz w:val="24"/>
          <w:sz-cs w:val="24"/>
        </w:rPr>
        <w:t xml:space="preserve">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 {hkd_ten_tieng_viet_2}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hộ kinh doanh: {hkd_ma_so}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Đề nghị được cấp lại Giấy chứng nhận đăng ký hộ kinh doanh.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đề nghị cấp lại: {ly_do_de_nghi}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Hộ kinh doanh cam kết hoàn toàn chịu trách nhiệm trước pháp luật về tính hợp pháp, chính xác, trung thực của nội dung Giấy đề nghị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CHỦ HỘ KINH DOANH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 và ghi họ tên)</w:t>
      </w:r>
      <w:r>
        <w:rPr>
          <w:rFonts w:ascii="Arial" w:hAnsi="Arial" w:cs="Arial"/>
          <w:sz w:val="24"/>
          <w:sz-cs w:val="24"/>
          <w:i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> Chủ hộ kinh doanh ký trực tiếp vào phần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