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54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doanh nghiệp thông báo tạm ngừng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Doanh nghiệp và tất cả các chi nhánh/văn phòng đại diện/địa điểm kinh doanh của doanh nghiệp thông báo tạm ngừng kinh doanh, tạm ngừng hoạt động kể từ ngày{tu_ngay} đến hết ngày{den_ngay}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