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11: Thông báo yêu cầu hộ kinh doanh báo cáo về việc tuân thủ các quy định về hộ kinh doanh</w:t>
      </w:r>
    </w:p>
    <w:p>
      <w:r>
        <w:t>Mẫu số 11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ngày{ngay_ky_vb}tháng{thang_ky_vb}năm{nam_ky_vb}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Yêu cầu hộ kinh doanh báo cáo về việc tuân thủ các quy định về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Kính gửi: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(Tên hộ kinh doanh)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Trụ sở của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quy định tại khoản 6 Điều 22 Nghị định số 168/2025/NĐ-CP ngày 30/6/2025 của Chính phủ về đăng ký doanh nghiệp;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Căn cứ{can_cu}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>)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{email_khac}Website:{website}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Yêu cầu hộ kinh doanh báo cáo về các nội dung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.................................................................................................................................................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.................................................................................................................................................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.................................................................................................................................................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Hộ kinh doanh có trách nhiệm gửi báo cáo tới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về các nội dung nêu trên trong thời hạn {co_quan_dkkd} ngày, kể từ ngày ra thông báo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Kết thúc thời hạn 30 ngày kể từ ngày hết thời hạn gửi báo cáo tại thông báo này, trường hợp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không nhận được báo cáo của hộ kinh doanh thì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thực hiện thu hồi Giấy chứng nhận đăng ký hộ kinh doanh theo trình tự, thủ tục quy định tại khoản 3 Điều 107 Nghị định số 168/2025/NĐ-CP.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