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PL2 - Mau so 15: Quyết định về việc thu hồi Giấy chứng nhận đăng ký hộ kinh doanh của lần đăng ký thay đổi</w:t>
      </w:r>
    </w:p>
    <w:p>
      <w:r>
        <w:t>Mẫu số 15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XÃ</w:t>
        <w:br/>
        <w:t xml:space="preserve">-----------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>Số: {so_van_ban}</w:t>
      </w:r>
      <w:r>
        <w:rPr>
          <w:rFonts w:ascii="Arial" w:hAnsi="Arial" w:cs="Arial"/>
          <w:sz w:val="24"/>
          <w:sz-cs w:val="24"/>
          <w:b/>
        </w:rPr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>{dia_diem_ky}, ngày{ngay_ky_vb}tháng{thang_ky_vb}năm{nam_ky_vb}</w:t>
      </w:r>
      <w:r>
        <w:rPr>
          <w:rFonts w:ascii="Arial" w:hAnsi="Arial" w:cs="Arial"/>
          <w:sz w:val="24"/>
          <w:sz-cs w:val="24"/>
          <w:b/>
        </w:rPr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QUYẾT ĐỊNH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thu hồi Giấy chứng nhận đăng ký hộ kinh doanh của lần đăng ký thay đổi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PHÒNG ...</w:t>
      </w:r>
      <w:r>
        <w:rPr>
          <w:rFonts w:ascii="Arial" w:hAnsi="Arial" w:cs="Arial"/>
          <w:sz w:val="24"/>
          <w:sz-cs w:val="24"/>
          <w:b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Căn cứ Nghị định số 168/2025/NĐ-CP ngày 30/6/2025 của Chính phủ về đăng ký doanh nghiệp;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Căn cứ Thông báo số {can_cu} ngày {ngay_ky_vb}/…./….. của </w:t>
      </w:r>
      <w:r>
        <w:rPr>
          <w:rFonts w:ascii="Arial" w:hAnsi="Arial" w:cs="Arial"/>
          <w:sz w:val="24"/>
          <w:sz-cs w:val="24"/>
          <w:i/>
        </w:rPr>
        <w:t>(Cơ quan đăng ký kinh doanh cấp xã)</w:t>
      </w:r>
      <w:r>
        <w:rPr>
          <w:rFonts w:ascii="Arial" w:hAnsi="Arial" w:cs="Arial"/>
          <w:sz w:val="24"/>
          <w:sz-cs w:val="24"/>
        </w:rPr>
        <w:t xml:space="preserve"> về việc vi phạm của hộ kinh doanh;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Căn cứ {can_cu}</w:t>
      </w:r>
      <w:r>
        <w:rPr>
          <w:rFonts w:ascii="Arial" w:hAnsi="Arial" w:cs="Arial"/>
          <w:sz w:val="24"/>
          <w:sz-cs w:val="24"/>
          <w:b/>
        </w:rPr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QUYẾT ĐỊNH: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Điều 1. </w:t>
      </w:r>
      <w:r>
        <w:rPr>
          <w:rFonts w:ascii="Arial" w:hAnsi="Arial" w:cs="Arial"/>
          <w:sz w:val="24"/>
          <w:sz-cs w:val="24"/>
        </w:rPr>
        <w:t xml:space="preserve">Thu hồi Giấy chứng nhận đăng ký hộ kinh doanh của lần đăng ký thay đổi như sau: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hộ kinh doanh </w:t>
      </w:r>
      <w:r>
        <w:rPr>
          <w:rFonts w:ascii="Arial" w:hAnsi="Arial" w:cs="Arial"/>
          <w:sz w:val="24"/>
          <w:sz-cs w:val="24"/>
          <w:i/>
        </w:rPr>
        <w:t>(ghi bằng chữ in hoa)</w:t>
      </w:r>
      <w:r>
        <w:rPr>
          <w:rFonts w:ascii="Arial" w:hAnsi="Arial" w:cs="Arial"/>
          <w:sz w:val="24"/>
          <w:sz-cs w:val="24"/>
        </w:rPr>
        <w:t>: {hkd_ten_tieng_viet_2}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Mã số hộ kinh doanh: {hkd_ma_so}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Trụ sở của hộ kinh doanh: {hkd_tru_so}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Đăng ký thay đổi lần thứ: {dk_thay_doi_lan_thu}, ngày{dk_thay_doi_ngay}tháng{dk_thay_doi_thang}năm{dk_thay_doi_nam}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Nơi cấp: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* Trường hợp thực hiện thu hồi theo</w:t>
      </w:r>
      <w:r>
        <w:rPr>
          <w:rFonts w:ascii="Arial" w:hAnsi="Arial" w:cs="Arial"/>
          <w:sz w:val="24"/>
          <w:sz-cs w:val="24"/>
          <w:b/>
          <w:i/>
        </w:rPr>
        <w:t xml:space="preserve"> </w:t>
      </w:r>
      <w:r>
        <w:rPr>
          <w:rFonts w:ascii="Arial" w:hAnsi="Arial" w:cs="Arial"/>
          <w:sz w:val="24"/>
          <w:sz-cs w:val="24"/>
          <w:i/>
        </w:rPr>
        <w:t xml:space="preserve">quyết định của Tòa án thì ghi cụ thể nội dung thu hồi theo quyết định của Tòa án.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Điều 2. </w:t>
      </w:r>
      <w:r>
        <w:rPr>
          <w:rFonts w:ascii="Arial" w:hAnsi="Arial" w:cs="Arial"/>
          <w:sz w:val="24"/>
          <w:sz-cs w:val="24"/>
        </w:rPr>
        <w:t xml:space="preserve">Cấp Giấy chứng nhận đăng ký hộ kinh doanh trên cơ sở hồ sơ hợp lệ của lần thay đổi thứ…../đăng ký lần đầu: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Ngày cấp: {ngay_cap}Nơi cấp: {noi_cap}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Trụ sở của hộ kinh doanh: {hkd_tru_so}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* Trường hợp thực hiện theo</w:t>
      </w:r>
      <w:r>
        <w:rPr>
          <w:rFonts w:ascii="Arial" w:hAnsi="Arial" w:cs="Arial"/>
          <w:sz w:val="24"/>
          <w:sz-cs w:val="24"/>
          <w:b/>
          <w:i/>
        </w:rPr>
        <w:t xml:space="preserve"> </w:t>
      </w:r>
      <w:r>
        <w:rPr>
          <w:rFonts w:ascii="Arial" w:hAnsi="Arial" w:cs="Arial"/>
          <w:sz w:val="24"/>
          <w:sz-cs w:val="24"/>
          <w:i/>
        </w:rPr>
        <w:t xml:space="preserve">quyết định của Tòa án thì ghi cụ thể nội dung theo quyết định của Tòa án.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Điều 3.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đăng tải quyết định thu hồi này trên Cổng thông tin quốc gia về đăng ký doanh nghiệp.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Điều 4. </w:t>
      </w:r>
      <w:r>
        <w:rPr>
          <w:rFonts w:ascii="Arial" w:hAnsi="Arial" w:cs="Arial"/>
          <w:sz w:val="24"/>
          <w:sz-cs w:val="24"/>
        </w:rPr>
        <w:t xml:space="preserve">Quyết định này có hiệu lực từ ngày ký.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>Nơi nhận:</w:t>
        <w:br/>
      </w:r>
      <w:r>
        <w:rPr>
          <w:rFonts w:ascii="Arial" w:hAnsi="Arial" w:cs="Arial"/>
          <w:sz w:val="24"/>
          <w:sz-cs w:val="24"/>
        </w:rPr>
        <w:t>- Tên, trụ sở của hộ kinh doanh bị thu hồi Giấy chứng nhận đăng ký hộ kinh doanh;</w:t>
        <w:br/>
        <w:t xml:space="preserve">- Cơ quan quản lý thuế … </w:t>
      </w:r>
      <w:r>
        <w:rPr>
          <w:rFonts w:ascii="Arial" w:hAnsi="Arial" w:cs="Arial"/>
          <w:sz w:val="24"/>
          <w:sz-cs w:val="24"/>
          <w:i/>
        </w:rPr>
        <w:t>(xã, phường, đặc khu nơi hộ kinh doanh đăng ký trụ sở của HKD)</w:t>
      </w:r>
      <w:r>
        <w:rPr>
          <w:rFonts w:ascii="Arial" w:hAnsi="Arial" w:cs="Arial"/>
          <w:sz w:val="24"/>
          <w:sz-cs w:val="24"/>
        </w:rPr>
        <w:t>;</w:t>
        <w:br/>
        <w:t>- {noi_nhan};</w:t>
        <w:br/>
        <w:t>- Lưu: {luu_vb}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PHÒNG</w:t>
      </w:r>
      <w:r>
        <w:rPr>
          <w:rFonts w:ascii="Arial" w:hAnsi="Arial" w:cs="Arial"/>
          <w:sz w:val="24"/>
          <w:sz-cs w:val="24"/>
          <w:i/>
        </w:rPr>
        <w:t xml:space="preserve"/>
        <w:br/>
        <w:t xml:space="preserve">(Ký, ghi họ tên và đóng dấu)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