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25: 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r>
        <w:t>Mẫu số 25</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110"/>
        <w:gridCol w:w="5530"/>
      </w:tblGrid>
      <w:tr>
        <w:tc>
          <w:tcPr>
            <w:tcW w:type="dxa" w:w="3110"/>
            <w:tcBorders>
              <w:top w:val="nil"/>
              <w:left w:val="nil"/>
              <w:bottom w:val="nil"/>
              <w:right w:val="nil"/>
              <w:insideH w:val="nil"/>
              <w:insideV w:val="nil"/>
            </w:tcBorders>
            <w:vAlign w:val="top"/>
          </w:tcPr>
          <w:p>
            <w:pPr>
              <w:jc w:val="left"/>
              <w:spacing w:before="120"/>
            </w:pPr>
            <w:r>
              <w:rPr>
                <w:rFonts w:ascii="Times New Roman" w:hAnsi="Times New Roman"/>
                <w:b/>
                <w:sz w:val="26"/>
              </w:rPr>
              <w:t>{dn.ten_tieng_viet}</w:t>
            </w:r>
          </w:p>
        </w:tc>
        <w:tc>
          <w:tcPr>
            <w:tcW w:type="dxa" w:w="5530"/>
            <w:tcBorders>
              <w:top w:val="nil"/>
              <w:left w:val="nil"/>
              <w:bottom w:val="nil"/>
              <w:right w:val="nil"/>
              <w:insideH w:val="nil"/>
              <w:insideV w:val="nil"/>
            </w:tcBorders>
            <w:vAlign w:val="top"/>
          </w:tcPr>
          <w:p>
            <w:pPr>
              <w:jc w:val="center"/>
              <w:spacing w:before="120"/>
            </w:pPr>
            <w:r>
              <w:rPr>
                <w:rFonts w:ascii="Times New Roman" w:hAnsi="Times New Roman" w:cs="Arial"/>
                <w:sz w:val="26"/>
                <w:sz-cs w:val="24"/>
                <w:b/>
              </w:rPr>
              <w:t xml:space="preserve">CỘNG HÒA XÃ HỘI CHỦ NGHĨA VIỆT NAM</w:t>
              <w:br/>
            </w:r>
            <w:r>
              <w:rPr>
                <w:rFonts w:ascii="Times New Roman" w:hAnsi="Times New Roman" w:cs="Arial"/>
                <w:sz w:val="26"/>
                <w:sz-cs w:val="24"/>
                <w:b/>
                <w:u w:val="single"/>
              </w:rPr>
              <w:t xml:space="preserve">Độc lập - Tự do - Hạnh phúc</w:t>
            </w:r>
            <w:r>
              <w:rPr>
                <w:rFonts w:ascii="Times New Roman" w:hAnsi="Times New Roman" w:cs="Arial"/>
                <w:sz w:val="26"/>
                <w:sz-cs w:val="24"/>
                <w:b/>
                <w:i/>
              </w:rPr>
              <w:t xml:space="preserve"/>
            </w:r>
          </w:p>
        </w:tc>
      </w:tr>
      <w:tr>
        <w:tc>
          <w:tcPr>
            <w:tcW w:type="dxa" w:w="3110"/>
            <w:tcBorders>
              <w:top w:val="nil"/>
              <w:left w:val="nil"/>
              <w:bottom w:val="nil"/>
              <w:right w:val="nil"/>
              <w:insideH w:val="nil"/>
              <w:insideV w:val="nil"/>
            </w:tcBorders>
            <w:vAlign w:val="top"/>
          </w:tcPr>
          <w:p>
            <w:pPr>
              <w:jc w:val="left"/>
              <w:spacing w:before="120"/>
            </w:pPr>
            <w:r>
              <w:rPr>
                <w:rFonts w:ascii="Times New Roman" w:hAnsi="Times New Roman" w:cs="Arial"/>
                <w:b w:val="0"/>
                <w:sz w:val="26"/>
                <w:sz-cs w:val="24"/>
              </w:rPr>
              <w:t>Số: {so_van_ban}</w:t>
            </w:r>
            <w:r>
              <w:rPr>
                <w:rFonts w:ascii="Times New Roman" w:hAnsi="Times New Roman" w:cs="Arial"/>
                <w:sz w:val="26"/>
                <w:sz-cs w:val="24"/>
                <w:b w:val="0"/>
              </w:rPr>
            </w:r>
          </w:p>
        </w:tc>
        <w:tc>
          <w:tcPr>
            <w:tcW w:type="dxa" w:w="5530"/>
            <w:tcBorders>
              <w:top w:val="nil"/>
              <w:left w:val="nil"/>
              <w:bottom w:val="nil"/>
              <w:right w:val="nil"/>
              <w:insideH w:val="nil"/>
              <w:insideV w:val="nil"/>
            </w:tcBorders>
            <w:vAlign w:val="top"/>
          </w:tcPr>
          <w:p>
            <w:pPr>
              <w:jc w:val="right"/>
              <w:spacing w:before="120"/>
            </w:pPr>
            <w:r>
              <w:rPr>
                <w:rFonts w:ascii="Times New Roman" w:hAnsi="Times New Roman" w:cs="Arial"/>
                <w:sz w:val="26"/>
                <w:sz-cs w:val="24"/>
                <w:b w:val="0"/>
                <w:i/>
              </w:rPr>
              <w:t>{dia_diem_ky}, ngày {ngay_ky_vb} tháng {thang_ky_vb} năm {nam_ky_vb}</w:t>
            </w:r>
            <w:r>
              <w:rPr>
                <w:rFonts w:ascii="Times New Roman" w:hAnsi="Times New Roman" w:cs="Arial"/>
                <w:sz w:val="26"/>
                <w:sz-cs w:val="24"/>
                <w:b w:val="0"/>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w:t>
        <w:br/>
        <w:t xml:space="preserve">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nghiệp/Tên chi nhánh (</w:t>
      </w:r>
      <w:r>
        <w:rPr>
          <w:rFonts w:ascii="Arial" w:hAnsi="Arial" w:cs="Arial"/>
          <w:sz w:val="24"/>
          <w:sz-cs w:val="24"/>
          <w:i/>
        </w:rPr>
        <w:t>trong trường hợp bổ sung, cập nhật thông tin đăng ký hoạt động đối với Chi nhánh công ty chứng khoán nước ngoài/công ty quản lý quỹ nước ngoài tại Việt Nam</w:t>
      </w:r>
      <w:r>
        <w:rPr>
          <w:rFonts w:ascii="Arial" w:hAnsi="Arial" w:cs="Arial"/>
          <w:sz w:val="24"/>
          <w:sz-cs w:val="24"/>
        </w:rPr>
        <w:t>)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 {dn.ma_so_dn}</w:t>
      </w:r>
    </w:p>
    <w:p>
      <w:pPr>
        <w:spacing w:before="120"/>
      </w:pPr>
      <w:r>
        <w:rPr>
          <w:rFonts w:ascii="Arial" w:hAnsi="Arial" w:cs="Arial"/>
          <w:sz w:val="24"/>
          <w:sz-cs w:val="24"/>
        </w:rPr>
        <w:t>Giấy phép thành lập và hoạt động số: … do Ủy ban Chứng khoán Nhà nước cấp ngày: {gp_ucsn_so}/…./….. (</w:t>
      </w:r>
      <w:r>
        <w:rPr>
          <w:rFonts w:ascii="Arial" w:hAnsi="Arial" w:cs="Arial"/>
          <w:sz w:val="24"/>
          <w:sz-cs w:val="24"/>
          <w:i/>
        </w:rPr>
        <w:t>nếu có</w:t>
      </w:r>
      <w:r>
        <w:rPr>
          <w:rFonts w:ascii="Arial" w:hAnsi="Arial" w:cs="Arial"/>
          <w:sz w:val="24"/>
          <w:sz-cs w:val="24"/>
        </w:rPr>
        <w:t>)</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w:t>
      </w:r>
      <w:r>
        <w:rPr>
          <w:rFonts w:ascii="Arial" w:hAnsi="Arial" w:cs="Arial"/>
          <w:sz w:val="24"/>
          <w:sz-cs w:val="24"/>
          <w:i/>
        </w:rPr>
        <w:t>ghi bằng chữ in hoa</w:t>
      </w:r>
      <w:r>
        <w:rPr>
          <w:rFonts w:ascii="Arial" w:hAnsi="Arial" w:cs="Arial"/>
          <w:sz w:val="24"/>
          <w:sz-cs w:val="24"/>
        </w:rPr>
        <w:t>)</w:t>
      </w:r>
      <w:r>
        <w:rPr>
          <w:rFonts w:ascii="Arial" w:hAnsi="Arial" w:cs="Arial"/>
          <w:sz w:val="24"/>
          <w:sz-cs w:val="24"/>
          <w:i/>
        </w:rPr>
        <w:t xml:space="preserve">: </w:t>
      </w:r>
      <w:r>
        <w:rPr>
          <w:rFonts w:ascii="Arial" w:hAnsi="Arial" w:cs="Arial"/>
          <w:sz w:val="24"/>
          <w:sz-cs w:val="24"/>
        </w:rPr>
        <w:t>{cn.ten_tieng_viet}</w:t>
      </w:r>
      <w:r>
        <w:rPr>
          <w:rFonts w:ascii="Arial" w:hAnsi="Arial" w:cs="Arial"/>
          <w:sz w:val="24"/>
          <w:sz-cs w:val="24"/>
          <w:i/>
        </w:rPr>
      </w:r>
    </w:p>
    <w:p>
      <w:pPr>
        <w:spacing w:before="120"/>
      </w:pPr>
      <w:r>
        <w:rPr>
          <w:rFonts w:ascii="Arial" w:hAnsi="Arial" w:cs="Arial"/>
          <w:sz w:val="24"/>
          <w:sz-cs w:val="24"/>
        </w:rPr>
        <w:t>Tên chi nhánh viết bằng tiếng nước ngoài (</w:t>
      </w:r>
      <w:r>
        <w:rPr>
          <w:rFonts w:ascii="Arial" w:hAnsi="Arial" w:cs="Arial"/>
          <w:sz w:val="24"/>
          <w:sz-cs w:val="24"/>
          <w:i/>
        </w:rPr>
        <w:t>nếu có</w:t>
      </w:r>
      <w:r>
        <w:rPr>
          <w:rFonts w:ascii="Arial" w:hAnsi="Arial" w:cs="Arial"/>
          <w:sz w:val="24"/>
          <w:sz-cs w:val="24"/>
        </w:rPr>
        <w:t>): {cn.ten_nuoc_ngoai}</w:t>
      </w:r>
    </w:p>
    <w:p>
      <w:pPr>
        <w:spacing w:before="120"/>
      </w:pPr>
      <w:r>
        <w:rPr>
          <w:rFonts w:ascii="Arial" w:hAnsi="Arial" w:cs="Arial"/>
          <w:sz w:val="24"/>
          <w:sz-cs w:val="24"/>
        </w:rPr>
        <w:t>Tên chi nhánh viết tắt (</w:t>
      </w:r>
      <w:r>
        <w:rPr>
          <w:rFonts w:ascii="Arial" w:hAnsi="Arial" w:cs="Arial"/>
          <w:sz w:val="24"/>
          <w:sz-cs w:val="24"/>
          <w:i/>
        </w:rPr>
        <w:t>nếu có</w:t>
      </w:r>
      <w:r>
        <w:rPr>
          <w:rFonts w:ascii="Arial" w:hAnsi="Arial" w:cs="Arial"/>
          <w:sz w:val="24"/>
          <w:sz-cs w:val="24"/>
        </w:rPr>
        <w:t>): {cn.ten_viet_tat}</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{cn.ma_so} {cn.ten_tieng_viet}</w:t>
      </w:r>
    </w:p>
    <w:p>
      <w:pPr>
        <w:spacing w:before="120"/>
      </w:pPr>
      <w:r>
        <w:rPr>
          <w:rFonts w:ascii="Arial" w:hAnsi="Arial" w:cs="Arial"/>
          <w:sz w:val="24"/>
          <w:sz-cs w:val="24"/>
          <w:b/>
        </w:rPr>
        <w:t xml:space="preserve">3.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{email_tru_so} Website</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b/>
        </w:rPr>
        <w:t xml:space="preserve">4.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 địa điểm kinh doanh</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b) Nội dung hoạt động (</w:t>
      </w:r>
      <w:r>
        <w:rPr>
          <w:rFonts w:ascii="Arial" w:hAnsi="Arial" w:cs="Arial"/>
          <w:sz w:val="24"/>
          <w:sz-cs w:val="24"/>
          <w:i/>
        </w:rPr>
        <w:t>đối với văn phòng đại diện</w:t>
      </w:r>
      <w:r>
        <w:rPr>
          <w:rFonts w:ascii="Arial" w:hAnsi="Arial" w:cs="Arial"/>
          <w:sz w:val="24"/>
          <w:sz-cs w:val="24"/>
        </w:rPr>
        <w:t>): {vppd_noi_dung}</w:t>
      </w:r>
    </w:p>
    <w:p>
      <w:pPr>
        <w:spacing w:before="120"/>
      </w:pPr>
      <w:r>
        <w:rPr>
          <w:rFonts w:ascii="Arial" w:hAnsi="Arial" w:cs="Arial"/>
          <w:sz w:val="24"/>
          <w:sz-cs w:val="24"/>
          <w:b/>
        </w:rPr>
        <w:t xml:space="preserve">5. Người đứng đầu chi nhánh/văn phòng đại diện/địa điểm kinh doanh: </w:t>
      </w:r>
    </w:p>
    <w:p>
      <w:pPr>
        <w:spacing w:before="120"/>
      </w:pPr>
      <w:r>
        <w:rPr>
          <w:rFonts w:ascii="Arial" w:hAnsi="Arial" w:cs="Arial"/>
          <w:sz w:val="24"/>
          <w:sz-cs w:val="24"/>
        </w:rPr>
        <w:t>Họ, chữ đệm và tên người đứng đầu (</w:t>
      </w:r>
      <w:r>
        <w:rPr>
          <w:rFonts w:ascii="Arial" w:hAnsi="Arial" w:cs="Arial"/>
          <w:sz w:val="24"/>
          <w:sz-cs w:val="24"/>
          <w:i/>
        </w:rPr>
        <w:t>ghi bằng chữ in hoa</w:t>
      </w:r>
      <w:r>
        <w:rPr>
          <w:rFonts w:ascii="Arial" w:hAnsi="Arial" w:cs="Arial"/>
          <w:sz w:val="24"/>
          <w:sz-cs w:val="24"/>
        </w:rPr>
        <w:t>): {nguoi_dung_dau.ho_ten}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{chk_ht_doc_lap} </w:t>
      </w:r>
      <w:r>
        <w:rPr>
          <w:rFonts w:ascii="Arial" w:hAnsi="Arial" w:cs="Arial"/>
          <w:sz w:val="24"/>
          <w:sz-cs w:val="24"/>
        </w:rPr>
        <w:t xml:space="preserve">Hạch toán độc lập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{chk_ht_phu_thuoc} </w:t>
      </w:r>
      <w:r>
        <w:rPr>
          <w:rFonts w:ascii="Arial" w:hAnsi="Arial" w:cs="Arial"/>
          <w:sz w:val="24"/>
          <w:sz-cs w:val="24"/>
        </w:rPr>
        <w:t xml:space="preserve">Hạch toán phụ thuộc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1</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Tổng số lao động: {so_lao_dong}</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{chk_gtgt_khoan_tru} </w:t>
      </w:r>
      <w:r>
        <w:rPr>
          <w:rFonts w:ascii="Arial" w:hAnsi="Arial" w:cs="Arial"/>
          <w:sz w:val="24"/>
          <w:sz-cs w:val="24"/>
        </w:rPr>
        <w:t xml:space="preserve">Khấu trừ</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{chk_gtgt_truc_tiep_tren_gtgt} </w:t>
      </w:r>
      <w:r>
        <w:rPr>
          <w:rFonts w:ascii="Arial" w:hAnsi="Arial" w:cs="Arial"/>
          <w:sz w:val="24"/>
          <w:sz-cs w:val="24"/>
        </w:rPr>
        <w:t xml:space="preserve">Trực tiếp trên 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{chk_gtgt_truc_tiep_doanh_so} </w:t>
      </w:r>
      <w:r>
        <w:rPr>
          <w:rFonts w:ascii="Arial" w:hAnsi="Arial" w:cs="Arial"/>
          <w:sz w:val="24"/>
          <w:sz-cs w:val="24"/>
        </w:rPr>
        <w:t xml:space="preserve">Trực tiếp trên doanh số</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{chk_gtgt_khong_phai_nop} </w:t>
      </w:r>
      <w:r>
        <w:rPr>
          <w:rFonts w:ascii="Arial" w:hAnsi="Arial" w:cs="Arial"/>
          <w:sz w:val="24"/>
          <w:sz-cs w:val="24"/>
        </w:rPr>
        <w:t xml:space="preserve">Không phải nộp thuế GTGT</w:t>
      </w:r>
    </w:p>
    <w:p>
      <w:pPr>
        <w:spacing w:before="120"/>
      </w:pPr>
      <w:r>
        <w:rPr>
          <w:rFonts w:ascii="Arial" w:hAnsi="Arial" w:cs="Arial"/>
          <w:sz w:val="24"/>
          <w:sz-cs w:val="24"/>
        </w:rPr>
        <w:t>{chk_de_nghi_cap_gcn} Đề nghị Quý Cơ quan cấp Giấy chứng nhận đăng ký hoạt động chi nhánh/văn phòng đại diện, Giấy chứng nhận đăng ký địa điểm kinh doanh (</w:t>
      </w:r>
      <w:r>
        <w:rPr>
          <w:rFonts w:ascii="Arial" w:hAnsi="Arial" w:cs="Arial"/>
          <w:sz w:val="24"/>
          <w:sz-cs w:val="24"/>
          <w:i/>
        </w:rPr>
        <w:t>Đánh dấu X vào ô vuông nếu doanh nghiệp có nhu cầu được cấp Giấy chứng nhận</w:t>
      </w:r>
      <w:r>
        <w:rPr>
          <w:rFonts w:ascii="Arial" w:hAnsi="Arial" w:cs="Arial"/>
          <w:sz w:val="24"/>
          <w:sz-cs w:val="24"/>
        </w:rPr>
        <w:t>)</w:t>
      </w:r>
      <w:r>
        <w:rPr>
          <w:rFonts w:ascii="Arial" w:hAnsi="Arial" w:cs="Arial"/>
          <w:sz w:val="24"/>
          <w:sz-cs w:val="24"/>
          <w:i/>
        </w:rPr>
        <w:t>.</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nghiệp/Người đứng đầu chi nhánh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