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{chk_khong} Không {chk_khong}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p>
      <w:pPr>
        <w:jc w:val="center"/>
        <w:spacing w:before="120"/>
      </w:pPr>
      <w:r>
        <w:rPr>
          <w:rFonts w:ascii="Arial" w:hAnsi="Arial" w:cs="Arial"/>
          <w:sz w:val="24"/>
          <w:sz-cs w:val="24"/>
        </w:rPr>
        <w:t xml:space="preserve">Loại nguồn vốn</w:t>
      </w:r>
    </w:p>
    <w:p>
      <w:pPr>
        <w:jc w:val="center"/>
        <w:spacing w:before="120"/>
      </w:pPr>
      <w:r>
        <w:rPr>
          <w:rFonts w:ascii="Arial" w:hAnsi="Arial" w:cs="Arial"/>
          <w:sz w:val="24"/>
          <w:sz-cs w:val="24"/>
        </w:rPr>
        <w:t xml:space="preserve">Số tiền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p>
      <w:pPr>
        <w:spacing w:before="120"/>
      </w:pPr>
      <w:r>
        <w:rPr>
          <w:rFonts w:ascii="Arial" w:hAnsi="Arial" w:cs="Arial"/>
          <w:sz w:val="24"/>
          <w:sz-cs w:val="24"/>
        </w:rPr>
        <w:t xml:space="preserve">STTChủ sở hữu/Thành viên công ty TNHH/ Cổ đông là nhà đầu tư nước ngoài là tổ chứcTên người đại diện theo ủy quyềnNgày, tháng, năm sinhGiới tínhSố, ngày cấp, cơ quan cấp Giấy tờ pháp lý của cá nhân</w:t>
      </w:r>
      <w:r>
        <w:rPr>
          <w:rFonts w:ascii="Arial" w:hAnsi="Arial" w:cs="Arial"/>
          <w:sz w:val="24"/>
          <w:sz-cs w:val="24"/>
          <w:vertAlign w:val="superscript"/>
        </w:rPr>
        <w:t xml:space="preserve">2</w:t>
      </w:r>
      <w:r>
        <w:rPr>
          <w:rFonts w:ascii="Arial" w:hAnsi="Arial" w:cs="Arial"/>
          <w:sz w:val="24"/>
          <w:sz-cs w:val="24"/>
        </w:rPr>
        <w:t xml:space="preserve">Quốc tịchDân tộcĐịa chỉ liên lạcVốn được ủy quyềnChữ ký của người đại diện theo ủy quyền</w:t>
      </w:r>
      <w:r>
        <w:rPr>
          <w:rFonts w:ascii="Arial" w:hAnsi="Arial" w:cs="Arial"/>
          <w:sz w:val="24"/>
          <w:sz-cs w:val="24"/>
          <w:vertAlign w:val="superscript"/>
        </w:rPr>
        <w:t xml:space="preserve">4</w:t>
      </w:r>
      <w:r>
        <w:rPr>
          <w:rFonts w:ascii="Arial" w:hAnsi="Arial" w:cs="Arial"/>
          <w:sz w:val="24"/>
          <w:sz-cs w:val="24"/>
        </w:rPr>
        <w:t xml:space="preserve">Ghi chú (nếu có)</w:t>
      </w:r>
      <w:r>
        <w:rPr>
          <w:rFonts w:ascii="Arial" w:hAnsi="Arial" w:cs="Arial"/>
          <w:sz w:val="24"/>
          <w:sz-cs w:val="24"/>
          <w:vertAlign w:val="superscript"/>
        </w:rPr>
        <w:t xml:space="preserve"/>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3</w:t>
      </w:r>
      <w:r>
        <w:rPr>
          <w:rFonts w:ascii="Arial" w:hAnsi="Arial" w:cs="Arial"/>
          <w:sz w:val="24"/>
          <w:sz-cs w:val="24"/>
        </w:rPr>
        <w:t xml:space="preserve"> (%)Thời điểm đại diện phần vốn</w:t>
      </w:r>
      <w:r>
        <w:rPr>
          <w:rFonts w:ascii="Arial" w:hAnsi="Arial" w:cs="Arial"/>
          <w:sz w:val="24"/>
          <w:sz-cs w:val="24"/>
        </w:rPr>
        <w:t xml:space="preserve"/>
      </w:r>
      <w:r>
        <w:rPr>
          <w:rFonts w:ascii="Arial" w:hAnsi="Arial" w:cs="Arial"/>
          <w:sz w:val="24"/>
          <w:sz-cs w:val="24"/>
          <w:b/>
        </w:rPr>
        <w:t xml:space="preserve">1234567891011121314</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