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42: Giấy chứng nhận đăng ký hoạt động chi nhánh/văn phòng đại diện</w:t>
      </w:r>
    </w:p>
    <w:p>
      <w:r>
        <w:t>Mẫu số 42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CHỨNG NHẬN ĐĂNG KÝ HOẠT ĐỘNG</w:t>
        <w:br/>
        <w:t xml:space="preserve">CHI NHÁNH/VĂN PHÒNG ĐẠI DIỆN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>Mã số chi nhánh/văn phòng đại diện: {cn.ma_so}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Đăng ký lần đầu, ngày{dk_lan_dau_ngay}tháng{dk_lan_dau_thang}năm{dk_lan_dau_nam}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Đăng ký thay đổi lần thứ: {dk_thay_doi_lan_thu}ngày{dk_thay_doi_ngay}tháng{dk_thay_doi_thang}năm{dk_thay_doi_nam}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1. Tên chi nhánh/văn phòng đại diện</w:t>
      </w:r>
      <w:r>
        <w:rPr>
          <w:rFonts w:ascii="Arial" w:hAnsi="Arial" w:cs="Arial"/>
          <w:sz w:val="24"/>
          <w:sz-cs w:val="24"/>
        </w:rPr>
        <w:t xml:space="preserve">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chi nhánh/văn phòng đại diện viết bằng tiếng nước ngoài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{cn.ten_nuoc_ngoai}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chi nhánh/văn phòng đại diện viết tắt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{cn.ten_viet_tat}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2. Địa chỉ</w:t>
      </w:r>
      <w:r>
        <w:rPr>
          <w:rFonts w:ascii="Arial" w:hAnsi="Arial" w:cs="Arial"/>
          <w:sz w:val="24"/>
          <w:sz-cs w:val="24"/>
        </w:rPr>
        <w:t>: {dia_chi_khac}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Thông tin về người đứng đầu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Họ, chữ đệm và tên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{ho_ten_in_hoa}Giới tính: {chu_hkd.gioi_tinh}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Ngày, tháng, năm sinh: {ngay_sinh}/{thang_sinh}/{nam_sinh} Quốc tịch: {chu_hkd.quoc_tich}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{chu_hkd.so_cccd}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>đối với người đứng đầu là người nước ngoài</w:t>
      </w:r>
      <w:r>
        <w:rPr>
          <w:rFonts w:ascii="Arial" w:hAnsi="Arial" w:cs="Arial"/>
          <w:sz w:val="24"/>
          <w:sz-cs w:val="24"/>
        </w:rPr>
        <w:t>): {so_ho_chieu} Ngày cấp: … Nơi cấp: {ngay_cap}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liên lạc: {dia_chi_lien_lac}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Hoạt động theo ủy quyền của doanh nghiệp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</w:rPr>
        <w:t>chính: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