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8. Cổ đông sáng lập </w:t>
      </w:r>
      <w:r>
        <w:rPr>
          <w:rFonts w:ascii="Arial" w:hAnsi="Arial" w:cs="Arial"/>
          <w:sz w:val="24"/>
          <w:sz-cs w:val="24"/>
        </w:rPr>
        <w:t xml:space="preserve">(</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w:t>
      </w:r>
      <w:r>
        <w:rPr>
          <w:rFonts w:ascii="Arial" w:hAnsi="Arial" w:cs="Arial"/>
          <w:sz w:val="24"/>
          <w:sz-cs w:val="24"/>
          <w:b/>
        </w:rPr>
        <w:t xml:space="preserve">:</w:t>
      </w:r>
      <w:r>
        <w:rPr>
          <w:rFonts w:ascii="Arial" w:hAnsi="Arial" w:cs="Arial"/>
          <w:sz w:val="24"/>
          <w:sz-cs w:val="24"/>
        </w:rPr>
        <w:t xml:space="preserve"> Gửi kèm</w:t>
      </w:r>
      <w:r>
        <w:rPr>
          <w:rFonts w:ascii="Arial" w:hAnsi="Arial" w:cs="Arial"/>
          <w:sz w:val="24"/>
          <w:sz-cs w:val="24"/>
          <w:i/>
        </w:rPr>
        <w:t xml:space="preserve"> (nếu có)</w:t>
      </w:r>
      <w:r>
        <w:rPr>
          <w:rFonts w:ascii="Arial" w:hAnsi="Arial" w:cs="Arial"/>
          <w:sz w:val="24"/>
          <w:sz-cs w:val="24"/>
        </w:rPr>
        <w:t xml:space="preserve">.</w:t>
      </w:r>
    </w:p>
    <w:p>
      <w:pPr>
        <w:spacing w:before="120"/>
      </w:pPr>
      <w:r>
        <w:rPr>
          <w:rFonts w:ascii="Arial" w:hAnsi="Arial" w:cs="Arial"/>
          <w:sz w:val="24"/>
          <w:sz-cs w:val="24"/>
          <w:b/>
        </w:rPr>
        <w:t xml:space="preserve">9. Cổ đông là nhà đầu tư nước ngoài</w:t>
      </w:r>
      <w:r>
        <w:rPr>
          <w:rFonts w:ascii="Arial" w:hAnsi="Arial" w:cs="Arial"/>
          <w:sz w:val="24"/>
          <w:sz-cs w:val="24"/>
        </w:rPr>
        <w:t xml:space="preserve">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