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77777777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KEPUTUSAN DEKAN FAKULTAS SAINS DAN TEKNOLOGI UIN SUNAN KALIJAGA YOGYAKARTA</w:t>
      </w:r>
    </w:p>
    <w:p w14:paraId="29A6371E" w14:textId="2433E43B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NOMOR :</w:t>
      </w:r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EE3BB4" w:rsidRPr="0052688F">
        <w:rPr>
          <w:rFonts w:ascii="Arial Narrow" w:hAnsi="Arial Narrow"/>
          <w:b/>
          <w:sz w:val="20"/>
          <w:szCs w:val="20"/>
        </w:rPr>
        <w:t xml:space="preserve">9 </w:t>
      </w:r>
      <w:r w:rsidRPr="0052688F">
        <w:rPr>
          <w:rFonts w:ascii="Arial Narrow" w:hAnsi="Arial Narrow"/>
          <w:b/>
          <w:sz w:val="20"/>
          <w:szCs w:val="20"/>
        </w:rPr>
        <w:t>/</w:t>
      </w:r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DST. </w:t>
      </w:r>
      <w:r w:rsidR="009C73F8" w:rsidRPr="0052688F">
        <w:rPr>
          <w:rFonts w:ascii="Arial Narrow" w:hAnsi="Arial Narrow"/>
          <w:b/>
          <w:sz w:val="20"/>
          <w:szCs w:val="20"/>
        </w:rPr>
        <w:t>TAHUN 202</w:t>
      </w:r>
      <w:r w:rsidR="00953DBC" w:rsidRPr="0052688F">
        <w:rPr>
          <w:rFonts w:ascii="Arial Narrow" w:hAnsi="Arial Narrow"/>
          <w:b/>
          <w:sz w:val="20"/>
          <w:szCs w:val="20"/>
        </w:rPr>
        <w:t>5</w:t>
      </w:r>
    </w:p>
    <w:p w14:paraId="689D4C9E" w14:textId="77777777" w:rsidR="00E54423" w:rsidRPr="0052688F" w:rsidRDefault="00E54423" w:rsidP="00E54423">
      <w:pPr>
        <w:pStyle w:val="NoSpacing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 </w:t>
      </w: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4EE333A" w14:textId="79B04021" w:rsidR="00CA1B40" w:rsidRPr="0052688F" w:rsidRDefault="00FA2E5A" w:rsidP="00C661E1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KEGIATAN </w:t>
      </w:r>
      <w:r w:rsidR="00CE7E5C" w:rsidRPr="0052688F">
        <w:rPr>
          <w:rFonts w:ascii="Arial Narrow" w:hAnsi="Arial Narrow"/>
          <w:b/>
        </w:rPr>
        <w:t xml:space="preserve">REVIEW BORANG </w:t>
      </w:r>
      <w:r w:rsidR="0063037B" w:rsidRPr="0052688F">
        <w:rPr>
          <w:rFonts w:ascii="Arial Narrow" w:hAnsi="Arial Narrow"/>
          <w:b/>
        </w:rPr>
        <w:t xml:space="preserve">AKREDITASI </w:t>
      </w:r>
      <w:r w:rsidR="00CE7E5C" w:rsidRPr="0052688F">
        <w:rPr>
          <w:rFonts w:ascii="Arial Narrow" w:hAnsi="Arial Narrow"/>
          <w:b/>
        </w:rPr>
        <w:t>S-2 TEKNIK INDUSTRI</w:t>
      </w:r>
    </w:p>
    <w:p w14:paraId="7220C32D" w14:textId="2EE511F2" w:rsidR="00390010" w:rsidRPr="0052688F" w:rsidRDefault="00953DBC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>DALAM RANGKA FINALISASI DAN ASESMEN AKREDITASI PRODI</w:t>
      </w:r>
    </w:p>
    <w:p w14:paraId="6DEC8AAF" w14:textId="77777777" w:rsidR="00E54423" w:rsidRPr="0052688F" w:rsidRDefault="00E54423" w:rsidP="00E54423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 xml:space="preserve">FAKULTAS SAINS DAN TEKNOLOGI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69146CC" w14:textId="75248A21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9C73F8" w:rsidRPr="0052688F">
        <w:rPr>
          <w:rFonts w:ascii="Arial Narrow" w:hAnsi="Arial Narrow"/>
          <w:b/>
          <w:bCs/>
          <w:sz w:val="20"/>
          <w:szCs w:val="20"/>
        </w:rPr>
        <w:t>202</w:t>
      </w:r>
      <w:r w:rsidR="00953DBC" w:rsidRPr="0052688F">
        <w:rPr>
          <w:rFonts w:ascii="Arial Narrow" w:hAnsi="Arial Narrow"/>
          <w:b/>
          <w:bCs/>
          <w:sz w:val="20"/>
          <w:szCs w:val="20"/>
        </w:rPr>
        <w:t>5</w:t>
      </w:r>
    </w:p>
    <w:p w14:paraId="2E55D741" w14:textId="77777777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2E2F959B" w14:textId="77777777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DEKAN FAKULTAS SAINS DAN TEKNOLOGI UIN SUNAN KALIJAGA YOGYAKARTA</w:t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Membaca</w:t>
            </w:r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7999235A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kegiatan </w:t>
            </w:r>
            <w:r w:rsidR="00283117" w:rsidRPr="0052688F">
              <w:rPr>
                <w:rFonts w:ascii="Arial Narrow" w:hAnsi="Arial Narrow"/>
                <w:bCs/>
              </w:rPr>
              <w:t xml:space="preserve">Review Borang Akreditasi S-2 Teknik Industri </w:t>
            </w:r>
            <w:r w:rsidR="00A01D70" w:rsidRPr="0052688F">
              <w:rPr>
                <w:rFonts w:ascii="Arial Narrow" w:hAnsi="Arial Narrow"/>
                <w:bCs/>
              </w:rPr>
              <w:t>Dalam Rangka Finalisasi dan Asesmen Akreditasi Prodi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r w:rsidRPr="0052688F">
              <w:rPr>
                <w:rFonts w:ascii="Arial Narrow" w:hAnsi="Arial Narrow"/>
                <w:bCs/>
              </w:rPr>
              <w:t>Fakultas Sains dan Teknologi UIN Sunan Kalijaga Yogyakarta tahun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Menimbang</w:t>
            </w:r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02EE2D28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bahwa untuk kelancaran </w:t>
            </w:r>
            <w:r w:rsidR="00F16901" w:rsidRPr="0052688F">
              <w:rPr>
                <w:rFonts w:ascii="Arial Narrow" w:hAnsi="Arial Narrow"/>
              </w:rPr>
              <w:t xml:space="preserve">dan kesuksesan pelaksanaan kegiatan </w:t>
            </w:r>
            <w:r w:rsidR="00E4626C" w:rsidRPr="0052688F">
              <w:rPr>
                <w:rFonts w:ascii="Arial Narrow" w:hAnsi="Arial Narrow"/>
                <w:bCs/>
              </w:rPr>
              <w:t>Review Borang Akreditasi S-2 Teknik Industri</w:t>
            </w:r>
            <w:r w:rsidR="00A01D70" w:rsidRPr="0052688F">
              <w:rPr>
                <w:rFonts w:ascii="Arial Narrow" w:hAnsi="Arial Narrow"/>
                <w:bCs/>
              </w:rPr>
              <w:t xml:space="preserve"> Dalam Rangka Finalisasi dan Asesmen Akreditasi Prodi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Pr="0052688F">
              <w:rPr>
                <w:rFonts w:ascii="Arial Narrow" w:hAnsi="Arial Narrow"/>
              </w:rPr>
              <w:t>Fakultas Sains dan Teknologi UIN Sunan Kalijaga Yogyakarta</w:t>
            </w:r>
            <w:r w:rsidR="00F16901" w:rsidRPr="0052688F">
              <w:rPr>
                <w:rFonts w:ascii="Arial Narrow" w:hAnsi="Arial Narrow"/>
              </w:rPr>
              <w:t xml:space="preserve"> tahun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perlu </w:t>
            </w:r>
            <w:r w:rsidR="00F16901" w:rsidRPr="0052688F">
              <w:rPr>
                <w:rFonts w:ascii="Arial Narrow" w:hAnsi="Arial Narrow"/>
              </w:rPr>
              <w:t>ditetapkan pelaksana kegiatan dimaksud</w:t>
            </w:r>
            <w:r w:rsidRPr="0052688F">
              <w:rPr>
                <w:rFonts w:ascii="Arial Narrow" w:hAnsi="Arial Narrow"/>
              </w:rPr>
              <w:t>;</w:t>
            </w:r>
          </w:p>
          <w:p w14:paraId="76ADC656" w14:textId="06471BF2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bahwa mereka yang namanya tercantum dalam </w:t>
            </w:r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 Keputusan ini dipandang mampu dan 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 xml:space="preserve">nuhi syarat untuk </w:t>
            </w:r>
            <w:r w:rsidR="00C92FF8" w:rsidRPr="0052688F">
              <w:rPr>
                <w:rFonts w:ascii="Arial Narrow" w:hAnsi="Arial Narrow"/>
              </w:rPr>
              <w:t>diberikan</w:t>
            </w:r>
            <w:r w:rsidRPr="0052688F">
              <w:rPr>
                <w:rFonts w:ascii="Arial Narrow" w:hAnsi="Arial Narrow"/>
              </w:rPr>
              <w:t xml:space="preserve"> tugas sebagai </w:t>
            </w:r>
            <w:r w:rsidR="00F16901" w:rsidRPr="0052688F">
              <w:rPr>
                <w:rFonts w:ascii="Arial Narrow" w:hAnsi="Arial Narrow"/>
              </w:rPr>
              <w:t xml:space="preserve">pelaksana </w:t>
            </w:r>
            <w:r w:rsidR="0063037B" w:rsidRPr="0052688F">
              <w:rPr>
                <w:rFonts w:ascii="Arial Narrow" w:hAnsi="Arial Narrow"/>
              </w:rPr>
              <w:t xml:space="preserve">kegiatan </w:t>
            </w:r>
            <w:r w:rsidR="00E4626C" w:rsidRPr="0052688F">
              <w:rPr>
                <w:rFonts w:ascii="Arial Narrow" w:hAnsi="Arial Narrow"/>
                <w:bCs/>
              </w:rPr>
              <w:t>Review Borang Akreditasi S-2 Teknik Industri</w:t>
            </w:r>
            <w:r w:rsidR="00A01D70" w:rsidRPr="0052688F">
              <w:rPr>
                <w:rFonts w:ascii="Arial Narrow" w:hAnsi="Arial Narrow"/>
                <w:bCs/>
              </w:rPr>
              <w:t xml:space="preserve"> Dalam Rangka Finalisasi dan Asesmen Akreditasi Prodi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>Fakultas Sains dan Teknologi UIN Sunan Kalijaga Yogyakarta tahun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Mengingat</w:t>
            </w:r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Undang-Undang Nomor 17 Tahun 2003 tentang Keuangan Negara;</w:t>
            </w:r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Undang-Undang RI Nomor 20 Tahun 2003 tentang Sistem Pendidikan Nasional;</w:t>
            </w:r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Undang-Undang Nomor 1 Tahun 2004 tentang Perbendaharaan Negara;</w:t>
            </w:r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Undang-Undang Nomor 15 Tahun 2004 tentang Pemeriksaan Pengelolaan dan Tanggungjawab Keuangan Negara;</w:t>
            </w:r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Undang-Undang Nomor 5 Tahun 2014 tentang Aparatur Sipil Negara;</w:t>
            </w:r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Undang-Undang Nomor 12 Tahun 2012 Tentang Pendidikan Tinggi;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Pemerintah Nomor 8 Tahun 2006 tentang Pelaporan Keuangan dan Kinerja Instansi;</w:t>
            </w:r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Pemerintah Nomor 4 Tahun 2014 tentang Penyelenggaraan Perguruan Tinggi dan Pengelolaan Perguruan Tinggi;</w:t>
            </w:r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Presiden Nomor 12 Tahun 2021 tentang Perubahan Peraturan Presiden Nomor 16 Tahun 2018 tentang Pengadaan Barang/Jasa Pemerintah;</w:t>
            </w:r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Keputusan Presiden RI Nomor 42 Tahun 2002 tentang Pelaksanaan APBN;</w:t>
            </w:r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Keputusan Presiden RI Nomor 50 Tahun 2004 tentang Perubahan IAIN Sunan Kalijaga menjadi UIN Sunan Kalijaga Yogyakarta;</w:t>
            </w:r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Menteri Keuangan RI Nomor 162/PMK.05/2013 Tahun 2013 tentang Kedudukan dan Tanggungjawab Bendahara pada Satuan Kerja Pengelola Anggaran Pendapatan dan Belanja Negara;</w:t>
            </w:r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Menteri Agama Nomor 57 Tahun 2022 tentang Perubahan Ketiga Atas Peraturan Menteri Agama Nomor 26 Tahun 2013 tentang Organisasi dan Tata Kerja Universitas Islam Negeri Sunan Kalijaga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Menteri Agama RI Nomor 22 Tahun 2014 tanggal 13 Agustus 2014 tentang Statuta UIN Sunan Kalijaga Yogyakarta;</w:t>
            </w:r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Menteri Agama RI Nomor 63 Tahun 2016 tentang Perubahan atas Peraturan Menteri Agama RI Nomor 45 Tahun 2014 tentang Pejabat Perbendaharaan Negara pada Kementerian Agama RI;</w:t>
            </w:r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>Keputusan Menteri Keuangan Nomor 301/KMK.05/2007 tentang Penetapan Universitas Islam Negeri Sunan Kalijaga Yogyakarta pada Departemen Agama sebagai Instansi Pemerintah yang Menerapkan Pola Pengelolaan Keuangan Badan Layanan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Memperhatikan</w:t>
            </w:r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Peraturan Direktur Jenderal Perbendaharaan Nomor PER-50/PB/2007 tentang Petunjuk Pelaksanaan Pengelolaan Penerimaan Negara Bukan Pajak (PNBP) oleh Satuan Kerja Instansi Pemerintah yang Menerapkan Pengelolaan Keuangan Badan Layanan Umum (PK-BLU);</w:t>
            </w:r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>Peraturan Direktur Jenderal Perbendaharaan Nomor PER-57/PB/2010 tentang Tata Cara Penerbitan Surat Perintah Membayar dan Surat Perintah Pencairan Dana;</w:t>
            </w:r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>Peraturan Direktur Jenderal Perbendaharaan Nomor PER-30/PB/2011 tentang Mekanisme Pengesahan Pendapatan dan Belanja Satuan Kerja Badan Layanan Umum;</w:t>
            </w:r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>Peraturan Direktur Jenderal Perbendaharaan Nomor PER-22/PB/2013 Tanggal 30 Mei 2013 tentang Ketentuan Lebih Lanjut Pelaksanaan Perjalanan Dinas Dalam Negeri bagi Pejabat Negara, Pegawai Negeri dan pegawai Tidak Tetap;</w:t>
            </w:r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 Direktur Jenderal Perbendaharaan Nomor : PER-3/PB/2014 tanggal 3 Februari 2014 tentang Petunjuk Teknis Penatausahaan, Pembukuan dan Pertanggungjawaban Bendahara pada Satuan Kerja Pengelola Anggaran Pendapatan dan Belanja Negara serta Verifikasi Laporan Pertanggungjawaban Bendahara;</w:t>
            </w:r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>Peraturan Direktur Jenderal Perbendaharaan Nomor PER-47/PB/2014 tentang Petunjuk Teknis Penatausahaan, Pembukuan, dan Pertanggungjawaban Bendahara pada Badan Layanan Umum serta Verifikasi dan Monitoring Laporan Pertanggungjawaban Bendahara pada Badan Layanan  Umum;</w:t>
            </w:r>
          </w:p>
          <w:p w14:paraId="73A5736E" w14:textId="3ACFA12B" w:rsidR="00FA2E5A" w:rsidRPr="0052688F" w:rsidRDefault="00953DBC" w:rsidP="00447C11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 w:cs="Arial"/>
                <w:sz w:val="20"/>
                <w:szCs w:val="20"/>
              </w:rPr>
              <w:t>DIPA BLU Tahun Anggaran 2024 UIN Sunan Kalijaga Yogyakarta Nomor SP DIPA- SP DIPA- 025.04.2.423755/2025 Tanggal 2 Desember 2024.</w:t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Menetapkan</w:t>
            </w:r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748C0BD6" w:rsidR="00E54423" w:rsidRPr="0052688F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52688F">
              <w:rPr>
                <w:rFonts w:ascii="Arial Narrow" w:hAnsi="Arial Narrow"/>
                <w:b/>
              </w:rPr>
              <w:t xml:space="preserve">KEPUTUSAN DEKAN FAKULTAS SAINS DAN TEKNOLOGI TENTANG </w:t>
            </w:r>
            <w:r w:rsidR="00882C4F" w:rsidRPr="0052688F">
              <w:rPr>
                <w:rFonts w:ascii="Arial Narrow" w:hAnsi="Arial Narrow"/>
                <w:b/>
              </w:rPr>
              <w:t xml:space="preserve">PELAKSANAAN KEGIATAN </w:t>
            </w:r>
            <w:r w:rsidR="00CE7E5C" w:rsidRPr="0052688F">
              <w:rPr>
                <w:rFonts w:ascii="Arial Narrow" w:hAnsi="Arial Narrow"/>
                <w:b/>
              </w:rPr>
              <w:t xml:space="preserve">REVIEW BORANG AKREDITASI S-2 TEKNIK INDUSTRI </w:t>
            </w:r>
            <w:r w:rsidR="00953DBC" w:rsidRPr="0052688F">
              <w:rPr>
                <w:rFonts w:ascii="Arial Narrow" w:hAnsi="Arial Narrow"/>
                <w:b/>
              </w:rPr>
              <w:t>DALAM RANGKA FINALISASI DAN ASESMEN AKREDITASI PRODI</w:t>
            </w:r>
            <w:r w:rsidR="00201B72" w:rsidRPr="0052688F">
              <w:rPr>
                <w:rFonts w:ascii="Arial Narrow" w:hAnsi="Arial Narrow"/>
                <w:b/>
              </w:rPr>
              <w:t xml:space="preserve"> </w:t>
            </w:r>
            <w:r w:rsidRPr="0052688F">
              <w:rPr>
                <w:rFonts w:ascii="Arial Narrow" w:hAnsi="Arial Narrow"/>
                <w:b/>
              </w:rPr>
              <w:t xml:space="preserve">FAKULTAS SAINS DAN TEKNOLOGI </w:t>
            </w:r>
            <w:r w:rsidRPr="0052688F">
              <w:rPr>
                <w:rFonts w:ascii="Arial Narrow" w:hAnsi="Arial Narrow"/>
                <w:b/>
                <w:bCs/>
              </w:rPr>
              <w:t>UIN SUNAN KALIJAGA YOGYAKARTA TAHUN ANGGARAN 20</w:t>
            </w:r>
            <w:r w:rsidR="00DA23E7" w:rsidRPr="0052688F">
              <w:rPr>
                <w:rFonts w:ascii="Arial Narrow" w:hAnsi="Arial Narrow"/>
                <w:b/>
                <w:bCs/>
              </w:rPr>
              <w:t>2</w:t>
            </w:r>
            <w:r w:rsidR="00953DBC" w:rsidRPr="0052688F">
              <w:rPr>
                <w:rFonts w:ascii="Arial Narrow" w:hAnsi="Arial Narrow"/>
                <w:b/>
                <w:bCs/>
              </w:rPr>
              <w:t>5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Pertama</w:t>
            </w:r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3BAF0EA9" w:rsidR="00E54423" w:rsidRPr="0052688F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Mengangkat mereka yang namanya tercantum dalam lampiran </w:t>
            </w:r>
            <w:r w:rsidR="00A87884" w:rsidRPr="0052688F">
              <w:rPr>
                <w:rFonts w:ascii="Arial Narrow" w:hAnsi="Arial Narrow"/>
                <w:sz w:val="20"/>
                <w:szCs w:val="20"/>
              </w:rPr>
              <w:t>Keputusan ini</w:t>
            </w:r>
            <w:r w:rsidRPr="0052688F">
              <w:rPr>
                <w:rFonts w:ascii="Arial Narrow" w:hAnsi="Arial Narrow"/>
                <w:sz w:val="20"/>
                <w:szCs w:val="20"/>
              </w:rPr>
              <w:t xml:space="preserve"> sebagai </w:t>
            </w:r>
            <w:r w:rsidR="00F11ACB" w:rsidRPr="0052688F">
              <w:rPr>
                <w:rFonts w:ascii="Arial Narrow" w:hAnsi="Arial Narrow"/>
                <w:sz w:val="20"/>
                <w:szCs w:val="20"/>
              </w:rPr>
              <w:t xml:space="preserve">pelaksana </w:t>
            </w:r>
            <w:r w:rsidR="00883EFC" w:rsidRPr="0052688F">
              <w:rPr>
                <w:rFonts w:ascii="Arial Narrow" w:hAnsi="Arial Narrow"/>
                <w:bCs/>
                <w:sz w:val="20"/>
                <w:szCs w:val="20"/>
              </w:rPr>
              <w:t xml:space="preserve">kegiatan </w:t>
            </w:r>
            <w:r w:rsidR="006E076C" w:rsidRPr="0052688F">
              <w:rPr>
                <w:rFonts w:ascii="Arial Narrow" w:hAnsi="Arial Narrow"/>
                <w:bCs/>
                <w:sz w:val="20"/>
                <w:szCs w:val="20"/>
              </w:rPr>
              <w:t>Review Borang Akreditasi S-2 Teknik Industri</w:t>
            </w:r>
            <w:r w:rsidR="000250E3" w:rsidRPr="0052688F">
              <w:rPr>
                <w:rFonts w:ascii="Arial Narrow" w:hAnsi="Arial Narrow"/>
                <w:bCs/>
                <w:sz w:val="20"/>
                <w:szCs w:val="20"/>
              </w:rPr>
              <w:t xml:space="preserve"> Dalam Rangka Finalisasi dan Asesmen Akreditasi Prodi</w:t>
            </w:r>
            <w:r w:rsidR="00201B72"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11ACB" w:rsidRPr="0052688F">
              <w:rPr>
                <w:rFonts w:ascii="Arial Narrow" w:hAnsi="Arial Narrow"/>
                <w:sz w:val="20"/>
                <w:szCs w:val="20"/>
              </w:rPr>
              <w:t>Fakultas Sains dan Teknologi UIN Sunan Kalijaga Yogyakarta tahun 202</w:t>
            </w:r>
            <w:r w:rsidR="000250E3" w:rsidRPr="0052688F">
              <w:rPr>
                <w:rFonts w:ascii="Arial Narrow" w:hAnsi="Arial Narrow"/>
                <w:sz w:val="20"/>
                <w:szCs w:val="20"/>
              </w:rPr>
              <w:t>5</w:t>
            </w:r>
            <w:r w:rsidRPr="0052688F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52688F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Kedua</w:t>
            </w:r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45D239A5" w:rsidR="00F16901" w:rsidRPr="0052688F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r w:rsidRPr="0052688F">
              <w:rPr>
                <w:rFonts w:ascii="Arial Narrow" w:hAnsi="Arial Narrow" w:cs="Arial Narrow"/>
              </w:rPr>
              <w:t xml:space="preserve">Tugas </w:t>
            </w:r>
            <w:r w:rsidR="00F11ACB" w:rsidRPr="0052688F">
              <w:rPr>
                <w:rFonts w:ascii="Arial Narrow" w:hAnsi="Arial Narrow"/>
              </w:rPr>
              <w:t xml:space="preserve">pelaksana </w:t>
            </w:r>
            <w:r w:rsidR="00EE301E" w:rsidRPr="0052688F">
              <w:rPr>
                <w:rFonts w:ascii="Arial Narrow" w:hAnsi="Arial Narrow"/>
              </w:rPr>
              <w:t xml:space="preserve">kegiatan </w:t>
            </w:r>
            <w:r w:rsidR="006E076C" w:rsidRPr="0052688F">
              <w:rPr>
                <w:rFonts w:ascii="Arial Narrow" w:hAnsi="Arial Narrow"/>
                <w:bCs/>
              </w:rPr>
              <w:t>Review Borang Akreditasi S-2 Teknik Industri</w:t>
            </w:r>
            <w:r w:rsidR="000250E3" w:rsidRPr="0052688F">
              <w:rPr>
                <w:rFonts w:ascii="Arial Narrow" w:hAnsi="Arial Narrow"/>
                <w:bCs/>
              </w:rPr>
              <w:t xml:space="preserve"> Dalam Rangka Finalisasi dan Asesmen Akreditasi Prodi</w:t>
            </w:r>
            <w:r w:rsidR="00883EFC" w:rsidRPr="0052688F">
              <w:rPr>
                <w:rFonts w:ascii="Arial Narrow" w:hAnsi="Arial Narrow"/>
              </w:rPr>
              <w:t xml:space="preserve"> Fakultas Sains dan Teknologi UIN Sunan Kalijaga Yogyakarta tahun 202</w:t>
            </w:r>
            <w:r w:rsidR="000250E3" w:rsidRPr="0052688F">
              <w:rPr>
                <w:rFonts w:ascii="Arial Narrow" w:hAnsi="Arial Narrow"/>
              </w:rPr>
              <w:t>5</w:t>
            </w:r>
            <w:r w:rsidR="00883EFC" w:rsidRPr="0052688F">
              <w:rPr>
                <w:rFonts w:ascii="Arial Narrow" w:hAnsi="Arial Narrow"/>
              </w:rPr>
              <w:t xml:space="preserve"> </w:t>
            </w:r>
            <w:r w:rsidRPr="0052688F">
              <w:rPr>
                <w:rFonts w:ascii="Arial Narrow" w:hAnsi="Arial Narrow" w:cs="Arial Narrow"/>
              </w:rPr>
              <w:t>adalah:</w:t>
            </w:r>
          </w:p>
          <w:p w14:paraId="3F629548" w14:textId="77777777" w:rsidR="00F16901" w:rsidRPr="0052688F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52688F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Merencanakan </w:t>
            </w:r>
            <w:r w:rsidR="00F11ACB" w:rsidRPr="0052688F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52688F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M</w:t>
            </w:r>
            <w:r w:rsidR="00F16901" w:rsidRPr="0052688F">
              <w:rPr>
                <w:rFonts w:ascii="Arial Narrow" w:hAnsi="Arial Narrow"/>
                <w:noProof/>
              </w:rPr>
              <w:t>elaksanakan kegiatan</w:t>
            </w:r>
            <w:r w:rsidRPr="0052688F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52688F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52688F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Menyampaikan</w:t>
            </w:r>
            <w:r w:rsidR="00F16901" w:rsidRPr="0052688F">
              <w:rPr>
                <w:rFonts w:ascii="Arial Narrow" w:hAnsi="Arial Narrow"/>
                <w:noProof/>
              </w:rPr>
              <w:t xml:space="preserve"> </w:t>
            </w:r>
            <w:r w:rsidR="00F11ACB" w:rsidRPr="0052688F">
              <w:rPr>
                <w:rFonts w:ascii="Arial Narrow" w:hAnsi="Arial Narrow"/>
                <w:noProof/>
              </w:rPr>
              <w:t>l</w:t>
            </w:r>
            <w:r w:rsidR="00F16901" w:rsidRPr="0052688F">
              <w:rPr>
                <w:rFonts w:ascii="Arial Narrow" w:hAnsi="Arial Narrow"/>
                <w:noProof/>
              </w:rPr>
              <w:t xml:space="preserve">aporan </w:t>
            </w:r>
            <w:r w:rsidR="00F11ACB" w:rsidRPr="0052688F">
              <w:rPr>
                <w:rFonts w:ascii="Arial Narrow" w:hAnsi="Arial Narrow"/>
                <w:noProof/>
              </w:rPr>
              <w:t>p</w:t>
            </w:r>
            <w:r w:rsidR="00F16901" w:rsidRPr="0052688F">
              <w:rPr>
                <w:rFonts w:ascii="Arial Narrow" w:hAnsi="Arial Narrow"/>
                <w:noProof/>
              </w:rPr>
              <w:t xml:space="preserve">elaksanaan </w:t>
            </w:r>
            <w:r w:rsidR="00F11ACB" w:rsidRPr="0052688F">
              <w:rPr>
                <w:rFonts w:ascii="Arial Narrow" w:hAnsi="Arial Narrow"/>
                <w:noProof/>
              </w:rPr>
              <w:t>k</w:t>
            </w:r>
            <w:r w:rsidR="00F16901" w:rsidRPr="0052688F">
              <w:rPr>
                <w:rFonts w:ascii="Arial Narrow" w:hAnsi="Arial Narrow"/>
                <w:noProof/>
              </w:rPr>
              <w:t xml:space="preserve">egiatan </w:t>
            </w:r>
            <w:r w:rsidR="00F11ACB" w:rsidRPr="0052688F">
              <w:rPr>
                <w:rFonts w:ascii="Arial Narrow" w:hAnsi="Arial Narrow"/>
                <w:noProof/>
              </w:rPr>
              <w:t>ke</w:t>
            </w:r>
            <w:r w:rsidR="00F16901" w:rsidRPr="0052688F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52688F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2.</w:t>
            </w:r>
            <w:r w:rsidRPr="0052688F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52688F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52688F">
              <w:rPr>
                <w:rFonts w:ascii="Arial Narrow" w:hAnsi="Arial Narrow"/>
                <w:noProof/>
              </w:rPr>
              <w:t>tema dan waktu</w:t>
            </w:r>
            <w:r w:rsidRPr="0052688F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52688F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b.   </w:t>
            </w:r>
            <w:r w:rsidR="0088028E" w:rsidRPr="0052688F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52688F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c. </w:t>
            </w:r>
            <w:r w:rsidR="00BA5B66" w:rsidRPr="0052688F">
              <w:rPr>
                <w:rFonts w:ascii="Arial Narrow" w:hAnsi="Arial Narrow"/>
                <w:noProof/>
              </w:rPr>
              <w:tab/>
            </w:r>
            <w:r w:rsidRPr="0052688F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52688F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3. </w:t>
            </w:r>
            <w:r w:rsidRPr="0052688F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52688F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a. </w:t>
            </w:r>
            <w:r w:rsidRPr="0052688F">
              <w:rPr>
                <w:rFonts w:ascii="Arial Narrow" w:hAnsi="Arial Narrow"/>
                <w:noProof/>
              </w:rPr>
              <w:tab/>
            </w:r>
            <w:r w:rsidR="005145BD" w:rsidRPr="0052688F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52688F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 xml:space="preserve">b. </w:t>
            </w:r>
            <w:r w:rsidR="00BA5B66" w:rsidRPr="0052688F">
              <w:rPr>
                <w:rFonts w:ascii="Arial Narrow" w:hAnsi="Arial Narrow"/>
                <w:noProof/>
              </w:rPr>
              <w:tab/>
            </w:r>
            <w:r w:rsidR="00F16901" w:rsidRPr="0052688F">
              <w:rPr>
                <w:rFonts w:ascii="Arial Narrow" w:hAnsi="Arial Narrow"/>
                <w:noProof/>
              </w:rPr>
              <w:t xml:space="preserve">Mendampingi </w:t>
            </w:r>
            <w:r w:rsidR="0088028E" w:rsidRPr="0052688F">
              <w:rPr>
                <w:rFonts w:ascii="Arial Narrow" w:hAnsi="Arial Narrow"/>
                <w:noProof/>
              </w:rPr>
              <w:t>n</w:t>
            </w:r>
            <w:r w:rsidR="00F16901" w:rsidRPr="0052688F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52688F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52688F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c</w:t>
            </w:r>
            <w:r w:rsidR="00F16901" w:rsidRPr="0052688F">
              <w:rPr>
                <w:rFonts w:ascii="Arial Narrow" w:hAnsi="Arial Narrow"/>
                <w:noProof/>
              </w:rPr>
              <w:t xml:space="preserve">. </w:t>
            </w:r>
            <w:r w:rsidR="00F16901" w:rsidRPr="0052688F">
              <w:rPr>
                <w:rFonts w:ascii="Arial Narrow" w:hAnsi="Arial Narrow"/>
                <w:noProof/>
              </w:rPr>
              <w:tab/>
            </w:r>
            <w:r w:rsidR="0088028E" w:rsidRPr="0052688F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52688F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52688F">
              <w:rPr>
                <w:rFonts w:ascii="Arial Narrow" w:hAnsi="Arial Narrow"/>
                <w:noProof/>
              </w:rPr>
              <w:t>4.</w:t>
            </w:r>
            <w:r w:rsidRPr="0052688F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52688F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Ketiga</w:t>
            </w:r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7EC09215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</w:rPr>
              <w:t>Semua  pembiayaan  akibat  diterbitkannya  Keputusan  ini  dibebankan  pada  Anggaran  DIPA  BLU  UIN  Sunan Kalijaga Tahun Anggaran 202</w:t>
            </w:r>
            <w:r w:rsidR="000250E3" w:rsidRPr="0052688F">
              <w:rPr>
                <w:rFonts w:ascii="Arial Narrow" w:hAnsi="Arial Narrow" w:cs="Arial"/>
              </w:rPr>
              <w:t>5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7C040F" w:rsidRPr="0052688F">
              <w:rPr>
                <w:rFonts w:ascii="Arial Narrow" w:hAnsi="Arial Narrow" w:cs="Arial"/>
              </w:rPr>
              <w:t>2132.BGC.001.065.G</w:t>
            </w:r>
            <w:r w:rsidR="00453C17" w:rsidRPr="0052688F">
              <w:rPr>
                <w:rFonts w:ascii="Arial Narrow" w:hAnsi="Arial Narrow" w:cs="Arial"/>
              </w:rPr>
              <w:t>R</w:t>
            </w:r>
            <w:r w:rsidR="007C040F" w:rsidRPr="0052688F">
              <w:rPr>
                <w:rFonts w:ascii="Arial Narrow" w:hAnsi="Arial Narrow" w:cs="Arial"/>
              </w:rPr>
              <w:t>.</w:t>
            </w:r>
            <w:r w:rsidR="00453C17" w:rsidRPr="0052688F">
              <w:rPr>
                <w:rFonts w:ascii="Arial Narrow" w:hAnsi="Arial Narrow" w:cs="Arial"/>
              </w:rPr>
              <w:t xml:space="preserve"> 525112</w:t>
            </w:r>
            <w:r w:rsidR="00190F87">
              <w:rPr>
                <w:rFonts w:ascii="Arial Narrow" w:hAnsi="Arial Narrow" w:cs="Arial"/>
              </w:rPr>
              <w:t>, 525113.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Keempat</w:t>
            </w:r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76E8F8FF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Keputusan ini berlaku sejak tanggal ditetapkan</w:t>
            </w:r>
            <w:r w:rsidR="00080356" w:rsidRPr="0052688F">
              <w:rPr>
                <w:rFonts w:ascii="Arial Narrow" w:hAnsi="Arial Narrow"/>
              </w:rPr>
              <w:t xml:space="preserve"> sampai dengan tanggal </w:t>
            </w:r>
            <w:r w:rsidR="00CB2319" w:rsidRPr="0052688F">
              <w:rPr>
                <w:rFonts w:ascii="Arial Narrow" w:hAnsi="Arial Narrow"/>
              </w:rPr>
              <w:t>31 Maret</w:t>
            </w:r>
            <w:r w:rsidR="000B34B6" w:rsidRPr="0052688F">
              <w:rPr>
                <w:rFonts w:ascii="Arial Narrow" w:hAnsi="Arial Narrow"/>
              </w:rPr>
              <w:t xml:space="preserve"> 2025</w:t>
            </w:r>
            <w:r w:rsidRPr="0052688F">
              <w:rPr>
                <w:rFonts w:ascii="Arial Narrow" w:hAnsi="Arial Narrow"/>
              </w:rPr>
              <w:t>, dengan ketentuan bahwa segala sesuatunya akan diubah dan dibetulkan kembali sebagaimana mestinya apabila di kemudian hari ternyata terdapat kekeliruan dalam penetapan Keputusan ini.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77777777" w:rsidR="00E54423" w:rsidRPr="0052688F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52688F">
        <w:rPr>
          <w:rFonts w:ascii="Arial Narrow" w:eastAsia="Batang" w:hAnsi="Arial Narrow"/>
          <w:sz w:val="20"/>
          <w:szCs w:val="20"/>
        </w:rPr>
        <w:t>Ditetapkan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Pr="0052688F">
        <w:rPr>
          <w:rFonts w:ascii="Arial Narrow" w:eastAsia="Batang" w:hAnsi="Arial Narrow"/>
          <w:sz w:val="20"/>
          <w:szCs w:val="20"/>
        </w:rPr>
        <w:t>Yogyakarta</w:t>
      </w:r>
    </w:p>
    <w:p w14:paraId="30A9B6E6" w14:textId="711EF2A4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52688F">
        <w:rPr>
          <w:rFonts w:ascii="Arial Narrow" w:eastAsia="Batang" w:hAnsi="Arial Narrow"/>
          <w:sz w:val="20"/>
          <w:szCs w:val="20"/>
        </w:rPr>
        <w:t>Pada tanggal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EE3BB4" w:rsidRPr="0052688F">
        <w:rPr>
          <w:rFonts w:ascii="Arial Narrow" w:eastAsia="Batang" w:hAnsi="Arial Narrow"/>
          <w:sz w:val="20"/>
          <w:szCs w:val="20"/>
        </w:rPr>
        <w:t xml:space="preserve">14 Januari </w:t>
      </w:r>
      <w:r w:rsidR="004A06F5" w:rsidRPr="0052688F">
        <w:rPr>
          <w:rFonts w:ascii="Arial Narrow" w:eastAsia="Batang" w:hAnsi="Arial Narrow"/>
          <w:sz w:val="20"/>
          <w:szCs w:val="20"/>
        </w:rPr>
        <w:t>2025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49E23F08" w14:textId="62F94920" w:rsidR="00E54423" w:rsidRPr="0052688F" w:rsidRDefault="00E54423" w:rsidP="008649BA">
      <w:pPr>
        <w:pStyle w:val="NoSpacing"/>
        <w:ind w:left="5670"/>
        <w:rPr>
          <w:rFonts w:ascii="Arial Narrow" w:hAnsi="Arial Narrow"/>
          <w:caps/>
        </w:rPr>
      </w:pPr>
      <w:r w:rsidRPr="0052688F">
        <w:rPr>
          <w:rFonts w:ascii="Arial Narrow" w:hAnsi="Arial Narrow"/>
          <w:caps/>
        </w:rPr>
        <w:t>DEKAN,</w:t>
      </w:r>
    </w:p>
    <w:p w14:paraId="0798E243" w14:textId="23CB2683" w:rsidR="00E54423" w:rsidRPr="0052688F" w:rsidRDefault="00E54423" w:rsidP="008649BA">
      <w:pPr>
        <w:pStyle w:val="NoSpacing"/>
        <w:tabs>
          <w:tab w:val="left" w:pos="5954"/>
        </w:tabs>
        <w:ind w:left="5670"/>
        <w:rPr>
          <w:rFonts w:ascii="Arial Narrow" w:hAnsi="Arial Narrow"/>
          <w:caps/>
        </w:rPr>
      </w:pPr>
    </w:p>
    <w:p w14:paraId="0F2CDB57" w14:textId="77777777" w:rsidR="00E54423" w:rsidRPr="0052688F" w:rsidRDefault="00E54423" w:rsidP="008649BA">
      <w:pPr>
        <w:pStyle w:val="NoSpacing"/>
        <w:tabs>
          <w:tab w:val="left" w:pos="5954"/>
        </w:tabs>
        <w:ind w:left="5670"/>
        <w:rPr>
          <w:rFonts w:ascii="Arial Narrow" w:hAnsi="Arial Narrow"/>
          <w:caps/>
        </w:rPr>
      </w:pPr>
    </w:p>
    <w:p w14:paraId="46E75885" w14:textId="77777777" w:rsidR="00B07FF4" w:rsidRPr="0052688F" w:rsidRDefault="00B07FF4" w:rsidP="00E54423">
      <w:pPr>
        <w:pStyle w:val="NoSpacing"/>
        <w:tabs>
          <w:tab w:val="left" w:pos="5954"/>
        </w:tabs>
        <w:ind w:left="5670"/>
        <w:rPr>
          <w:rFonts w:ascii="Arial Narrow" w:hAnsi="Arial Narrow"/>
          <w:caps/>
        </w:rPr>
      </w:pPr>
    </w:p>
    <w:p w14:paraId="343BBDD5" w14:textId="590A25CD" w:rsidR="00E54423" w:rsidRPr="0052688F" w:rsidRDefault="00E54423" w:rsidP="00E54423">
      <w:pPr>
        <w:pStyle w:val="NoSpacing"/>
        <w:tabs>
          <w:tab w:val="left" w:pos="5954"/>
        </w:tabs>
        <w:ind w:left="5670"/>
        <w:rPr>
          <w:rFonts w:ascii="Arial Narrow" w:hAnsi="Arial Narrow"/>
          <w:caps/>
        </w:rPr>
      </w:pPr>
    </w:p>
    <w:p w14:paraId="72EE7436" w14:textId="77777777" w:rsidR="00235261" w:rsidRPr="0052688F" w:rsidRDefault="00235261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40ED21AB" w14:textId="77777777" w:rsidR="00E54423" w:rsidRPr="0052688F" w:rsidRDefault="000B30DA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52688F">
        <w:rPr>
          <w:rFonts w:ascii="Arial Narrow" w:hAnsi="Arial Narrow"/>
          <w:b/>
          <w:caps/>
          <w:sz w:val="20"/>
          <w:szCs w:val="20"/>
        </w:rPr>
        <w:t>KHURUL WARDATI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r w:rsidRPr="0052688F">
        <w:rPr>
          <w:rFonts w:ascii="Arial Narrow" w:hAnsi="Arial Narrow"/>
        </w:rPr>
        <w:t>Tembusan: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r w:rsidRPr="0052688F">
        <w:rPr>
          <w:rFonts w:ascii="Arial Narrow" w:hAnsi="Arial Narrow"/>
        </w:rPr>
        <w:t>Rektor UIN Sunan Kalijaga Yogyakarta</w:t>
      </w:r>
      <w:r w:rsidR="00E54423" w:rsidRPr="0052688F">
        <w:rPr>
          <w:rFonts w:ascii="Arial Narrow" w:hAnsi="Arial Narrow"/>
        </w:rPr>
        <w:t>;</w:t>
      </w:r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r w:rsidRPr="0052688F">
        <w:rPr>
          <w:rFonts w:ascii="Arial Narrow" w:hAnsi="Arial Narrow"/>
        </w:rPr>
        <w:t xml:space="preserve">Kepala Biro </w:t>
      </w:r>
      <w:r w:rsidR="008F0AC0" w:rsidRPr="0052688F">
        <w:rPr>
          <w:rFonts w:ascii="Arial Narrow" w:hAnsi="Arial Narrow"/>
        </w:rPr>
        <w:t>UIN Sunan Kalijaga Yogyakarta</w:t>
      </w:r>
      <w:r w:rsidRPr="0052688F">
        <w:rPr>
          <w:rFonts w:ascii="Arial Narrow" w:hAnsi="Arial Narrow"/>
        </w:rPr>
        <w:t>;</w:t>
      </w:r>
    </w:p>
    <w:p w14:paraId="3BAE45EA" w14:textId="29729C7D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Fakultas Sains dan Teknologi </w:t>
      </w:r>
      <w:r w:rsidR="00E54423" w:rsidRPr="0052688F">
        <w:rPr>
          <w:rFonts w:ascii="Arial Narrow" w:hAnsi="Arial Narrow"/>
        </w:rPr>
        <w:t>UIN Sunan Kalijaga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C312ED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FAKULTAS SAINS DAN TEKNOLOGI UIN SUNAN KALIJAGA  YOGYAKARTA</w:t>
      </w:r>
    </w:p>
    <w:p w14:paraId="0FA6A5C8" w14:textId="07017984" w:rsidR="00A0523C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641D6F" w:rsidRPr="0052688F">
        <w:rPr>
          <w:rFonts w:ascii="Arial Narrow" w:hAnsi="Arial Narrow"/>
          <w:b/>
        </w:rPr>
        <w:t xml:space="preserve">9 </w:t>
      </w:r>
      <w:r w:rsidR="00C06E76" w:rsidRPr="0052688F">
        <w:rPr>
          <w:rFonts w:ascii="Arial Narrow" w:hAnsi="Arial Narrow"/>
          <w:b/>
        </w:rPr>
        <w:t xml:space="preserve">/ DST. </w:t>
      </w:r>
      <w:r w:rsidR="001C4569" w:rsidRPr="0052688F">
        <w:rPr>
          <w:rFonts w:ascii="Arial Narrow" w:hAnsi="Arial Narrow"/>
          <w:b/>
        </w:rPr>
        <w:t>TAHUN 202</w:t>
      </w:r>
      <w:r w:rsidR="00E574CE" w:rsidRPr="0052688F">
        <w:rPr>
          <w:rFonts w:ascii="Arial Narrow" w:hAnsi="Arial Narrow"/>
          <w:b/>
        </w:rPr>
        <w:t>5</w:t>
      </w:r>
    </w:p>
    <w:p w14:paraId="0732A5FA" w14:textId="7EBC6D5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TANGGAL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641D6F" w:rsidRPr="0052688F">
        <w:rPr>
          <w:rFonts w:ascii="Arial Narrow" w:hAnsi="Arial Narrow"/>
          <w:b/>
        </w:rPr>
        <w:t xml:space="preserve">14 </w:t>
      </w:r>
      <w:r w:rsidR="00E574CE" w:rsidRPr="0052688F">
        <w:rPr>
          <w:rFonts w:ascii="Arial Narrow" w:eastAsia="Batang" w:hAnsi="Arial Narrow"/>
          <w:b/>
        </w:rPr>
        <w:t>Januari 2025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73ED22AC" w14:textId="1CD57ACE" w:rsidR="00CA1B40" w:rsidRPr="0052688F" w:rsidRDefault="00882C4F" w:rsidP="00C661E1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KEGIATAN </w:t>
      </w:r>
      <w:r w:rsidR="00CE7E5C" w:rsidRPr="0052688F">
        <w:rPr>
          <w:rFonts w:ascii="Arial Narrow" w:hAnsi="Arial Narrow"/>
          <w:b/>
        </w:rPr>
        <w:t>REVIEW BORANG AKREDITASI S-2 TEKNIK INDUSTRI</w:t>
      </w:r>
    </w:p>
    <w:p w14:paraId="51428AFF" w14:textId="462426B1" w:rsidR="008915D4" w:rsidRPr="0052688F" w:rsidRDefault="00953DBC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>DALAM RANGKA FINALISASI DAN ASESMEN AKREDITASI PRODI</w:t>
      </w:r>
    </w:p>
    <w:p w14:paraId="00DB3C72" w14:textId="77777777" w:rsidR="008915D4" w:rsidRPr="0052688F" w:rsidRDefault="008915D4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FAKULTAS SAINS DAN TEKNOLOGI UIN SUNAN KALIJAGA YOGYAKARTA</w:t>
      </w:r>
    </w:p>
    <w:p w14:paraId="75AA92CA" w14:textId="50ED8AA7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>TAHUN ANGGARAN 202</w:t>
      </w:r>
      <w:r w:rsidR="006D26DB" w:rsidRPr="0052688F">
        <w:rPr>
          <w:rFonts w:ascii="Arial Narrow" w:hAnsi="Arial Narrow"/>
          <w:b/>
          <w:bCs/>
        </w:rPr>
        <w:t>5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74222A75" w14:textId="77777777" w:rsidR="004C52A1" w:rsidRPr="0052688F" w:rsidRDefault="004C52A1" w:rsidP="004C52A1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p w14:paraId="25AC2187" w14:textId="6B2E8B18" w:rsidR="00373A2B" w:rsidRPr="0052688F" w:rsidRDefault="00373A2B" w:rsidP="00F97DE0">
      <w:pPr>
        <w:pStyle w:val="NoSpacing"/>
        <w:tabs>
          <w:tab w:val="left" w:pos="2410"/>
          <w:tab w:val="left" w:pos="2694"/>
        </w:tabs>
        <w:ind w:left="720"/>
        <w:outlineLvl w:val="0"/>
        <w:rPr>
          <w:rFonts w:ascii="Arial Narrow" w:hAnsi="Arial Narrow"/>
        </w:rPr>
      </w:pPr>
      <w:r w:rsidRPr="0052688F">
        <w:rPr>
          <w:rFonts w:ascii="Arial Narrow" w:hAnsi="Arial Narrow"/>
        </w:rPr>
        <w:t>Pengarah</w:t>
      </w:r>
      <w:r w:rsidRPr="0052688F">
        <w:rPr>
          <w:rFonts w:ascii="Arial Narrow" w:hAnsi="Arial Narrow"/>
        </w:rPr>
        <w:tab/>
        <w:t>:</w:t>
      </w:r>
      <w:r w:rsidRPr="0052688F">
        <w:rPr>
          <w:rFonts w:ascii="Arial Narrow" w:hAnsi="Arial Narrow"/>
        </w:rPr>
        <w:tab/>
      </w:r>
      <w:r w:rsidR="00D932D9" w:rsidRPr="0052688F">
        <w:rPr>
          <w:rFonts w:ascii="Arial Narrow" w:hAnsi="Arial Narrow"/>
        </w:rPr>
        <w:t xml:space="preserve">Prof. Dr. Khurul Wardati, M.Si. </w:t>
      </w:r>
    </w:p>
    <w:p w14:paraId="5DC3BDAB" w14:textId="4DEC1B5F" w:rsidR="005C1CC8" w:rsidRPr="0052688F" w:rsidRDefault="005C1CC8" w:rsidP="00F97DE0">
      <w:pPr>
        <w:pStyle w:val="NoSpacing"/>
        <w:tabs>
          <w:tab w:val="left" w:pos="2410"/>
          <w:tab w:val="left" w:pos="2694"/>
        </w:tabs>
        <w:ind w:left="720"/>
        <w:outlineLvl w:val="0"/>
        <w:rPr>
          <w:rFonts w:ascii="Arial Narrow" w:hAnsi="Arial Narrow"/>
        </w:rPr>
      </w:pPr>
      <w:r w:rsidRPr="0052688F">
        <w:rPr>
          <w:rFonts w:ascii="Arial Narrow" w:hAnsi="Arial Narrow"/>
        </w:rPr>
        <w:t>Penanggung Jawab</w:t>
      </w:r>
      <w:r w:rsidRPr="0052688F">
        <w:rPr>
          <w:rFonts w:ascii="Arial Narrow" w:hAnsi="Arial Narrow"/>
        </w:rPr>
        <w:tab/>
        <w:t>:</w:t>
      </w:r>
      <w:r w:rsidRPr="0052688F">
        <w:rPr>
          <w:rFonts w:ascii="Arial Narrow" w:hAnsi="Arial Narrow"/>
        </w:rPr>
        <w:tab/>
      </w:r>
      <w:r w:rsidR="00A41BD1" w:rsidRPr="0052688F">
        <w:rPr>
          <w:rFonts w:ascii="Arial Narrow" w:hAnsi="Arial Narrow"/>
        </w:rPr>
        <w:t xml:space="preserve">Prof. Dr. Ir. Shofwatul 'Uyun, S.T., M.Kom., ASEAN Eng. </w:t>
      </w:r>
    </w:p>
    <w:p w14:paraId="39502A01" w14:textId="0FFF997B" w:rsidR="005C1CC8" w:rsidRPr="0052688F" w:rsidRDefault="005C1CC8" w:rsidP="00F97DE0">
      <w:pPr>
        <w:pStyle w:val="NoSpacing"/>
        <w:tabs>
          <w:tab w:val="left" w:pos="2410"/>
          <w:tab w:val="left" w:pos="2694"/>
        </w:tabs>
        <w:ind w:left="720"/>
        <w:outlineLvl w:val="0"/>
        <w:rPr>
          <w:rFonts w:ascii="Arial Narrow" w:hAnsi="Arial Narrow"/>
        </w:rPr>
      </w:pPr>
      <w:r w:rsidRPr="0052688F">
        <w:rPr>
          <w:rFonts w:ascii="Arial Narrow" w:hAnsi="Arial Narrow"/>
        </w:rPr>
        <w:t>Ketua</w:t>
      </w:r>
      <w:r w:rsidRPr="0052688F">
        <w:rPr>
          <w:rFonts w:ascii="Arial Narrow" w:hAnsi="Arial Narrow"/>
        </w:rPr>
        <w:tab/>
        <w:t>:</w:t>
      </w:r>
      <w:r w:rsidRPr="0052688F">
        <w:rPr>
          <w:rFonts w:ascii="Arial Narrow" w:hAnsi="Arial Narrow"/>
        </w:rPr>
        <w:tab/>
      </w:r>
      <w:r w:rsidR="00825B7A" w:rsidRPr="0052688F">
        <w:rPr>
          <w:rFonts w:ascii="Arial Narrow" w:hAnsi="Arial Narrow"/>
          <w:color w:val="000000"/>
        </w:rPr>
        <w:t>Titi Sari, S.T., M.Sc.</w:t>
      </w:r>
    </w:p>
    <w:p w14:paraId="60F47FBE" w14:textId="64E22207" w:rsidR="005C1CC8" w:rsidRPr="0052688F" w:rsidRDefault="002B3386" w:rsidP="00321A35">
      <w:pPr>
        <w:pStyle w:val="NoSpacing"/>
        <w:tabs>
          <w:tab w:val="left" w:pos="2410"/>
          <w:tab w:val="left" w:pos="2694"/>
        </w:tabs>
        <w:ind w:left="720"/>
        <w:outlineLvl w:val="0"/>
        <w:rPr>
          <w:rFonts w:ascii="Arial Narrow" w:hAnsi="Arial Narrow"/>
        </w:rPr>
      </w:pPr>
      <w:r w:rsidRPr="0052688F">
        <w:rPr>
          <w:rFonts w:ascii="Arial Narrow" w:hAnsi="Arial Narrow"/>
        </w:rPr>
        <w:t xml:space="preserve">Sekretaris </w:t>
      </w:r>
      <w:r w:rsidR="005C1CC8" w:rsidRPr="0052688F">
        <w:rPr>
          <w:rFonts w:ascii="Arial Narrow" w:hAnsi="Arial Narrow"/>
        </w:rPr>
        <w:tab/>
        <w:t>:</w:t>
      </w:r>
      <w:r w:rsidR="005C1CC8" w:rsidRPr="0052688F">
        <w:rPr>
          <w:rFonts w:ascii="Arial Narrow" w:hAnsi="Arial Narrow"/>
        </w:rPr>
        <w:tab/>
      </w:r>
      <w:r w:rsidR="00321A35" w:rsidRPr="0052688F">
        <w:rPr>
          <w:rFonts w:ascii="Arial Narrow" w:hAnsi="Arial Narrow"/>
        </w:rPr>
        <w:t>Chandra Kartika Dewi, M.Kes.</w:t>
      </w:r>
      <w:r w:rsidR="0042069B" w:rsidRPr="0052688F">
        <w:rPr>
          <w:rFonts w:ascii="Arial Narrow" w:hAnsi="Arial Narrow"/>
        </w:rPr>
        <w:t xml:space="preserve"> </w:t>
      </w:r>
    </w:p>
    <w:p w14:paraId="0914D557" w14:textId="31A16400" w:rsidR="008400AA" w:rsidRPr="0052688F" w:rsidRDefault="002B3386" w:rsidP="00321A35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/>
        </w:rPr>
        <w:t xml:space="preserve">Anggota </w:t>
      </w:r>
      <w:r w:rsidRPr="0052688F">
        <w:rPr>
          <w:rFonts w:ascii="Arial Narrow" w:hAnsi="Arial Narrow"/>
        </w:rPr>
        <w:tab/>
        <w:t>:</w:t>
      </w:r>
      <w:r w:rsidRPr="0052688F">
        <w:rPr>
          <w:rFonts w:ascii="Arial Narrow" w:hAnsi="Arial Narrow"/>
        </w:rPr>
        <w:tab/>
      </w:r>
      <w:r w:rsidR="008400AA" w:rsidRPr="0052688F">
        <w:rPr>
          <w:rFonts w:ascii="Arial Narrow" w:hAnsi="Arial Narrow"/>
        </w:rPr>
        <w:t xml:space="preserve">Miftahur Rofi', M.Ag. </w:t>
      </w:r>
    </w:p>
    <w:p w14:paraId="54AC3ADE" w14:textId="1BEF00BE" w:rsidR="0042069B" w:rsidRPr="0052688F" w:rsidRDefault="008400AA" w:rsidP="00321A35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  <w:r w:rsidRPr="0052688F">
        <w:rPr>
          <w:rFonts w:ascii="Arial Narrow" w:hAnsi="Arial Narrow"/>
        </w:rPr>
        <w:tab/>
        <w:t>:</w:t>
      </w:r>
      <w:r w:rsidRPr="0052688F">
        <w:rPr>
          <w:rFonts w:ascii="Arial Narrow" w:hAnsi="Arial Narrow"/>
        </w:rPr>
        <w:tab/>
      </w:r>
      <w:r w:rsidR="0042069B" w:rsidRPr="0052688F">
        <w:rPr>
          <w:rFonts w:ascii="Arial Narrow" w:hAnsi="Arial Narrow" w:cs="Calibri"/>
        </w:rPr>
        <w:t>Robi'atul Chalimah, SIP.</w:t>
      </w:r>
    </w:p>
    <w:p w14:paraId="40F3B821" w14:textId="4D76A507" w:rsidR="0042069B" w:rsidRPr="0052688F" w:rsidRDefault="0042069B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  <w:r w:rsidRPr="0052688F">
        <w:rPr>
          <w:rFonts w:ascii="Arial Narrow" w:hAnsi="Arial Narrow" w:cs="Calibri"/>
        </w:rPr>
        <w:tab/>
      </w:r>
      <w:r w:rsidR="007316AB" w:rsidRPr="0052688F">
        <w:rPr>
          <w:rFonts w:ascii="Arial Narrow" w:hAnsi="Arial Narrow" w:cs="Calibri"/>
        </w:rPr>
        <w:t>:</w:t>
      </w:r>
      <w:r w:rsidR="007316AB" w:rsidRPr="0052688F">
        <w:rPr>
          <w:rFonts w:ascii="Arial Narrow" w:hAnsi="Arial Narrow" w:cs="Calibri"/>
        </w:rPr>
        <w:tab/>
      </w:r>
      <w:r w:rsidRPr="0052688F">
        <w:rPr>
          <w:rFonts w:ascii="Arial Narrow" w:hAnsi="Arial Narrow" w:cs="Calibri"/>
        </w:rPr>
        <w:t>Yuli Istanto</w:t>
      </w:r>
    </w:p>
    <w:p w14:paraId="50CCD9D8" w14:textId="79D1106E" w:rsidR="0042069B" w:rsidRPr="0052688F" w:rsidRDefault="0042069B" w:rsidP="002B3386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  <w:r w:rsidRPr="0052688F">
        <w:rPr>
          <w:rFonts w:ascii="Arial Narrow" w:hAnsi="Arial Narrow" w:cs="Calibri"/>
        </w:rPr>
        <w:tab/>
        <w:t>:</w:t>
      </w:r>
      <w:r w:rsidRPr="0052688F">
        <w:rPr>
          <w:rFonts w:ascii="Arial Narrow" w:hAnsi="Arial Narrow" w:cs="Calibri"/>
        </w:rPr>
        <w:tab/>
        <w:t>Suwono</w:t>
      </w:r>
    </w:p>
    <w:p w14:paraId="1D851E90" w14:textId="009D0B60" w:rsidR="0042069B" w:rsidRPr="0052688F" w:rsidRDefault="0042069B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  <w:r w:rsidRPr="0052688F">
        <w:rPr>
          <w:rFonts w:ascii="Arial Narrow" w:hAnsi="Arial Narrow" w:cs="Calibri"/>
        </w:rPr>
        <w:tab/>
        <w:t xml:space="preserve">: </w:t>
      </w:r>
      <w:r w:rsidRPr="0052688F">
        <w:rPr>
          <w:rFonts w:ascii="Arial Narrow" w:hAnsi="Arial Narrow" w:cs="Calibri"/>
        </w:rPr>
        <w:tab/>
        <w:t>Didit Kurnia</w:t>
      </w: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ook w:val="04A0" w:firstRow="1" w:lastRow="0" w:firstColumn="1" w:lastColumn="0" w:noHBand="0" w:noVBand="1"/>
      </w:tblPr>
      <w:tblGrid>
        <w:gridCol w:w="481"/>
        <w:gridCol w:w="5047"/>
        <w:gridCol w:w="3260"/>
      </w:tblGrid>
      <w:tr w:rsidR="0043552A" w:rsidRPr="0052688F" w14:paraId="5CADF9A3" w14:textId="13F66541" w:rsidTr="0043552A">
        <w:trPr>
          <w:trHeight w:val="20"/>
        </w:trPr>
        <w:tc>
          <w:tcPr>
            <w:tcW w:w="48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047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60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Jabatan/Lembaga</w:t>
            </w:r>
          </w:p>
        </w:tc>
      </w:tr>
      <w:tr w:rsidR="0043552A" w:rsidRPr="0052688F" w14:paraId="25E6716A" w14:textId="371A9CFE" w:rsidTr="0043552A">
        <w:trPr>
          <w:trHeight w:val="20"/>
        </w:trPr>
        <w:tc>
          <w:tcPr>
            <w:tcW w:w="481" w:type="dxa"/>
          </w:tcPr>
          <w:p w14:paraId="194ECFD6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5047" w:type="dxa"/>
          </w:tcPr>
          <w:p w14:paraId="228BBD01" w14:textId="124AFEEC" w:rsidR="0043552A" w:rsidRPr="0052688F" w:rsidRDefault="0043552A" w:rsidP="00825B7A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825B7A">
              <w:rPr>
                <w:rFonts w:ascii="Arial Narrow" w:hAnsi="Arial Narrow" w:cs="Times New Roman"/>
                <w:sz w:val="20"/>
                <w:szCs w:val="20"/>
              </w:rPr>
              <w:t>Prof. Ir. Nur Aini Masruroh, ST., M.Sc., Ph.D., IPU., ASEAN Eng.</w:t>
            </w:r>
          </w:p>
        </w:tc>
        <w:tc>
          <w:tcPr>
            <w:tcW w:w="3260" w:type="dxa"/>
          </w:tcPr>
          <w:p w14:paraId="65DE8D7A" w14:textId="60A3152A" w:rsidR="0043552A" w:rsidRPr="0052688F" w:rsidRDefault="0043552A" w:rsidP="00CA1B40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UGM</w:t>
            </w:r>
          </w:p>
        </w:tc>
      </w:tr>
      <w:tr w:rsidR="0043552A" w:rsidRPr="0052688F" w14:paraId="3C81D44A" w14:textId="77777777" w:rsidTr="0043552A">
        <w:trPr>
          <w:trHeight w:val="20"/>
        </w:trPr>
        <w:tc>
          <w:tcPr>
            <w:tcW w:w="481" w:type="dxa"/>
          </w:tcPr>
          <w:p w14:paraId="4FFD1FEE" w14:textId="5BB9EFED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5047" w:type="dxa"/>
          </w:tcPr>
          <w:p w14:paraId="3CBED1B7" w14:textId="13A25B00" w:rsidR="0043552A" w:rsidRPr="0052688F" w:rsidRDefault="0043552A" w:rsidP="00CA1B40">
            <w:pPr>
              <w:spacing w:before="40" w:after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Prof. Dr. Khurul Wardati, M.Si. </w:t>
            </w:r>
          </w:p>
        </w:tc>
        <w:tc>
          <w:tcPr>
            <w:tcW w:w="3260" w:type="dxa"/>
          </w:tcPr>
          <w:p w14:paraId="7F8034AA" w14:textId="7C6705F7" w:rsidR="0043552A" w:rsidRPr="0052688F" w:rsidRDefault="0043552A" w:rsidP="00CA1B40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FST UIN Sunan Kalijaga Yogyakarta</w:t>
            </w:r>
          </w:p>
        </w:tc>
      </w:tr>
      <w:tr w:rsidR="0043552A" w:rsidRPr="0052688F" w14:paraId="1D1BB486" w14:textId="77777777" w:rsidTr="0043552A">
        <w:trPr>
          <w:trHeight w:val="20"/>
        </w:trPr>
        <w:tc>
          <w:tcPr>
            <w:tcW w:w="481" w:type="dxa"/>
          </w:tcPr>
          <w:p w14:paraId="5914B639" w14:textId="691E4B7A" w:rsidR="0043552A" w:rsidRPr="0052688F" w:rsidRDefault="0043552A" w:rsidP="00A94B24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5047" w:type="dxa"/>
          </w:tcPr>
          <w:p w14:paraId="0A9F8CF7" w14:textId="483BFDEB" w:rsidR="0043552A" w:rsidRPr="0052688F" w:rsidRDefault="0043552A" w:rsidP="00A94B24">
            <w:pPr>
              <w:spacing w:before="40" w:after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Prof. Dr. Ir. Shofwatul 'Uyun, S.T., M.Kom., ASEAN Eng. </w:t>
            </w:r>
          </w:p>
        </w:tc>
        <w:tc>
          <w:tcPr>
            <w:tcW w:w="3260" w:type="dxa"/>
          </w:tcPr>
          <w:p w14:paraId="25EF948F" w14:textId="408901DA" w:rsidR="0043552A" w:rsidRPr="0052688F" w:rsidRDefault="0043552A" w:rsidP="00A94B24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 xml:space="preserve">FST UIN Sunan Kalijaga Yogyakarta </w:t>
            </w:r>
          </w:p>
        </w:tc>
      </w:tr>
      <w:tr w:rsidR="0043552A" w:rsidRPr="0052688F" w14:paraId="1C251F0E" w14:textId="77777777" w:rsidTr="0043552A">
        <w:trPr>
          <w:trHeight w:val="20"/>
        </w:trPr>
        <w:tc>
          <w:tcPr>
            <w:tcW w:w="481" w:type="dxa"/>
          </w:tcPr>
          <w:p w14:paraId="0100711A" w14:textId="57252FA1" w:rsidR="0043552A" w:rsidRPr="0052688F" w:rsidRDefault="0043552A" w:rsidP="00A94B24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5047" w:type="dxa"/>
          </w:tcPr>
          <w:p w14:paraId="08FF91D8" w14:textId="7DC10530" w:rsidR="0043552A" w:rsidRPr="0052688F" w:rsidRDefault="0043552A" w:rsidP="00A94B24">
            <w:pPr>
              <w:spacing w:before="40" w:after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2688F"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  <w:t>Prof. Ir. Dwi Agustina Kurniawati, S.T.,M.Eng.,Ph.D, IPM, ASEAN Eng.</w:t>
            </w:r>
          </w:p>
        </w:tc>
        <w:tc>
          <w:tcPr>
            <w:tcW w:w="3260" w:type="dxa"/>
          </w:tcPr>
          <w:p w14:paraId="4F8AC311" w14:textId="4602BF1F" w:rsidR="0043552A" w:rsidRPr="0052688F" w:rsidRDefault="0043552A" w:rsidP="00A94B24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FST UIN Sunan Kalijaga Yogyakarta</w:t>
            </w:r>
          </w:p>
        </w:tc>
      </w:tr>
      <w:tr w:rsidR="0043552A" w:rsidRPr="0052688F" w14:paraId="68876B09" w14:textId="77777777" w:rsidTr="0043552A">
        <w:trPr>
          <w:trHeight w:val="20"/>
        </w:trPr>
        <w:tc>
          <w:tcPr>
            <w:tcW w:w="481" w:type="dxa"/>
          </w:tcPr>
          <w:p w14:paraId="19B4BE94" w14:textId="1446896A" w:rsidR="0043552A" w:rsidRPr="0052688F" w:rsidRDefault="0043552A" w:rsidP="00A94B24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5047" w:type="dxa"/>
          </w:tcPr>
          <w:p w14:paraId="4600030A" w14:textId="6501E1F6" w:rsidR="0043552A" w:rsidRPr="0052688F" w:rsidRDefault="0043552A" w:rsidP="00A94B24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52688F"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  <w:t>Dr. Ir. Yandra Rahadian., ST., MT.</w:t>
            </w:r>
          </w:p>
        </w:tc>
        <w:tc>
          <w:tcPr>
            <w:tcW w:w="3260" w:type="dxa"/>
          </w:tcPr>
          <w:p w14:paraId="09817738" w14:textId="2F629205" w:rsidR="0043552A" w:rsidRPr="0052688F" w:rsidRDefault="0043552A" w:rsidP="00A94B24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FST UIN Sunan Kalijaga Yogyakarta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ook w:val="04A0" w:firstRow="1" w:lastRow="0" w:firstColumn="1" w:lastColumn="0" w:noHBand="0" w:noVBand="1"/>
      </w:tblPr>
      <w:tblGrid>
        <w:gridCol w:w="481"/>
        <w:gridCol w:w="5047"/>
        <w:gridCol w:w="3260"/>
      </w:tblGrid>
      <w:tr w:rsidR="0043552A" w:rsidRPr="0052688F" w14:paraId="6ADCED78" w14:textId="77777777" w:rsidTr="0043552A">
        <w:trPr>
          <w:trHeight w:val="20"/>
        </w:trPr>
        <w:tc>
          <w:tcPr>
            <w:tcW w:w="48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047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60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Jabatan/Lembaga</w:t>
            </w:r>
          </w:p>
        </w:tc>
      </w:tr>
      <w:tr w:rsidR="0043552A" w:rsidRPr="0052688F" w14:paraId="52669041" w14:textId="77777777" w:rsidTr="0043552A">
        <w:trPr>
          <w:trHeight w:val="20"/>
        </w:trPr>
        <w:tc>
          <w:tcPr>
            <w:tcW w:w="481" w:type="dxa"/>
          </w:tcPr>
          <w:p w14:paraId="69316FA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5047" w:type="dxa"/>
          </w:tcPr>
          <w:p w14:paraId="28950B46" w14:textId="77777777" w:rsidR="0043552A" w:rsidRPr="0052688F" w:rsidRDefault="0043552A" w:rsidP="006D7462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52688F">
              <w:rPr>
                <w:rFonts w:ascii="Arial Narrow" w:hAnsi="Arial Narrow" w:cs="Calibri"/>
                <w:sz w:val="20"/>
                <w:szCs w:val="20"/>
              </w:rPr>
              <w:t>Ir. Khusna Dwijayanti, S.T., M.Eng., Ph.D., IPM.</w:t>
            </w:r>
          </w:p>
        </w:tc>
        <w:tc>
          <w:tcPr>
            <w:tcW w:w="3260" w:type="dxa"/>
          </w:tcPr>
          <w:p w14:paraId="78DE3958" w14:textId="77777777" w:rsidR="0043552A" w:rsidRPr="0052688F" w:rsidRDefault="0043552A" w:rsidP="006D7462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FST UIN Sunan Kalijaga Yogyakarta</w:t>
            </w:r>
          </w:p>
        </w:tc>
      </w:tr>
      <w:tr w:rsidR="0043552A" w:rsidRPr="0052688F" w14:paraId="5BE5F6AE" w14:textId="77777777" w:rsidTr="0043552A">
        <w:trPr>
          <w:trHeight w:val="20"/>
        </w:trPr>
        <w:tc>
          <w:tcPr>
            <w:tcW w:w="481" w:type="dxa"/>
          </w:tcPr>
          <w:p w14:paraId="43B8E4AE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5047" w:type="dxa"/>
          </w:tcPr>
          <w:p w14:paraId="2729D1FC" w14:textId="77777777" w:rsidR="0043552A" w:rsidRPr="0052688F" w:rsidRDefault="0043552A" w:rsidP="006D7462">
            <w:pPr>
              <w:spacing w:before="40" w:after="40"/>
              <w:jc w:val="both"/>
              <w:rPr>
                <w:rFonts w:ascii="Arial Narrow" w:hAnsi="Arial Narrow" w:cs="Calibri"/>
                <w:sz w:val="20"/>
                <w:szCs w:val="20"/>
              </w:rPr>
            </w:pPr>
            <w:r w:rsidRPr="0052688F"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  <w:t>Herninanjati Paramawardhani, M.Sc.</w:t>
            </w:r>
          </w:p>
        </w:tc>
        <w:tc>
          <w:tcPr>
            <w:tcW w:w="3260" w:type="dxa"/>
          </w:tcPr>
          <w:p w14:paraId="0A69842C" w14:textId="77777777" w:rsidR="0043552A" w:rsidRPr="0052688F" w:rsidRDefault="0043552A" w:rsidP="006D7462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sz w:val="20"/>
                <w:szCs w:val="20"/>
              </w:rPr>
              <w:t>FST UIN Sunan Kalijaga Yogyakarta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08"/>
        <w:gridCol w:w="5020"/>
        <w:gridCol w:w="3261"/>
      </w:tblGrid>
      <w:tr w:rsidR="00B320E5" w:rsidRPr="0052688F" w14:paraId="1DD97F24" w14:textId="77777777" w:rsidTr="008A6A37">
        <w:trPr>
          <w:tblHeader/>
        </w:trPr>
        <w:tc>
          <w:tcPr>
            <w:tcW w:w="508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020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261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565936" w:rsidRPr="0052688F" w14:paraId="48C3AF19" w14:textId="77777777" w:rsidTr="008A6A37">
        <w:tc>
          <w:tcPr>
            <w:tcW w:w="508" w:type="dxa"/>
            <w:vAlign w:val="bottom"/>
          </w:tcPr>
          <w:p w14:paraId="2742C2AA" w14:textId="1F109B29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/>
                <w:caps/>
              </w:rPr>
            </w:pPr>
          </w:p>
        </w:tc>
        <w:tc>
          <w:tcPr>
            <w:tcW w:w="5020" w:type="dxa"/>
            <w:vAlign w:val="center"/>
          </w:tcPr>
          <w:p w14:paraId="4732B0C0" w14:textId="15CC1CAB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  <w:lang w:eastAsia="id-ID"/>
              </w:rPr>
              <w:t>Prof. Dr. Hj. Khurul Wardati, M.Si.</w:t>
            </w:r>
          </w:p>
        </w:tc>
        <w:tc>
          <w:tcPr>
            <w:tcW w:w="3261" w:type="dxa"/>
            <w:vAlign w:val="center"/>
          </w:tcPr>
          <w:p w14:paraId="7EB38A0A" w14:textId="52748B82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lang w:eastAsia="id-ID"/>
              </w:rPr>
              <w:t>Dekan FST</w:t>
            </w:r>
          </w:p>
        </w:tc>
      </w:tr>
      <w:tr w:rsidR="00565936" w:rsidRPr="0052688F" w14:paraId="47C40D5A" w14:textId="77777777" w:rsidTr="008A6A37">
        <w:tc>
          <w:tcPr>
            <w:tcW w:w="508" w:type="dxa"/>
            <w:vAlign w:val="bottom"/>
          </w:tcPr>
          <w:p w14:paraId="091D70BA" w14:textId="5B1D245F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/>
                <w:caps/>
              </w:rPr>
            </w:pPr>
          </w:p>
        </w:tc>
        <w:tc>
          <w:tcPr>
            <w:tcW w:w="5020" w:type="dxa"/>
            <w:vAlign w:val="center"/>
          </w:tcPr>
          <w:p w14:paraId="497A3290" w14:textId="5C18EDB1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</w:rPr>
              <w:t xml:space="preserve">Prof. Dr. Ir. Shofwatul 'Uyun, S.T., M.Kom., ASEAN Eng. </w:t>
            </w:r>
          </w:p>
        </w:tc>
        <w:tc>
          <w:tcPr>
            <w:tcW w:w="3261" w:type="dxa"/>
            <w:vAlign w:val="center"/>
          </w:tcPr>
          <w:p w14:paraId="6FF2917B" w14:textId="4363759E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>WD Bid. Akademik FST</w:t>
            </w:r>
          </w:p>
        </w:tc>
      </w:tr>
      <w:tr w:rsidR="00565936" w:rsidRPr="0052688F" w14:paraId="290D0550" w14:textId="77777777" w:rsidTr="008A6A37">
        <w:tc>
          <w:tcPr>
            <w:tcW w:w="508" w:type="dxa"/>
            <w:vAlign w:val="bottom"/>
          </w:tcPr>
          <w:p w14:paraId="51F082A4" w14:textId="08093E5C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/>
                <w:caps/>
              </w:rPr>
            </w:pPr>
          </w:p>
        </w:tc>
        <w:tc>
          <w:tcPr>
            <w:tcW w:w="5020" w:type="dxa"/>
            <w:vAlign w:val="center"/>
          </w:tcPr>
          <w:p w14:paraId="12D09DAE" w14:textId="59A411D4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 xml:space="preserve">Dr. Agus Mulyanto, S.Si., M.Kom., ASEAN Eng. </w:t>
            </w:r>
          </w:p>
        </w:tc>
        <w:tc>
          <w:tcPr>
            <w:tcW w:w="3261" w:type="dxa"/>
            <w:vAlign w:val="center"/>
          </w:tcPr>
          <w:p w14:paraId="683DE1D1" w14:textId="064CCD48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>WD Bid. AUPK FST</w:t>
            </w:r>
          </w:p>
        </w:tc>
      </w:tr>
      <w:tr w:rsidR="00565936" w:rsidRPr="0052688F" w14:paraId="3D69CBED" w14:textId="77777777" w:rsidTr="008A6A37">
        <w:tc>
          <w:tcPr>
            <w:tcW w:w="508" w:type="dxa"/>
            <w:vAlign w:val="center"/>
          </w:tcPr>
          <w:p w14:paraId="0D6B7A0C" w14:textId="65AA0DD6" w:rsidR="00565936" w:rsidRPr="0052688F" w:rsidRDefault="00565936" w:rsidP="0052688F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/>
                <w:caps/>
              </w:rPr>
            </w:pPr>
          </w:p>
        </w:tc>
        <w:tc>
          <w:tcPr>
            <w:tcW w:w="5020" w:type="dxa"/>
            <w:vAlign w:val="center"/>
          </w:tcPr>
          <w:p w14:paraId="6F35C997" w14:textId="4B6BFFC6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 xml:space="preserve">Ir. Muhammad Taufiq Nuruzzaman, S.T., M.Eng., Ph.D. </w:t>
            </w:r>
          </w:p>
        </w:tc>
        <w:tc>
          <w:tcPr>
            <w:tcW w:w="3261" w:type="dxa"/>
            <w:vAlign w:val="center"/>
          </w:tcPr>
          <w:p w14:paraId="7D839EA3" w14:textId="094026C0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>WD Bid. Kemahasiswaan dan Kerjasama FST</w:t>
            </w:r>
          </w:p>
        </w:tc>
      </w:tr>
      <w:tr w:rsidR="00565936" w:rsidRPr="0052688F" w14:paraId="109E0E3C" w14:textId="77777777" w:rsidTr="008A6A37">
        <w:tc>
          <w:tcPr>
            <w:tcW w:w="508" w:type="dxa"/>
            <w:vAlign w:val="bottom"/>
          </w:tcPr>
          <w:p w14:paraId="6F22256E" w14:textId="47E1B058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/>
                <w:caps/>
              </w:rPr>
            </w:pPr>
          </w:p>
        </w:tc>
        <w:tc>
          <w:tcPr>
            <w:tcW w:w="5020" w:type="dxa"/>
            <w:vAlign w:val="center"/>
          </w:tcPr>
          <w:p w14:paraId="0C02D7AA" w14:textId="7D1B42BA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</w:rPr>
              <w:t>Dr. Ir. Ira Setyaningsih, S.T., M.Sc., IPM., ASEAN Eng.</w:t>
            </w:r>
          </w:p>
        </w:tc>
        <w:tc>
          <w:tcPr>
            <w:tcW w:w="3261" w:type="dxa"/>
            <w:vAlign w:val="center"/>
          </w:tcPr>
          <w:p w14:paraId="64183B0B" w14:textId="19DBD581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Kaprodi S2 Teknik Industri</w:t>
            </w:r>
          </w:p>
        </w:tc>
      </w:tr>
      <w:tr w:rsidR="00565936" w:rsidRPr="0052688F" w14:paraId="7F43B59C" w14:textId="77777777" w:rsidTr="008A6A37">
        <w:tc>
          <w:tcPr>
            <w:tcW w:w="508" w:type="dxa"/>
            <w:vAlign w:val="bottom"/>
          </w:tcPr>
          <w:p w14:paraId="6B5CE504" w14:textId="3837057F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/>
                <w:caps/>
              </w:rPr>
            </w:pPr>
          </w:p>
        </w:tc>
        <w:tc>
          <w:tcPr>
            <w:tcW w:w="5020" w:type="dxa"/>
            <w:vAlign w:val="center"/>
          </w:tcPr>
          <w:p w14:paraId="65CABAEB" w14:textId="219A7A20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</w:rPr>
              <w:t>Ir. Khusna Dwijayanti, S.T., M.Eng., Ph.D., IPM.</w:t>
            </w:r>
          </w:p>
        </w:tc>
        <w:tc>
          <w:tcPr>
            <w:tcW w:w="3261" w:type="dxa"/>
            <w:vAlign w:val="center"/>
          </w:tcPr>
          <w:p w14:paraId="2D71BBF0" w14:textId="3E4BE34F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Sekprodi S2 Teknik industri</w:t>
            </w:r>
          </w:p>
        </w:tc>
      </w:tr>
      <w:tr w:rsidR="00565936" w:rsidRPr="0052688F" w14:paraId="0309F60B" w14:textId="77777777" w:rsidTr="008A6A37">
        <w:tc>
          <w:tcPr>
            <w:tcW w:w="508" w:type="dxa"/>
            <w:vAlign w:val="bottom"/>
          </w:tcPr>
          <w:p w14:paraId="41DEAF35" w14:textId="77777777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16F45448" w14:textId="575F3AE4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Sri Utami Zuliana, S.Si., M.Sc., Ph.D.</w:t>
            </w:r>
          </w:p>
        </w:tc>
        <w:tc>
          <w:tcPr>
            <w:tcW w:w="3261" w:type="dxa"/>
            <w:vAlign w:val="center"/>
          </w:tcPr>
          <w:p w14:paraId="36520155" w14:textId="7B631996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</w:rPr>
              <w:t>PSMF</w:t>
            </w:r>
          </w:p>
        </w:tc>
      </w:tr>
      <w:tr w:rsidR="00565936" w:rsidRPr="0052688F" w14:paraId="715EB7C3" w14:textId="77777777" w:rsidTr="008A6A37">
        <w:tc>
          <w:tcPr>
            <w:tcW w:w="508" w:type="dxa"/>
            <w:vAlign w:val="center"/>
          </w:tcPr>
          <w:p w14:paraId="4013192B" w14:textId="77777777" w:rsidR="00565936" w:rsidRPr="0052688F" w:rsidRDefault="00565936" w:rsidP="0052688F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37B96F5F" w14:textId="5C665CB8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  <w:lang w:val="id-ID"/>
              </w:rPr>
              <w:t>Prof. Ir. Dwi Agustina Kurniawati, S.T.,M.Eng.,Ph.D, IPM, ASEAN Eng</w:t>
            </w:r>
          </w:p>
        </w:tc>
        <w:tc>
          <w:tcPr>
            <w:tcW w:w="3261" w:type="dxa"/>
            <w:vAlign w:val="center"/>
          </w:tcPr>
          <w:p w14:paraId="5FF266CD" w14:textId="38EF2EF3" w:rsidR="00565936" w:rsidRPr="0052688F" w:rsidRDefault="003C4FD1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 xml:space="preserve">Tim Borang </w:t>
            </w:r>
            <w:r w:rsidR="00644774" w:rsidRPr="0052688F">
              <w:rPr>
                <w:rFonts w:ascii="Arial Narrow" w:hAnsi="Arial Narrow" w:cs="Arial"/>
                <w:color w:val="000000"/>
              </w:rPr>
              <w:t>Prodi</w:t>
            </w:r>
            <w:r w:rsidR="00565936" w:rsidRPr="0052688F">
              <w:rPr>
                <w:rFonts w:ascii="Arial Narrow" w:hAnsi="Arial Narrow" w:cs="Arial"/>
                <w:color w:val="000000"/>
              </w:rPr>
              <w:t xml:space="preserve"> Teknik Industri</w:t>
            </w:r>
          </w:p>
        </w:tc>
      </w:tr>
      <w:tr w:rsidR="00565936" w:rsidRPr="0052688F" w14:paraId="60BCB3CE" w14:textId="77777777" w:rsidTr="008A6A37">
        <w:tc>
          <w:tcPr>
            <w:tcW w:w="508" w:type="dxa"/>
            <w:vAlign w:val="bottom"/>
          </w:tcPr>
          <w:p w14:paraId="7C031C65" w14:textId="77777777" w:rsidR="00565936" w:rsidRPr="0052688F" w:rsidRDefault="00565936" w:rsidP="00565936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1E653CFD" w14:textId="3BC611D6" w:rsidR="00565936" w:rsidRPr="0052688F" w:rsidRDefault="00565936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  <w:lang w:val="id-ID"/>
              </w:rPr>
              <w:t>Dr. Ir. Yandra Rahadian., ST., MT</w:t>
            </w:r>
          </w:p>
        </w:tc>
        <w:tc>
          <w:tcPr>
            <w:tcW w:w="3261" w:type="dxa"/>
          </w:tcPr>
          <w:p w14:paraId="2CE177C6" w14:textId="3EABDCBB" w:rsidR="00565936" w:rsidRPr="0052688F" w:rsidRDefault="003C4FD1" w:rsidP="00565936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3ED0ECDF" w14:textId="77777777" w:rsidTr="008A6A37">
        <w:tc>
          <w:tcPr>
            <w:tcW w:w="508" w:type="dxa"/>
            <w:vAlign w:val="bottom"/>
          </w:tcPr>
          <w:p w14:paraId="046B67B3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2775E092" w14:textId="7D596956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  <w:lang w:val="id-ID"/>
              </w:rPr>
              <w:t>Dr. Epha Diana Supandi, S.Si., M.Sc.</w:t>
            </w:r>
          </w:p>
        </w:tc>
        <w:tc>
          <w:tcPr>
            <w:tcW w:w="3261" w:type="dxa"/>
          </w:tcPr>
          <w:p w14:paraId="703510C3" w14:textId="20658AD3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06465E15" w14:textId="77777777" w:rsidTr="008A6A37">
        <w:tc>
          <w:tcPr>
            <w:tcW w:w="508" w:type="dxa"/>
            <w:vAlign w:val="bottom"/>
          </w:tcPr>
          <w:p w14:paraId="7995DAF4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04FDAE77" w14:textId="111AC1B7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  <w:lang w:val="id-ID"/>
              </w:rPr>
              <w:t>Dr. Muhammad Wakhid Musthofa, S.Si. M.Si.</w:t>
            </w:r>
          </w:p>
        </w:tc>
        <w:tc>
          <w:tcPr>
            <w:tcW w:w="3261" w:type="dxa"/>
          </w:tcPr>
          <w:p w14:paraId="131ACD65" w14:textId="70090D13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61D25CA1" w14:textId="77777777" w:rsidTr="008A6A37">
        <w:tc>
          <w:tcPr>
            <w:tcW w:w="508" w:type="dxa"/>
            <w:vAlign w:val="bottom"/>
          </w:tcPr>
          <w:p w14:paraId="337CA83C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504ED632" w14:textId="1ADA74CF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  <w:lang w:val="id-ID"/>
              </w:rPr>
              <w:t>Dr. Agung Fatwanto, S.Si., M.Kom.</w:t>
            </w:r>
          </w:p>
        </w:tc>
        <w:tc>
          <w:tcPr>
            <w:tcW w:w="3261" w:type="dxa"/>
          </w:tcPr>
          <w:p w14:paraId="7B7C122E" w14:textId="1EE0140C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2F916B85" w14:textId="77777777" w:rsidTr="008A6A37">
        <w:tc>
          <w:tcPr>
            <w:tcW w:w="508" w:type="dxa"/>
            <w:vAlign w:val="bottom"/>
          </w:tcPr>
          <w:p w14:paraId="1C000BE8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48D58DD6" w14:textId="610E842E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  <w:lang w:val="id-ID"/>
              </w:rPr>
              <w:t>Herninanjati Paramawardhani, M.Sc.</w:t>
            </w:r>
          </w:p>
        </w:tc>
        <w:tc>
          <w:tcPr>
            <w:tcW w:w="3261" w:type="dxa"/>
          </w:tcPr>
          <w:p w14:paraId="43AF1A51" w14:textId="2FB3D245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05C55B34" w14:textId="77777777" w:rsidTr="008A6A37">
        <w:tc>
          <w:tcPr>
            <w:tcW w:w="508" w:type="dxa"/>
            <w:vAlign w:val="bottom"/>
          </w:tcPr>
          <w:p w14:paraId="18ED50A3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633B3F86" w14:textId="4B860CEA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Gunawan Budi Susilo, M.Eng.</w:t>
            </w:r>
          </w:p>
        </w:tc>
        <w:tc>
          <w:tcPr>
            <w:tcW w:w="3261" w:type="dxa"/>
          </w:tcPr>
          <w:p w14:paraId="7300EE5D" w14:textId="437AFB8E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109FD398" w14:textId="77777777" w:rsidTr="008A6A37">
        <w:tc>
          <w:tcPr>
            <w:tcW w:w="508" w:type="dxa"/>
            <w:vAlign w:val="bottom"/>
          </w:tcPr>
          <w:p w14:paraId="017E4810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649F34D9" w14:textId="50331B94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Muhammad Arief Rochman, S.T., M.T.</w:t>
            </w:r>
          </w:p>
        </w:tc>
        <w:tc>
          <w:tcPr>
            <w:tcW w:w="3261" w:type="dxa"/>
          </w:tcPr>
          <w:p w14:paraId="4ABB5B06" w14:textId="1269E13B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3A2DC7FF" w14:textId="77777777" w:rsidTr="008A6A37">
        <w:tc>
          <w:tcPr>
            <w:tcW w:w="508" w:type="dxa"/>
            <w:vAlign w:val="bottom"/>
          </w:tcPr>
          <w:p w14:paraId="6E8AA649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581A39ED" w14:textId="0549A3B4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Ni Kadek Pujiani Dewi, M.ERG.</w:t>
            </w:r>
          </w:p>
        </w:tc>
        <w:tc>
          <w:tcPr>
            <w:tcW w:w="3261" w:type="dxa"/>
          </w:tcPr>
          <w:p w14:paraId="012D193C" w14:textId="253BD61E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1C679111" w14:textId="77777777" w:rsidTr="008A6A37">
        <w:tc>
          <w:tcPr>
            <w:tcW w:w="508" w:type="dxa"/>
            <w:vAlign w:val="bottom"/>
          </w:tcPr>
          <w:p w14:paraId="06C1FA9C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5AB7DDAE" w14:textId="7E6140A5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Ir. Titi Sari, S.T., M.Sc., IPM.</w:t>
            </w:r>
          </w:p>
        </w:tc>
        <w:tc>
          <w:tcPr>
            <w:tcW w:w="3261" w:type="dxa"/>
          </w:tcPr>
          <w:p w14:paraId="5AC04017" w14:textId="14C76D20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4CAFE361" w14:textId="77777777" w:rsidTr="008A6A37">
        <w:tc>
          <w:tcPr>
            <w:tcW w:w="508" w:type="dxa"/>
            <w:vAlign w:val="bottom"/>
          </w:tcPr>
          <w:p w14:paraId="785C9080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12207437" w14:textId="54E4D2E2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Syaeful Arief, S.T., M.T.</w:t>
            </w:r>
          </w:p>
        </w:tc>
        <w:tc>
          <w:tcPr>
            <w:tcW w:w="3261" w:type="dxa"/>
          </w:tcPr>
          <w:p w14:paraId="0217233F" w14:textId="696762B3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35570291" w14:textId="77777777" w:rsidTr="008A6A37">
        <w:tc>
          <w:tcPr>
            <w:tcW w:w="508" w:type="dxa"/>
            <w:vAlign w:val="bottom"/>
          </w:tcPr>
          <w:p w14:paraId="52F3D1B0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6EC03B14" w14:textId="2DFDD81F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Ir. Trio Yonathan Teja Kusuma, S.T., M.T., IPM., ASEAN Eng</w:t>
            </w:r>
          </w:p>
        </w:tc>
        <w:tc>
          <w:tcPr>
            <w:tcW w:w="3261" w:type="dxa"/>
          </w:tcPr>
          <w:p w14:paraId="5FA76EEA" w14:textId="13881794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0748B39E" w14:textId="77777777" w:rsidTr="008A6A37">
        <w:tc>
          <w:tcPr>
            <w:tcW w:w="508" w:type="dxa"/>
            <w:vAlign w:val="bottom"/>
          </w:tcPr>
          <w:p w14:paraId="6DDFE3C7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413241DA" w14:textId="4C8AE8F2" w:rsidR="003C4FD1" w:rsidRPr="0052688F" w:rsidRDefault="003C4FD1" w:rsidP="003C4FD1">
            <w:pPr>
              <w:pStyle w:val="NoSpacing"/>
              <w:rPr>
                <w:rFonts w:ascii="Arial Narrow" w:hAnsi="Arial Narrow"/>
                <w:color w:val="000000"/>
              </w:rPr>
            </w:pPr>
            <w:r w:rsidRPr="0052688F">
              <w:rPr>
                <w:rFonts w:ascii="Arial Narrow" w:hAnsi="Arial Narrow"/>
                <w:color w:val="000000"/>
              </w:rPr>
              <w:t>Tutik Farihah, S.T., M.Sc.</w:t>
            </w:r>
          </w:p>
        </w:tc>
        <w:tc>
          <w:tcPr>
            <w:tcW w:w="3261" w:type="dxa"/>
          </w:tcPr>
          <w:p w14:paraId="40152C13" w14:textId="1AF47419" w:rsidR="003C4FD1" w:rsidRPr="0052688F" w:rsidRDefault="003C4FD1" w:rsidP="003C4FD1">
            <w:pPr>
              <w:pStyle w:val="NoSpacing"/>
              <w:rPr>
                <w:rFonts w:ascii="Arial Narrow" w:hAnsi="Arial Narrow" w:cs="Arial"/>
                <w:color w:val="000000"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28818D9B" w14:textId="77777777" w:rsidTr="008A6A37">
        <w:tc>
          <w:tcPr>
            <w:tcW w:w="508" w:type="dxa"/>
            <w:vAlign w:val="bottom"/>
          </w:tcPr>
          <w:p w14:paraId="2713C2E8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3C2915CC" w14:textId="354EBAA7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Dien F. Awaliyah, M.T.</w:t>
            </w:r>
          </w:p>
        </w:tc>
        <w:tc>
          <w:tcPr>
            <w:tcW w:w="3261" w:type="dxa"/>
          </w:tcPr>
          <w:p w14:paraId="0F3612F2" w14:textId="0FDD0629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27C51148" w14:textId="77777777" w:rsidTr="008A6A37">
        <w:tc>
          <w:tcPr>
            <w:tcW w:w="508" w:type="dxa"/>
            <w:vAlign w:val="bottom"/>
          </w:tcPr>
          <w:p w14:paraId="44074E8F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bottom"/>
          </w:tcPr>
          <w:p w14:paraId="675DA834" w14:textId="57B7B1B9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Chandra Kartika Dewi, S.KM., M.Kes.</w:t>
            </w:r>
          </w:p>
        </w:tc>
        <w:tc>
          <w:tcPr>
            <w:tcW w:w="3261" w:type="dxa"/>
          </w:tcPr>
          <w:p w14:paraId="0F0AAE15" w14:textId="596E3702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71C4715E" w14:textId="77777777" w:rsidTr="008A6A37">
        <w:tc>
          <w:tcPr>
            <w:tcW w:w="508" w:type="dxa"/>
            <w:vAlign w:val="bottom"/>
          </w:tcPr>
          <w:p w14:paraId="594F19A8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center"/>
          </w:tcPr>
          <w:p w14:paraId="4A981F04" w14:textId="14CCF5CD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 xml:space="preserve">Muhammad Arief Rochman, S.T., M.T. </w:t>
            </w:r>
          </w:p>
        </w:tc>
        <w:tc>
          <w:tcPr>
            <w:tcW w:w="3261" w:type="dxa"/>
          </w:tcPr>
          <w:p w14:paraId="48EAC640" w14:textId="392DE57A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1EA16A58" w14:textId="77777777" w:rsidTr="008A6A37">
        <w:tc>
          <w:tcPr>
            <w:tcW w:w="508" w:type="dxa"/>
            <w:vAlign w:val="bottom"/>
          </w:tcPr>
          <w:p w14:paraId="48224B4B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center"/>
          </w:tcPr>
          <w:p w14:paraId="66AF46DF" w14:textId="15FE6FCC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Calibri"/>
                <w:color w:val="000000"/>
              </w:rPr>
              <w:t>Muhammad Ikhwan Ardiansyah, S.T.</w:t>
            </w:r>
          </w:p>
        </w:tc>
        <w:tc>
          <w:tcPr>
            <w:tcW w:w="3261" w:type="dxa"/>
          </w:tcPr>
          <w:p w14:paraId="6D3ED5EA" w14:textId="34CD717C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1D28C95F" w14:textId="77777777" w:rsidTr="008A6A37">
        <w:tc>
          <w:tcPr>
            <w:tcW w:w="508" w:type="dxa"/>
            <w:vAlign w:val="bottom"/>
          </w:tcPr>
          <w:p w14:paraId="57769172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center"/>
          </w:tcPr>
          <w:p w14:paraId="7AB6968E" w14:textId="30187E77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</w:rPr>
              <w:t>Awan Pramudya Wardhani</w:t>
            </w:r>
            <w:r w:rsidRPr="0052688F">
              <w:rPr>
                <w:rFonts w:ascii="Arial Narrow" w:hAnsi="Arial Narrow"/>
                <w:caps/>
              </w:rPr>
              <w:t>, S.</w:t>
            </w:r>
            <w:r w:rsidRPr="0052688F">
              <w:rPr>
                <w:rFonts w:ascii="Arial Narrow" w:hAnsi="Arial Narrow"/>
              </w:rPr>
              <w:t>Kom</w:t>
            </w:r>
            <w:r w:rsidRPr="0052688F">
              <w:rPr>
                <w:rFonts w:ascii="Arial Narrow" w:hAnsi="Arial Narrow"/>
                <w:caps/>
              </w:rPr>
              <w:t>.</w:t>
            </w:r>
          </w:p>
        </w:tc>
        <w:tc>
          <w:tcPr>
            <w:tcW w:w="3261" w:type="dxa"/>
          </w:tcPr>
          <w:p w14:paraId="49BAC51D" w14:textId="0DF6A42E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  <w:tr w:rsidR="003C4FD1" w:rsidRPr="0052688F" w14:paraId="5778DE21" w14:textId="77777777" w:rsidTr="008A6A37">
        <w:tc>
          <w:tcPr>
            <w:tcW w:w="508" w:type="dxa"/>
            <w:vAlign w:val="bottom"/>
          </w:tcPr>
          <w:p w14:paraId="037ABD99" w14:textId="77777777" w:rsidR="003C4FD1" w:rsidRPr="0052688F" w:rsidRDefault="003C4FD1" w:rsidP="003C4FD1">
            <w:pPr>
              <w:pStyle w:val="NoSpacing"/>
              <w:numPr>
                <w:ilvl w:val="0"/>
                <w:numId w:val="37"/>
              </w:numPr>
              <w:ind w:left="0" w:firstLine="0"/>
              <w:jc w:val="center"/>
              <w:rPr>
                <w:rFonts w:ascii="Arial Narrow" w:hAnsi="Arial Narrow" w:cs="Calibri"/>
              </w:rPr>
            </w:pPr>
          </w:p>
        </w:tc>
        <w:tc>
          <w:tcPr>
            <w:tcW w:w="5020" w:type="dxa"/>
            <w:vAlign w:val="center"/>
          </w:tcPr>
          <w:p w14:paraId="16C83D66" w14:textId="0D84A1D9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/>
                <w:color w:val="000000"/>
              </w:rPr>
              <w:t>Agus Suwandi, S.T., M.T.</w:t>
            </w:r>
          </w:p>
        </w:tc>
        <w:tc>
          <w:tcPr>
            <w:tcW w:w="3261" w:type="dxa"/>
          </w:tcPr>
          <w:p w14:paraId="1AE828FB" w14:textId="4229CE5F" w:rsidR="003C4FD1" w:rsidRPr="0052688F" w:rsidRDefault="003C4FD1" w:rsidP="003C4FD1">
            <w:pPr>
              <w:pStyle w:val="NoSpacing"/>
              <w:rPr>
                <w:rFonts w:ascii="Arial Narrow" w:hAnsi="Arial Narrow"/>
                <w:caps/>
              </w:rPr>
            </w:pPr>
            <w:r w:rsidRPr="0052688F">
              <w:rPr>
                <w:rFonts w:ascii="Arial Narrow" w:hAnsi="Arial Narrow" w:cs="Arial"/>
                <w:color w:val="000000"/>
              </w:rPr>
              <w:t>Tim Borang Prodi Teknik Industri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71CD5565" w14:textId="0C287246" w:rsidR="00483FE1" w:rsidRPr="0052688F" w:rsidRDefault="00483FE1" w:rsidP="00483FE1">
      <w:pPr>
        <w:pStyle w:val="NoSpacing"/>
        <w:ind w:left="5670"/>
        <w:rPr>
          <w:rFonts w:ascii="Arial Narrow" w:hAnsi="Arial Narrow"/>
          <w:caps/>
        </w:rPr>
      </w:pPr>
      <w:r w:rsidRPr="0052688F">
        <w:rPr>
          <w:rFonts w:ascii="Arial Narrow" w:hAnsi="Arial Narrow"/>
          <w:caps/>
        </w:rPr>
        <w:t>DEKAN,</w:t>
      </w:r>
    </w:p>
    <w:p w14:paraId="7C97AEF1" w14:textId="0C96A4A4" w:rsidR="00483FE1" w:rsidRPr="0052688F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621F4092" w14:textId="54F78FF5" w:rsidR="00483FE1" w:rsidRPr="0052688F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7D94DBBA" w14:textId="77777777" w:rsidR="00565936" w:rsidRPr="0052688F" w:rsidRDefault="00565936" w:rsidP="00483FE1">
      <w:pPr>
        <w:pStyle w:val="NoSpacing"/>
        <w:ind w:left="5670"/>
        <w:rPr>
          <w:rFonts w:ascii="Arial Narrow" w:hAnsi="Arial Narrow"/>
          <w:caps/>
        </w:rPr>
      </w:pPr>
    </w:p>
    <w:p w14:paraId="703921D4" w14:textId="77777777" w:rsidR="00565936" w:rsidRPr="0052688F" w:rsidRDefault="00565936" w:rsidP="00483FE1">
      <w:pPr>
        <w:pStyle w:val="NoSpacing"/>
        <w:ind w:left="5670"/>
        <w:rPr>
          <w:rFonts w:ascii="Arial Narrow" w:hAnsi="Arial Narrow"/>
          <w:caps/>
        </w:rPr>
      </w:pPr>
    </w:p>
    <w:p w14:paraId="63FD05F7" w14:textId="77777777" w:rsidR="005D0324" w:rsidRPr="0052688F" w:rsidRDefault="005D0324" w:rsidP="00483FE1">
      <w:pPr>
        <w:pStyle w:val="NoSpacing"/>
        <w:ind w:left="5670"/>
        <w:rPr>
          <w:rFonts w:ascii="Arial Narrow" w:hAnsi="Arial Narrow"/>
          <w:caps/>
        </w:rPr>
      </w:pPr>
    </w:p>
    <w:p w14:paraId="7CDAC844" w14:textId="77777777" w:rsidR="00483FE1" w:rsidRPr="0052688F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5EA31711" w14:textId="6B582089" w:rsidR="003F72E1" w:rsidRPr="0052688F" w:rsidRDefault="00483FE1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52688F">
        <w:rPr>
          <w:rFonts w:ascii="Arial Narrow" w:hAnsi="Arial Narrow"/>
          <w:b/>
          <w:caps/>
        </w:rPr>
        <w:t>KHURUL WARDATI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77777777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>LAMPIRAN II SURAT KEPUTUSAN DEKAN FAKULTAS SAINS DAN TEKNOLOGI UIN SUNAN KALIJAGA YOGYAKARTA</w:t>
      </w:r>
    </w:p>
    <w:p w14:paraId="2B0FB005" w14:textId="30FD1959" w:rsidR="00E574CE" w:rsidRPr="0052688F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641D6F" w:rsidRPr="0052688F">
        <w:rPr>
          <w:rFonts w:ascii="Arial Narrow" w:hAnsi="Arial Narrow"/>
          <w:b/>
        </w:rPr>
        <w:t xml:space="preserve">9 </w:t>
      </w:r>
      <w:r w:rsidRPr="0052688F">
        <w:rPr>
          <w:rFonts w:ascii="Arial Narrow" w:hAnsi="Arial Narrow"/>
          <w:b/>
        </w:rPr>
        <w:t>/ DST. TAHUN 2025</w:t>
      </w:r>
    </w:p>
    <w:p w14:paraId="531F3552" w14:textId="79C6FC99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TANGGAL</w:t>
      </w:r>
      <w:r w:rsidRPr="0052688F">
        <w:rPr>
          <w:rFonts w:ascii="Arial Narrow" w:hAnsi="Arial Narrow"/>
          <w:b/>
          <w:sz w:val="20"/>
          <w:szCs w:val="20"/>
        </w:rPr>
        <w:tab/>
        <w:t>:</w:t>
      </w:r>
      <w:r w:rsidRPr="0052688F">
        <w:rPr>
          <w:rFonts w:ascii="Arial Narrow" w:hAnsi="Arial Narrow"/>
          <w:b/>
          <w:sz w:val="20"/>
          <w:szCs w:val="20"/>
        </w:rPr>
        <w:tab/>
      </w:r>
      <w:r w:rsidR="00641D6F" w:rsidRPr="0052688F">
        <w:rPr>
          <w:rFonts w:ascii="Arial Narrow" w:hAnsi="Arial Narrow"/>
          <w:b/>
          <w:sz w:val="20"/>
          <w:szCs w:val="20"/>
        </w:rPr>
        <w:t xml:space="preserve">14 </w:t>
      </w:r>
      <w:r w:rsidRPr="0052688F">
        <w:rPr>
          <w:rFonts w:ascii="Arial Narrow" w:eastAsia="Batang" w:hAnsi="Arial Narrow"/>
          <w:b/>
          <w:sz w:val="20"/>
          <w:szCs w:val="20"/>
        </w:rPr>
        <w:t>Januari 2025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6422ADDA" w14:textId="2A828B09" w:rsidR="00CE7E5C" w:rsidRPr="0052688F" w:rsidRDefault="00CE7E5C" w:rsidP="00EE301E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KEGIATAN REVIEW BORANG AKREDITASI S-2 TEKNIK INDUSTRI</w:t>
      </w:r>
    </w:p>
    <w:p w14:paraId="16203590" w14:textId="08489903" w:rsidR="00201B72" w:rsidRPr="0052688F" w:rsidRDefault="003F2801" w:rsidP="00EE301E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>DALAM RANGKA FINALISASI DAN ASESMEN AKREDITASI PRODI</w:t>
      </w:r>
    </w:p>
    <w:p w14:paraId="1799E7BB" w14:textId="77777777" w:rsidR="00EE301E" w:rsidRPr="0052688F" w:rsidRDefault="00EE301E" w:rsidP="00EE301E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FAKULTAS SAINS DAN TEKNOLOGI UIN SUNAN KALIJAGA YOGYAKARTA</w:t>
      </w:r>
    </w:p>
    <w:p w14:paraId="433A5D64" w14:textId="452D6DE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TAHUN ANGGARAN 202</w:t>
      </w:r>
      <w:r w:rsidR="003F2801" w:rsidRPr="0052688F">
        <w:rPr>
          <w:rFonts w:ascii="Arial Narrow" w:hAnsi="Arial Narrow"/>
          <w:b/>
          <w:bCs/>
          <w:sz w:val="20"/>
          <w:szCs w:val="20"/>
        </w:rPr>
        <w:t>5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bookmarkStart w:id="0" w:name="_MON_1676287909"/>
    <w:bookmarkEnd w:id="0"/>
    <w:p w14:paraId="558A67A8" w14:textId="6F97F000" w:rsidR="00EE301E" w:rsidRPr="0052688F" w:rsidRDefault="000A75DC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object w:dxaOrig="8279" w:dyaOrig="3730" w14:anchorId="77374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188.25pt" o:ole="">
            <v:imagedata r:id="rId7" o:title=""/>
          </v:shape>
          <o:OLEObject Type="Embed" ProgID="Excel.Sheet.12" ShapeID="_x0000_i1025" DrawAspect="Content" ObjectID="_1806392658" r:id="rId8"/>
        </w:object>
      </w: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6F415169" w14:textId="6DA1612F" w:rsidR="00FE3E82" w:rsidRPr="0052688F" w:rsidRDefault="00EE301E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52688F">
        <w:rPr>
          <w:rFonts w:ascii="Arial Narrow" w:hAnsi="Arial Narrow"/>
          <w:sz w:val="20"/>
          <w:szCs w:val="20"/>
        </w:rPr>
        <w:t>DEKAN</w:t>
      </w:r>
      <w:r w:rsidRPr="0052688F">
        <w:rPr>
          <w:rFonts w:ascii="Arial Narrow" w:hAnsi="Arial Narrow"/>
          <w:caps/>
          <w:sz w:val="20"/>
          <w:szCs w:val="20"/>
        </w:rPr>
        <w:t>,</w:t>
      </w:r>
    </w:p>
    <w:p w14:paraId="3657DD65" w14:textId="3569D66D" w:rsidR="00FE3E82" w:rsidRPr="0052688F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04838A7E" w14:textId="0831AF55" w:rsidR="00FE3E82" w:rsidRPr="0052688F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4338CB09" w14:textId="77777777" w:rsidR="00FE3E82" w:rsidRPr="0052688F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34A994B3" w14:textId="77777777" w:rsidR="00FE3E82" w:rsidRPr="0052688F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51B71B45" w14:textId="77777777" w:rsidR="00FE3E82" w:rsidRPr="0052688F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1A584B07" w14:textId="68BA64BA" w:rsidR="003F72E1" w:rsidRPr="0052688F" w:rsidRDefault="00EE301E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52688F">
        <w:rPr>
          <w:rFonts w:ascii="Arial Narrow" w:hAnsi="Arial Narrow"/>
          <w:b/>
          <w:caps/>
          <w:sz w:val="20"/>
          <w:szCs w:val="20"/>
        </w:rPr>
        <w:t>khurul wardati</w:t>
      </w:r>
    </w:p>
    <w:sectPr w:rsidR="003F72E1" w:rsidRPr="0052688F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75DC"/>
    <w:rsid w:val="000B04F0"/>
    <w:rsid w:val="000B1AA5"/>
    <w:rsid w:val="000B30DA"/>
    <w:rsid w:val="000B32C6"/>
    <w:rsid w:val="000B34B6"/>
    <w:rsid w:val="000B430D"/>
    <w:rsid w:val="000C5ECC"/>
    <w:rsid w:val="000C7CD2"/>
    <w:rsid w:val="000D0D9A"/>
    <w:rsid w:val="000D16B0"/>
    <w:rsid w:val="000D282F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4418"/>
    <w:rsid w:val="00144761"/>
    <w:rsid w:val="0014695B"/>
    <w:rsid w:val="00147D36"/>
    <w:rsid w:val="0015012F"/>
    <w:rsid w:val="00151BBD"/>
    <w:rsid w:val="001545ED"/>
    <w:rsid w:val="0015597F"/>
    <w:rsid w:val="0015699C"/>
    <w:rsid w:val="001602C2"/>
    <w:rsid w:val="001606DC"/>
    <w:rsid w:val="001800FB"/>
    <w:rsid w:val="001821D7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526D"/>
    <w:rsid w:val="001A752B"/>
    <w:rsid w:val="001B21A8"/>
    <w:rsid w:val="001B2958"/>
    <w:rsid w:val="001B407C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B3B"/>
    <w:rsid w:val="002F1131"/>
    <w:rsid w:val="002F44C3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3965"/>
    <w:rsid w:val="003450C5"/>
    <w:rsid w:val="00347539"/>
    <w:rsid w:val="003505D9"/>
    <w:rsid w:val="00350F3F"/>
    <w:rsid w:val="00352713"/>
    <w:rsid w:val="00356C44"/>
    <w:rsid w:val="00364E4D"/>
    <w:rsid w:val="003679D9"/>
    <w:rsid w:val="0037338A"/>
    <w:rsid w:val="00373A2B"/>
    <w:rsid w:val="003754B3"/>
    <w:rsid w:val="00380832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76AA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7346"/>
    <w:rsid w:val="004711B7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4B16"/>
    <w:rsid w:val="004F656A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6612"/>
    <w:rsid w:val="00551671"/>
    <w:rsid w:val="0055382C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38D9"/>
    <w:rsid w:val="005D4B75"/>
    <w:rsid w:val="005D5D39"/>
    <w:rsid w:val="005E13E8"/>
    <w:rsid w:val="005E3D0D"/>
    <w:rsid w:val="005F19E3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1875"/>
    <w:rsid w:val="008251D3"/>
    <w:rsid w:val="00825B7A"/>
    <w:rsid w:val="00826C3E"/>
    <w:rsid w:val="008312DF"/>
    <w:rsid w:val="00831C0B"/>
    <w:rsid w:val="008327BB"/>
    <w:rsid w:val="008400AA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8028E"/>
    <w:rsid w:val="00882C4F"/>
    <w:rsid w:val="00883EFC"/>
    <w:rsid w:val="0089088D"/>
    <w:rsid w:val="008915D4"/>
    <w:rsid w:val="0089482C"/>
    <w:rsid w:val="00896EF4"/>
    <w:rsid w:val="00897BA8"/>
    <w:rsid w:val="00897DF4"/>
    <w:rsid w:val="008A32B2"/>
    <w:rsid w:val="008A53A2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77EB"/>
    <w:rsid w:val="00967E4D"/>
    <w:rsid w:val="00974303"/>
    <w:rsid w:val="009756C6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909"/>
    <w:rsid w:val="00A01D70"/>
    <w:rsid w:val="00A0523C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A9E"/>
    <w:rsid w:val="00AC7771"/>
    <w:rsid w:val="00AC7A42"/>
    <w:rsid w:val="00AD1FC3"/>
    <w:rsid w:val="00AD3693"/>
    <w:rsid w:val="00AD7685"/>
    <w:rsid w:val="00AE6B12"/>
    <w:rsid w:val="00AF17AF"/>
    <w:rsid w:val="00AF26EA"/>
    <w:rsid w:val="00AF3530"/>
    <w:rsid w:val="00B040C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505BA"/>
    <w:rsid w:val="00B54F37"/>
    <w:rsid w:val="00B55B7E"/>
    <w:rsid w:val="00B56F5F"/>
    <w:rsid w:val="00B618D3"/>
    <w:rsid w:val="00B62BBC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ABF"/>
    <w:rsid w:val="00D82892"/>
    <w:rsid w:val="00D83FA7"/>
    <w:rsid w:val="00D84B94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1A3"/>
    <w:rsid w:val="00EC061D"/>
    <w:rsid w:val="00EC4BD6"/>
    <w:rsid w:val="00EC57D3"/>
    <w:rsid w:val="00ED1C05"/>
    <w:rsid w:val="00ED21CE"/>
    <w:rsid w:val="00ED2ED8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Miftahur Rofi</cp:lastModifiedBy>
  <cp:revision>5</cp:revision>
  <cp:lastPrinted>2025-02-05T01:27:00Z</cp:lastPrinted>
  <dcterms:created xsi:type="dcterms:W3CDTF">2025-04-17T03:30:00Z</dcterms:created>
  <dcterms:modified xsi:type="dcterms:W3CDTF">2025-04-17T03:58:00Z</dcterms:modified>
</cp:coreProperties>
</file>