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89493B" w14:textId="47F47983" w:rsidR="00B92332" w:rsidRPr="00CA52F1" w:rsidRDefault="00B92332" w:rsidP="00CA52F1">
      <w:pPr>
        <w:rPr>
          <w:sz w:val="17"/>
          <w:szCs w:val="17"/>
          <w:lang w:val="en-US"/>
        </w:rPr>
      </w:pPr>
      <w:r w:rsidRPr="00CA52F1">
        <w:rPr>
          <w:sz w:val="17"/>
          <w:szCs w:val="17"/>
          <w:lang w:val="en-US"/>
        </w:rPr>
        <w:t>Authors:</w:t>
      </w:r>
    </w:p>
    <w:p w14:paraId="0AB42106" w14:textId="71BA9F88" w:rsidR="00B92332" w:rsidRPr="00CA52F1" w:rsidRDefault="00B92332" w:rsidP="00CA52F1">
      <w:pPr>
        <w:rPr>
          <w:sz w:val="17"/>
          <w:szCs w:val="17"/>
          <w:lang w:val="en-US"/>
        </w:rPr>
      </w:pPr>
      <w:r w:rsidRPr="00CA52F1">
        <w:rPr>
          <w:sz w:val="17"/>
          <w:szCs w:val="17"/>
          <w:lang w:val="en-US"/>
        </w:rPr>
        <w:t>Azhab Safwan 29227</w:t>
      </w:r>
    </w:p>
    <w:p w14:paraId="1F4C3E25" w14:textId="1F7A2A2E" w:rsidR="00B92332" w:rsidRPr="00CA52F1" w:rsidRDefault="00B92332" w:rsidP="00CA52F1">
      <w:pPr>
        <w:rPr>
          <w:sz w:val="17"/>
          <w:szCs w:val="17"/>
          <w:lang w:val="en-US"/>
        </w:rPr>
      </w:pPr>
      <w:r w:rsidRPr="00CA52F1">
        <w:rPr>
          <w:sz w:val="17"/>
          <w:szCs w:val="17"/>
          <w:lang w:val="en-US"/>
        </w:rPr>
        <w:t>Arham Altaf 29267</w:t>
      </w:r>
    </w:p>
    <w:p w14:paraId="5F1A4585" w14:textId="6FAE960A" w:rsidR="00B92332" w:rsidRPr="00CA52F1" w:rsidRDefault="00B92332" w:rsidP="00CA52F1">
      <w:pPr>
        <w:rPr>
          <w:sz w:val="17"/>
          <w:szCs w:val="17"/>
          <w:lang w:val="en-US"/>
        </w:rPr>
      </w:pPr>
      <w:r w:rsidRPr="00CA52F1">
        <w:rPr>
          <w:sz w:val="17"/>
          <w:szCs w:val="17"/>
          <w:lang w:val="en-US"/>
        </w:rPr>
        <w:t>Zeeshan Iqbal 29245</w:t>
      </w:r>
    </w:p>
    <w:p w14:paraId="10B8DEFC" w14:textId="77777777" w:rsidR="00B92332" w:rsidRPr="00CA52F1" w:rsidRDefault="00B92332" w:rsidP="00CA52F1">
      <w:pPr>
        <w:rPr>
          <w:sz w:val="17"/>
          <w:szCs w:val="17"/>
          <w:lang w:val="en-US"/>
        </w:rPr>
      </w:pPr>
    </w:p>
    <w:p w14:paraId="390AE180" w14:textId="23B9D60D" w:rsidR="00B92332" w:rsidRPr="00CA52F1" w:rsidRDefault="00B92332" w:rsidP="00CA52F1">
      <w:pPr>
        <w:rPr>
          <w:sz w:val="17"/>
          <w:szCs w:val="17"/>
          <w:lang w:val="en-US"/>
        </w:rPr>
      </w:pPr>
      <w:r w:rsidRPr="00CA52F1">
        <w:rPr>
          <w:sz w:val="17"/>
          <w:szCs w:val="17"/>
          <w:lang w:val="en-US"/>
        </w:rPr>
        <w:t xml:space="preserve">Institute of Business Administration </w:t>
      </w:r>
    </w:p>
    <w:p w14:paraId="0C3BDF4C" w14:textId="43F5B59C" w:rsidR="00B92332" w:rsidRPr="00CA52F1" w:rsidRDefault="00B92332" w:rsidP="00CA52F1">
      <w:pPr>
        <w:rPr>
          <w:sz w:val="17"/>
          <w:szCs w:val="17"/>
          <w:lang w:val="en-US"/>
        </w:rPr>
      </w:pPr>
      <w:r w:rsidRPr="00CA52F1">
        <w:rPr>
          <w:sz w:val="17"/>
          <w:szCs w:val="17"/>
          <w:lang w:val="en-US"/>
        </w:rPr>
        <w:t>Karachi Pakistan.</w:t>
      </w:r>
    </w:p>
    <w:p w14:paraId="20572377" w14:textId="77777777" w:rsidR="00B92332" w:rsidRPr="00CA52F1" w:rsidRDefault="00B92332" w:rsidP="00CA52F1">
      <w:pPr>
        <w:rPr>
          <w:sz w:val="17"/>
          <w:szCs w:val="17"/>
          <w:lang w:val="en-US"/>
        </w:rPr>
      </w:pPr>
    </w:p>
    <w:p w14:paraId="31AEB0ED" w14:textId="6C31F1D9" w:rsidR="00B92332" w:rsidRPr="00B92332" w:rsidRDefault="00B92332" w:rsidP="00CA52F1">
      <w:pPr>
        <w:rPr>
          <w:sz w:val="17"/>
          <w:szCs w:val="17"/>
          <w:lang w:val="en-US"/>
        </w:rPr>
      </w:pPr>
      <w:r w:rsidRPr="00B92332">
        <w:rPr>
          <w:b/>
          <w:bCs/>
          <w:sz w:val="17"/>
          <w:szCs w:val="17"/>
          <w:lang w:val="en-US"/>
        </w:rPr>
        <w:t>Abstract- This paper presents the implementation of the 1D radix-2 Fast Fourier Transform (FFT) algorithm using RISC-V vector instructions on the VeeR simulator, running on a Linux machine. By leveraging the data manipulation capabilities of RISC-V's vector extensions, we detail the methods used to optimize the FFT computation process. The implementation involves</w:t>
      </w:r>
      <w:r w:rsidRPr="00CA52F1">
        <w:rPr>
          <w:b/>
          <w:bCs/>
          <w:sz w:val="17"/>
          <w:szCs w:val="17"/>
          <w:lang w:val="en-US"/>
        </w:rPr>
        <w:t xml:space="preserve"> </w:t>
      </w:r>
      <w:r w:rsidRPr="00B92332">
        <w:rPr>
          <w:b/>
          <w:bCs/>
          <w:sz w:val="17"/>
          <w:szCs w:val="17"/>
          <w:lang w:val="en-US"/>
        </w:rPr>
        <w:t>bit-reversal permutation and</w:t>
      </w:r>
      <w:r w:rsidRPr="00CA52F1">
        <w:rPr>
          <w:b/>
          <w:bCs/>
          <w:sz w:val="17"/>
          <w:szCs w:val="17"/>
          <w:lang w:val="en-US"/>
        </w:rPr>
        <w:t xml:space="preserve"> </w:t>
      </w:r>
      <w:r w:rsidRPr="00B92332">
        <w:rPr>
          <w:b/>
          <w:bCs/>
          <w:sz w:val="17"/>
          <w:szCs w:val="17"/>
          <w:lang w:val="en-US"/>
        </w:rPr>
        <w:t xml:space="preserve">butterfly stages, where vector instructions are used to efficiently handle memory </w:t>
      </w:r>
      <w:r w:rsidR="006A7A2F" w:rsidRPr="00B92332">
        <w:rPr>
          <w:b/>
          <w:bCs/>
          <w:sz w:val="17"/>
          <w:szCs w:val="17"/>
          <w:lang w:val="en-US"/>
        </w:rPr>
        <w:t>access</w:t>
      </w:r>
      <w:r w:rsidRPr="00B92332">
        <w:rPr>
          <w:b/>
          <w:bCs/>
          <w:sz w:val="17"/>
          <w:szCs w:val="17"/>
          <w:lang w:val="en-US"/>
        </w:rPr>
        <w:t xml:space="preserve"> and data rearrangement. The approach is thoroughly explained, highlighting how vector instructions contribute to enhanced data throughput and maintain correctness within the constraints of the simulation environment</w:t>
      </w:r>
      <w:r w:rsidRPr="00B92332">
        <w:rPr>
          <w:sz w:val="17"/>
          <w:szCs w:val="17"/>
          <w:lang w:val="en-US"/>
        </w:rPr>
        <w:t>.</w:t>
      </w:r>
    </w:p>
    <w:p w14:paraId="6FF46A12" w14:textId="54A6AD01" w:rsidR="00072BF0" w:rsidRPr="00CA52F1" w:rsidRDefault="00072BF0" w:rsidP="00CA52F1">
      <w:pPr>
        <w:rPr>
          <w:sz w:val="17"/>
          <w:szCs w:val="17"/>
        </w:rPr>
      </w:pPr>
      <w:r w:rsidRPr="00CA52F1">
        <w:rPr>
          <w:sz w:val="17"/>
          <w:szCs w:val="17"/>
        </w:rPr>
        <w:t>1D FFT Implementation in RISC-V Assembly with Vector Instructions</w:t>
      </w:r>
    </w:p>
    <w:p w14:paraId="0E962383" w14:textId="77986E7D" w:rsidR="00072BF0" w:rsidRPr="00CA52F1" w:rsidRDefault="00072BF0" w:rsidP="00CA52F1">
      <w:pPr>
        <w:pStyle w:val="ListParagraph"/>
        <w:numPr>
          <w:ilvl w:val="0"/>
          <w:numId w:val="3"/>
        </w:numPr>
        <w:rPr>
          <w:i/>
          <w:iCs/>
          <w:sz w:val="17"/>
          <w:szCs w:val="17"/>
          <w:lang w:val="en-US"/>
        </w:rPr>
      </w:pPr>
      <w:r w:rsidRPr="00CA52F1">
        <w:rPr>
          <w:i/>
          <w:iCs/>
          <w:sz w:val="17"/>
          <w:szCs w:val="17"/>
        </w:rPr>
        <w:t>Introduction</w:t>
      </w:r>
    </w:p>
    <w:p w14:paraId="41515AEF" w14:textId="77777777" w:rsidR="0077151F" w:rsidRDefault="00CA52F1" w:rsidP="0077151F">
      <w:pPr>
        <w:ind w:left="451"/>
        <w:rPr>
          <w:i/>
          <w:iCs/>
          <w:sz w:val="17"/>
          <w:szCs w:val="17"/>
          <w:u w:val="single"/>
          <w:lang w:val="en-US"/>
        </w:rPr>
      </w:pPr>
      <w:r w:rsidRPr="0077151F">
        <w:rPr>
          <w:i/>
          <w:iCs/>
          <w:sz w:val="17"/>
          <w:szCs w:val="17"/>
          <w:u w:val="single"/>
        </w:rPr>
        <w:t>Fast Fourier Transform and Vectorization</w:t>
      </w:r>
      <w:r w:rsidRPr="0077151F">
        <w:rPr>
          <w:i/>
          <w:iCs/>
          <w:sz w:val="17"/>
          <w:szCs w:val="17"/>
          <w:u w:val="single"/>
          <w:lang w:val="en-US"/>
        </w:rPr>
        <w:t xml:space="preserve">                   </w:t>
      </w:r>
    </w:p>
    <w:p w14:paraId="2760D0F0" w14:textId="052A42CD" w:rsidR="00CA52F1" w:rsidRPr="0077151F" w:rsidRDefault="00072BF0" w:rsidP="0077151F">
      <w:pPr>
        <w:rPr>
          <w:i/>
          <w:iCs/>
          <w:sz w:val="17"/>
          <w:szCs w:val="17"/>
          <w:u w:val="single"/>
          <w:lang w:val="en-US"/>
        </w:rPr>
      </w:pPr>
      <w:r w:rsidRPr="0077151F">
        <w:rPr>
          <w:sz w:val="17"/>
          <w:szCs w:val="17"/>
        </w:rPr>
        <w:t>The Fast Fourier Transform (FFT) is an algorithm that efficiently computes the Discrete Fourier Transform (DFT) of a sequence, converting a signal from the time domain to the frequency domain. FFTs are widely used in signal processing, communications, and many engineering fields. Modern processors often include SIMD/vector extensions (e.g. RISC-V Vector (RVV) extension) to speed up data-parallel tasks. Vectorized FFT implementations can leverage these instructions to accelerate memory access patterns and arithmetic.</w:t>
      </w:r>
    </w:p>
    <w:p w14:paraId="30DD0C84" w14:textId="14F31F46" w:rsidR="00072BF0" w:rsidRPr="00CA52F1" w:rsidRDefault="0077151F" w:rsidP="00CA52F1">
      <w:pPr>
        <w:rPr>
          <w:sz w:val="17"/>
          <w:szCs w:val="17"/>
          <w:lang w:val="en-US"/>
        </w:rPr>
      </w:pPr>
      <w:r w:rsidRPr="0077151F">
        <w:rPr>
          <w:i/>
          <w:iCs/>
          <w:sz w:val="17"/>
          <w:szCs w:val="17"/>
          <w:lang w:val="en-US"/>
        </w:rPr>
        <w:t xml:space="preserve">             </w:t>
      </w:r>
      <w:r w:rsidR="00CA52F1" w:rsidRPr="00CA52F1">
        <w:rPr>
          <w:i/>
          <w:iCs/>
          <w:sz w:val="17"/>
          <w:szCs w:val="17"/>
          <w:u w:val="single"/>
        </w:rPr>
        <w:t>B. Implementation on RISC-V using VeeR-ISS</w:t>
      </w:r>
      <w:r w:rsidR="00CA52F1" w:rsidRPr="00CA52F1">
        <w:rPr>
          <w:i/>
          <w:iCs/>
          <w:sz w:val="17"/>
          <w:szCs w:val="17"/>
          <w:u w:val="single"/>
          <w:lang w:val="en-US"/>
        </w:rPr>
        <w:t xml:space="preserve">       </w:t>
      </w:r>
      <w:r w:rsidR="00CA52F1" w:rsidRPr="00CA52F1">
        <w:rPr>
          <w:sz w:val="17"/>
          <w:szCs w:val="17"/>
          <w:lang w:val="en-US"/>
        </w:rPr>
        <w:t xml:space="preserve">                              </w:t>
      </w:r>
      <w:r w:rsidR="00072BF0" w:rsidRPr="00CA52F1">
        <w:rPr>
          <w:sz w:val="17"/>
          <w:szCs w:val="17"/>
        </w:rPr>
        <w:t>In this project, we implement a radix-2 1D FFT for N=16N=16 complex samples in RISC-V RV32 assembly on the VeeR-ISS (Whisper) simulator. The VeeR-ISS is an open-source RISC-V instruction-set simulator (developed for the VeeR core) that can execute RISC-V binaries without hardware. We target the RISC-V vector extension, but due to limitations of the simulator (lack of</w:t>
      </w:r>
      <w:r w:rsidR="00504396">
        <w:rPr>
          <w:sz w:val="17"/>
          <w:szCs w:val="17"/>
          <w:lang w:val="en-US"/>
        </w:rPr>
        <w:t xml:space="preserve"> </w:t>
      </w:r>
      <w:r w:rsidR="00072BF0" w:rsidRPr="00CA52F1">
        <w:rPr>
          <w:sz w:val="17"/>
          <w:szCs w:val="17"/>
        </w:rPr>
        <w:t xml:space="preserve">vector ALU support), we primarily use vector instructions for memory and index management. The goal is to </w:t>
      </w:r>
      <w:r w:rsidR="00446750">
        <w:rPr>
          <w:sz w:val="17"/>
          <w:szCs w:val="17"/>
          <w:lang w:val="en-US"/>
        </w:rPr>
        <w:t xml:space="preserve"> </w:t>
      </w:r>
      <w:r w:rsidR="00072BF0" w:rsidRPr="00CA52F1">
        <w:rPr>
          <w:sz w:val="17"/>
          <w:szCs w:val="17"/>
        </w:rPr>
        <w:t>demonstrate the methodology of a vectorized FFT on RISC-V and analyze the benefits and limitations of the vector approach.</w:t>
      </w:r>
    </w:p>
    <w:p w14:paraId="1FB581D4" w14:textId="77777777" w:rsidR="00CA52F1" w:rsidRPr="00CA52F1" w:rsidRDefault="00CA52F1" w:rsidP="00CA52F1">
      <w:pPr>
        <w:rPr>
          <w:sz w:val="17"/>
          <w:szCs w:val="17"/>
          <w:lang w:val="en-US"/>
        </w:rPr>
      </w:pPr>
    </w:p>
    <w:p w14:paraId="3AD07DAF" w14:textId="77777777" w:rsidR="00CA52F1" w:rsidRPr="00CA52F1" w:rsidRDefault="00CA52F1" w:rsidP="00CA52F1">
      <w:pPr>
        <w:rPr>
          <w:sz w:val="17"/>
          <w:szCs w:val="17"/>
          <w:lang w:val="en-US"/>
        </w:rPr>
      </w:pPr>
    </w:p>
    <w:p w14:paraId="22947AC0" w14:textId="77777777" w:rsidR="00CA52F1" w:rsidRPr="00CA52F1" w:rsidRDefault="00CA52F1" w:rsidP="00CA52F1">
      <w:pPr>
        <w:rPr>
          <w:sz w:val="17"/>
          <w:szCs w:val="17"/>
          <w:lang w:val="en-US"/>
        </w:rPr>
      </w:pPr>
    </w:p>
    <w:p w14:paraId="6E7FA22F" w14:textId="77777777" w:rsidR="00CA52F1" w:rsidRPr="00CA52F1" w:rsidRDefault="00CA52F1" w:rsidP="00CA52F1">
      <w:pPr>
        <w:rPr>
          <w:sz w:val="17"/>
          <w:szCs w:val="17"/>
          <w:lang w:val="en-US"/>
        </w:rPr>
      </w:pPr>
    </w:p>
    <w:p w14:paraId="4489F548" w14:textId="77777777" w:rsidR="00CA52F1" w:rsidRPr="00CA52F1" w:rsidRDefault="00CA52F1" w:rsidP="00CA52F1">
      <w:pPr>
        <w:rPr>
          <w:sz w:val="17"/>
          <w:szCs w:val="17"/>
          <w:lang w:val="en-US"/>
        </w:rPr>
      </w:pPr>
    </w:p>
    <w:p w14:paraId="6C91E0C2" w14:textId="77777777" w:rsidR="00CA52F1" w:rsidRPr="00CA52F1" w:rsidRDefault="00CA52F1" w:rsidP="00CA52F1">
      <w:pPr>
        <w:rPr>
          <w:sz w:val="17"/>
          <w:szCs w:val="17"/>
          <w:lang w:val="en-US"/>
        </w:rPr>
      </w:pPr>
    </w:p>
    <w:p w14:paraId="49A547B7" w14:textId="77777777" w:rsidR="00CA52F1" w:rsidRPr="00CA52F1" w:rsidRDefault="00CA52F1" w:rsidP="00CA52F1">
      <w:pPr>
        <w:rPr>
          <w:sz w:val="17"/>
          <w:szCs w:val="17"/>
          <w:lang w:val="en-US"/>
        </w:rPr>
      </w:pPr>
    </w:p>
    <w:p w14:paraId="45315E3F" w14:textId="77777777" w:rsidR="00CA52F1" w:rsidRPr="00CA52F1" w:rsidRDefault="00CA52F1" w:rsidP="00CA52F1">
      <w:pPr>
        <w:rPr>
          <w:sz w:val="17"/>
          <w:szCs w:val="17"/>
          <w:lang w:val="en-US"/>
        </w:rPr>
      </w:pPr>
    </w:p>
    <w:p w14:paraId="26896239" w14:textId="77777777" w:rsidR="00CA52F1" w:rsidRPr="00CA52F1" w:rsidRDefault="00CA52F1" w:rsidP="00CA52F1">
      <w:pPr>
        <w:rPr>
          <w:sz w:val="17"/>
          <w:szCs w:val="17"/>
          <w:lang w:val="en-US"/>
        </w:rPr>
      </w:pPr>
    </w:p>
    <w:p w14:paraId="6867DB86" w14:textId="77777777" w:rsidR="00CA52F1" w:rsidRPr="00CA52F1" w:rsidRDefault="00CA52F1" w:rsidP="00CA52F1">
      <w:pPr>
        <w:rPr>
          <w:sz w:val="17"/>
          <w:szCs w:val="17"/>
          <w:lang w:val="en-US"/>
        </w:rPr>
      </w:pPr>
    </w:p>
    <w:p w14:paraId="2B35F913" w14:textId="62CFAB28" w:rsidR="00072BF0" w:rsidRPr="00CA52F1" w:rsidRDefault="00072BF0" w:rsidP="00CA52F1">
      <w:pPr>
        <w:pStyle w:val="ListParagraph"/>
        <w:ind w:left="1080"/>
        <w:rPr>
          <w:i/>
          <w:iCs/>
          <w:sz w:val="17"/>
          <w:szCs w:val="17"/>
        </w:rPr>
      </w:pPr>
      <w:r w:rsidRPr="00CA52F1">
        <w:rPr>
          <w:i/>
          <w:iCs/>
          <w:sz w:val="17"/>
          <w:szCs w:val="17"/>
        </w:rPr>
        <w:t>Related Work</w:t>
      </w:r>
    </w:p>
    <w:p w14:paraId="728386D0" w14:textId="77777777" w:rsidR="00446750" w:rsidRPr="00446750" w:rsidRDefault="00CA52F1" w:rsidP="00446750">
      <w:pPr>
        <w:ind w:left="280"/>
        <w:rPr>
          <w:i/>
          <w:iCs/>
          <w:sz w:val="17"/>
          <w:szCs w:val="17"/>
          <w:u w:val="single"/>
          <w:lang w:val="en-US"/>
        </w:rPr>
      </w:pPr>
      <w:r w:rsidRPr="00446750">
        <w:rPr>
          <w:i/>
          <w:iCs/>
          <w:sz w:val="17"/>
          <w:szCs w:val="17"/>
          <w:u w:val="single"/>
        </w:rPr>
        <w:t>Optimized FFT Implementations on RISC-V Architectures:</w:t>
      </w:r>
    </w:p>
    <w:p w14:paraId="269C3870" w14:textId="3EFC5CDE" w:rsidR="00CA52F1" w:rsidRPr="00446750" w:rsidRDefault="00CA52F1" w:rsidP="00446750">
      <w:pPr>
        <w:rPr>
          <w:i/>
          <w:iCs/>
          <w:sz w:val="17"/>
          <w:szCs w:val="17"/>
          <w:u w:val="single"/>
          <w:lang w:val="en-US"/>
        </w:rPr>
      </w:pPr>
      <w:r w:rsidRPr="00446750">
        <w:rPr>
          <w:sz w:val="17"/>
          <w:szCs w:val="17"/>
        </w:rPr>
        <w:t>Zhao et al. [1] proposed a high-performance FFT implementation on RISC-V CPUs by redesigning the butterfly network and incorporating SIMD operations. Their approach achieved notable speedups compared to traditional implementations, emphasizing the impact of data-parallel design on FFT efficiency.</w:t>
      </w:r>
    </w:p>
    <w:p w14:paraId="0BAC8394" w14:textId="77777777" w:rsidR="00446750" w:rsidRDefault="00CA52F1" w:rsidP="00446750">
      <w:pPr>
        <w:ind w:left="380"/>
        <w:rPr>
          <w:i/>
          <w:iCs/>
          <w:sz w:val="17"/>
          <w:szCs w:val="17"/>
          <w:u w:val="single"/>
          <w:lang w:val="en-US"/>
        </w:rPr>
      </w:pPr>
      <w:r w:rsidRPr="00446750">
        <w:rPr>
          <w:i/>
          <w:iCs/>
          <w:sz w:val="17"/>
          <w:szCs w:val="17"/>
          <w:u w:val="single"/>
        </w:rPr>
        <w:t>FFT Kernels for Long-Vector Machines and RISC-V Prototypes:</w:t>
      </w:r>
    </w:p>
    <w:p w14:paraId="14A5BFDA" w14:textId="2E4E44A7" w:rsidR="00CA52F1" w:rsidRPr="00446750" w:rsidRDefault="00CA52F1" w:rsidP="00446750">
      <w:pPr>
        <w:rPr>
          <w:sz w:val="17"/>
          <w:szCs w:val="17"/>
          <w:lang w:val="en-US"/>
        </w:rPr>
      </w:pPr>
      <w:r w:rsidRPr="00446750">
        <w:rPr>
          <w:sz w:val="17"/>
          <w:szCs w:val="17"/>
        </w:rPr>
        <w:t>Vizcaíno et al. [2] developed FFT kernels optimized for long-vector processors like the NEC SX-Aurora and RISC-V vector prototypes. Their study underlined the importance of vector-length utilization and instruction scheduling to maximize FFT performance on modern vector architectures.</w:t>
      </w:r>
    </w:p>
    <w:p w14:paraId="51C2A08C" w14:textId="77777777" w:rsidR="00446750" w:rsidRDefault="00CA52F1" w:rsidP="00446750">
      <w:pPr>
        <w:ind w:left="380"/>
        <w:rPr>
          <w:i/>
          <w:iCs/>
          <w:sz w:val="17"/>
          <w:szCs w:val="17"/>
          <w:u w:val="single"/>
          <w:lang w:val="en-US"/>
        </w:rPr>
      </w:pPr>
      <w:r w:rsidRPr="00446750">
        <w:rPr>
          <w:i/>
          <w:iCs/>
          <w:sz w:val="17"/>
          <w:szCs w:val="17"/>
          <w:u w:val="single"/>
        </w:rPr>
        <w:t>Industry and Library-Level Vectorized FFTs:</w:t>
      </w:r>
    </w:p>
    <w:p w14:paraId="6DDA18C7" w14:textId="3E36A772" w:rsidR="00CA52F1" w:rsidRPr="00446750" w:rsidRDefault="00CA52F1" w:rsidP="00446750">
      <w:pPr>
        <w:rPr>
          <w:i/>
          <w:iCs/>
          <w:sz w:val="17"/>
          <w:szCs w:val="17"/>
          <w:u w:val="single"/>
          <w:lang w:val="en-US"/>
        </w:rPr>
      </w:pPr>
      <w:r w:rsidRPr="00446750">
        <w:rPr>
          <w:sz w:val="17"/>
          <w:szCs w:val="17"/>
        </w:rPr>
        <w:t>Several industry-standard FFT libraries, such as FFTW, have been ported to RISC-V platforms. Additionally, companies like Intel and Huawei offer highly optimized FFT libraries for their SIMD-capable processors, enabling efficient data-parallel computations.</w:t>
      </w:r>
    </w:p>
    <w:p w14:paraId="26E55F51" w14:textId="619FDFBE" w:rsidR="00CA52F1" w:rsidRPr="00CA52F1" w:rsidRDefault="00CA52F1" w:rsidP="00CA52F1">
      <w:pPr>
        <w:rPr>
          <w:sz w:val="17"/>
          <w:szCs w:val="17"/>
          <w:lang w:val="en-US"/>
        </w:rPr>
      </w:pPr>
      <w:r w:rsidRPr="00CA52F1">
        <w:rPr>
          <w:sz w:val="17"/>
          <w:szCs w:val="17"/>
        </w:rPr>
        <w:t>Distinct from prior research, our work presents a complete FFT implementation written in RISC-V assembly using RVV instructions for memory and index handling. Building upon existing vectorized FFT efforts, we explore vectorization on the VeeR-ISS simulator, demonstrating performance gains despite the absence of full vector arithmetic support.</w:t>
      </w:r>
    </w:p>
    <w:p w14:paraId="4DB8A126" w14:textId="16E2ABF8" w:rsidR="00072BF0" w:rsidRPr="00CA52F1" w:rsidRDefault="00446750" w:rsidP="00CA52F1">
      <w:pPr>
        <w:rPr>
          <w:sz w:val="17"/>
          <w:szCs w:val="17"/>
        </w:rPr>
      </w:pPr>
      <w:r>
        <w:rPr>
          <w:sz w:val="17"/>
          <w:szCs w:val="17"/>
          <w:lang w:val="en-US"/>
        </w:rPr>
        <w:t xml:space="preserve">                                      </w:t>
      </w:r>
      <w:r w:rsidR="00072BF0" w:rsidRPr="00CA52F1">
        <w:rPr>
          <w:sz w:val="17"/>
          <w:szCs w:val="17"/>
        </w:rPr>
        <w:t>III. Methodology</w:t>
      </w:r>
    </w:p>
    <w:p w14:paraId="3F0B0BCB" w14:textId="67180BFA" w:rsidR="00072BF0" w:rsidRDefault="00072BF0" w:rsidP="00CA52F1">
      <w:pPr>
        <w:rPr>
          <w:sz w:val="17"/>
          <w:szCs w:val="17"/>
          <w:lang w:val="en-US"/>
        </w:rPr>
      </w:pPr>
      <w:r w:rsidRPr="00CA52F1">
        <w:rPr>
          <w:sz w:val="17"/>
          <w:szCs w:val="17"/>
        </w:rPr>
        <w:t xml:space="preserve">We implement a radix-2 decimation-in-time FFT in-place on N=16N=16 complex samples. The overall algorithm consists of </w:t>
      </w:r>
      <w:r w:rsidR="00504396">
        <w:rPr>
          <w:sz w:val="17"/>
          <w:szCs w:val="17"/>
          <w:lang w:val="en-US"/>
        </w:rPr>
        <w:t>three</w:t>
      </w:r>
      <w:r w:rsidRPr="00CA52F1">
        <w:rPr>
          <w:sz w:val="17"/>
          <w:szCs w:val="17"/>
        </w:rPr>
        <w:t xml:space="preserve"> main steps:</w:t>
      </w:r>
    </w:p>
    <w:p w14:paraId="418E184C" w14:textId="77777777" w:rsidR="00446750" w:rsidRDefault="00446750" w:rsidP="00446750">
      <w:pPr>
        <w:ind w:left="230"/>
        <w:rPr>
          <w:i/>
          <w:iCs/>
          <w:sz w:val="17"/>
          <w:szCs w:val="17"/>
          <w:u w:val="single"/>
          <w:lang w:val="en-US"/>
        </w:rPr>
      </w:pPr>
      <w:r w:rsidRPr="00446750">
        <w:rPr>
          <w:i/>
          <w:iCs/>
          <w:sz w:val="17"/>
          <w:szCs w:val="17"/>
          <w:lang w:val="en-US"/>
        </w:rPr>
        <w:t xml:space="preserve">     </w:t>
      </w:r>
      <w:r w:rsidRPr="00446750">
        <w:rPr>
          <w:i/>
          <w:iCs/>
          <w:sz w:val="17"/>
          <w:szCs w:val="17"/>
          <w:u w:val="single"/>
        </w:rPr>
        <w:t>Bit-reversal permutation</w:t>
      </w:r>
    </w:p>
    <w:p w14:paraId="192D4BB5" w14:textId="77777777" w:rsidR="00446750" w:rsidRPr="00446750" w:rsidRDefault="00446750" w:rsidP="00446750">
      <w:pPr>
        <w:rPr>
          <w:sz w:val="17"/>
          <w:szCs w:val="17"/>
          <w:lang w:val="en-US"/>
        </w:rPr>
      </w:pPr>
      <w:r w:rsidRPr="00446750">
        <w:rPr>
          <w:sz w:val="17"/>
          <w:szCs w:val="17"/>
          <w:lang w:val="en-US"/>
        </w:rPr>
        <w:t>To prepare the input data for in-place computation, we first reorder the complex input array based on bit-reversed indices. For an index i, the algorithm calculates its bit-reversed equivalent rev(i</w:t>
      </w:r>
      <w:proofErr w:type="gramStart"/>
      <w:r w:rsidRPr="00446750">
        <w:rPr>
          <w:sz w:val="17"/>
          <w:szCs w:val="17"/>
          <w:lang w:val="en-US"/>
        </w:rPr>
        <w:t>), and</w:t>
      </w:r>
      <w:proofErr w:type="gramEnd"/>
      <w:r w:rsidRPr="00446750">
        <w:rPr>
          <w:sz w:val="17"/>
          <w:szCs w:val="17"/>
          <w:lang w:val="en-US"/>
        </w:rPr>
        <w:t xml:space="preserve"> places the sample </w:t>
      </w:r>
      <w:r w:rsidRPr="00446750">
        <w:rPr>
          <w:sz w:val="17"/>
          <w:szCs w:val="17"/>
          <w:lang w:val="en-US"/>
        </w:rPr>
        <w:lastRenderedPageBreak/>
        <w:t>at index i into rev(i). This reordering aligns the memory layout for efficient computation in subsequent stages.</w:t>
      </w:r>
    </w:p>
    <w:p w14:paraId="6E58B91D" w14:textId="77777777" w:rsidR="00446750" w:rsidRDefault="00446750" w:rsidP="00446750">
      <w:pPr>
        <w:rPr>
          <w:sz w:val="17"/>
          <w:szCs w:val="17"/>
          <w:lang w:val="en-US"/>
        </w:rPr>
      </w:pPr>
      <w:r w:rsidRPr="00446750">
        <w:rPr>
          <w:sz w:val="17"/>
          <w:szCs w:val="17"/>
          <w:lang w:val="en-US"/>
        </w:rPr>
        <w:t>Vector instructions from the RISC-V Vector Extension (RVV) are used to streamline memory access during this phase. Specifically, RVV is used to compute and apply the index mappings, significantly reducing overhead compared to scalar memory manipulation.</w:t>
      </w:r>
    </w:p>
    <w:p w14:paraId="2D8DEB60" w14:textId="77777777" w:rsidR="00446750" w:rsidRDefault="00446750" w:rsidP="00446750">
      <w:pPr>
        <w:rPr>
          <w:sz w:val="17"/>
          <w:szCs w:val="17"/>
          <w:lang w:val="en-US"/>
        </w:rPr>
      </w:pPr>
    </w:p>
    <w:p w14:paraId="5D913C48" w14:textId="40E91AE3" w:rsidR="00446750" w:rsidRPr="0077151F" w:rsidRDefault="00446750" w:rsidP="00446750">
      <w:pPr>
        <w:rPr>
          <w:i/>
          <w:iCs/>
          <w:sz w:val="17"/>
          <w:szCs w:val="17"/>
          <w:u w:val="single"/>
          <w:lang w:val="en-US"/>
        </w:rPr>
      </w:pPr>
      <w:r>
        <w:rPr>
          <w:sz w:val="17"/>
          <w:szCs w:val="17"/>
          <w:lang w:val="en-US"/>
        </w:rPr>
        <w:t xml:space="preserve">            </w:t>
      </w:r>
      <w:r w:rsidR="0077151F">
        <w:rPr>
          <w:sz w:val="17"/>
          <w:szCs w:val="17"/>
          <w:lang w:val="en-US"/>
        </w:rPr>
        <w:t xml:space="preserve"> </w:t>
      </w:r>
      <w:r w:rsidR="0077151F" w:rsidRPr="0077151F">
        <w:rPr>
          <w:i/>
          <w:iCs/>
          <w:sz w:val="17"/>
          <w:szCs w:val="17"/>
          <w:u w:val="single"/>
        </w:rPr>
        <w:t>Twiddle Factor Preparation</w:t>
      </w:r>
    </w:p>
    <w:p w14:paraId="14DD177C" w14:textId="77777777" w:rsidR="0077151F" w:rsidRDefault="00072BF0" w:rsidP="0077151F">
      <w:pPr>
        <w:rPr>
          <w:sz w:val="17"/>
          <w:szCs w:val="17"/>
          <w:lang w:val="en-US"/>
        </w:rPr>
      </w:pPr>
      <w:r w:rsidRPr="00CA52F1">
        <w:rPr>
          <w:sz w:val="17"/>
          <w:szCs w:val="17"/>
        </w:rPr>
        <w:t xml:space="preserve"> </w:t>
      </w:r>
      <w:r w:rsidR="0077151F" w:rsidRPr="0077151F">
        <w:rPr>
          <w:sz w:val="17"/>
          <w:szCs w:val="17"/>
          <w:lang w:val="en-US"/>
        </w:rPr>
        <w:t>Twiddle factors are essential complex exponentials used in each stage of the FFT to compute phase shifts. For N=16, we precompute a set of 16 complex twiddle factors of the form:</w:t>
      </w:r>
    </w:p>
    <w:p w14:paraId="389195EE" w14:textId="3950C990" w:rsidR="0077151F" w:rsidRPr="0077151F" w:rsidRDefault="0077151F" w:rsidP="0077151F">
      <w:pPr>
        <w:rPr>
          <w:sz w:val="17"/>
          <w:szCs w:val="17"/>
          <w:lang w:val="en-US"/>
        </w:rPr>
      </w:pPr>
      <w:r w:rsidRPr="0077151F">
        <w:rPr>
          <w:sz w:val="17"/>
          <w:szCs w:val="17"/>
          <w:lang w:val="en-US"/>
        </w:rPr>
        <w:drawing>
          <wp:inline distT="0" distB="0" distL="0" distR="0" wp14:anchorId="6B5170C0" wp14:editId="2DA67783">
            <wp:extent cx="2640965" cy="285750"/>
            <wp:effectExtent l="0" t="0" r="6985" b="0"/>
            <wp:docPr id="1823234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234817" name=""/>
                    <pic:cNvPicPr/>
                  </pic:nvPicPr>
                  <pic:blipFill>
                    <a:blip r:embed="rId6"/>
                    <a:stretch>
                      <a:fillRect/>
                    </a:stretch>
                  </pic:blipFill>
                  <pic:spPr>
                    <a:xfrm>
                      <a:off x="0" y="0"/>
                      <a:ext cx="2640965" cy="285750"/>
                    </a:xfrm>
                    <a:prstGeom prst="rect">
                      <a:avLst/>
                    </a:prstGeom>
                  </pic:spPr>
                </pic:pic>
              </a:graphicData>
            </a:graphic>
          </wp:inline>
        </w:drawing>
      </w:r>
    </w:p>
    <w:p w14:paraId="14A22139" w14:textId="77777777" w:rsidR="0077151F" w:rsidRDefault="0077151F" w:rsidP="00446750">
      <w:pPr>
        <w:rPr>
          <w:i/>
          <w:iCs/>
          <w:sz w:val="17"/>
          <w:szCs w:val="17"/>
          <w:lang w:val="en-US"/>
        </w:rPr>
      </w:pPr>
      <w:r w:rsidRPr="0077151F">
        <w:rPr>
          <w:sz w:val="17"/>
          <w:szCs w:val="17"/>
          <w:lang w:val="en-US"/>
        </w:rPr>
        <w:t>These are stored in planar format — i.e., two separate arrays for the real and imaginary parts (32-bit floating-point values) — which facilitates efficient access during the butterfly computation.</w:t>
      </w:r>
      <w:r>
        <w:rPr>
          <w:sz w:val="17"/>
          <w:szCs w:val="17"/>
          <w:lang w:val="en-US"/>
        </w:rPr>
        <w:t xml:space="preserve"> </w:t>
      </w:r>
      <w:r w:rsidRPr="0077151F">
        <w:rPr>
          <w:sz w:val="17"/>
          <w:szCs w:val="17"/>
          <w:lang w:val="en-US"/>
        </w:rPr>
        <w:t>Although the arithmetic operations are performed using scalar floating-point registers (due to simulator limitations), RVV is used to preload the twiddle factor arrays into vector registers, enabling faster index-based access and reuse across butterfly stages.</w:t>
      </w:r>
    </w:p>
    <w:p w14:paraId="3E8886D5" w14:textId="790374BB" w:rsidR="00072BF0" w:rsidRPr="0077151F" w:rsidRDefault="0077151F" w:rsidP="00446750">
      <w:pPr>
        <w:rPr>
          <w:sz w:val="17"/>
          <w:szCs w:val="17"/>
          <w:lang w:val="en-US"/>
        </w:rPr>
      </w:pPr>
      <w:r w:rsidRPr="0077151F">
        <w:rPr>
          <w:i/>
          <w:iCs/>
          <w:sz w:val="17"/>
          <w:szCs w:val="17"/>
          <w:lang w:val="en-US"/>
        </w:rPr>
        <w:t xml:space="preserve">          </w:t>
      </w:r>
      <w:r>
        <w:rPr>
          <w:i/>
          <w:iCs/>
          <w:sz w:val="17"/>
          <w:szCs w:val="17"/>
          <w:lang w:val="en-US"/>
        </w:rPr>
        <w:t xml:space="preserve">  </w:t>
      </w:r>
      <w:r w:rsidRPr="0077151F">
        <w:rPr>
          <w:i/>
          <w:iCs/>
          <w:sz w:val="17"/>
          <w:szCs w:val="17"/>
          <w:u w:val="single"/>
        </w:rPr>
        <w:t>Butterfly Computation</w:t>
      </w:r>
    </w:p>
    <w:p w14:paraId="0315BFF9" w14:textId="77777777" w:rsidR="0077151F" w:rsidRDefault="0077151F" w:rsidP="0077151F">
      <w:pPr>
        <w:rPr>
          <w:sz w:val="17"/>
          <w:szCs w:val="17"/>
          <w:lang w:val="en-US"/>
        </w:rPr>
      </w:pPr>
      <w:r w:rsidRPr="0077151F">
        <w:rPr>
          <w:sz w:val="17"/>
          <w:szCs w:val="17"/>
          <w:lang w:val="en-US"/>
        </w:rPr>
        <w:t>After reordering and twiddle preparation, the FFT computation proceeds through log_2 N=4 iterative butterfly stages. At each stage k, the data is divided into blocks of size 2k. Each block contains element pairs separated by 2^k-1, which are combined using the butterfly algorithm.</w:t>
      </w:r>
    </w:p>
    <w:p w14:paraId="7BE22B65" w14:textId="2CB51059" w:rsidR="0077151F" w:rsidRPr="0077151F" w:rsidRDefault="0077151F" w:rsidP="0077151F">
      <w:pPr>
        <w:rPr>
          <w:sz w:val="17"/>
          <w:szCs w:val="17"/>
          <w:lang w:val="en-US"/>
        </w:rPr>
      </w:pPr>
      <w:r w:rsidRPr="0077151F">
        <w:rPr>
          <w:sz w:val="17"/>
          <w:szCs w:val="17"/>
          <w:lang w:val="en-US"/>
        </w:rPr>
        <w:drawing>
          <wp:inline distT="0" distB="0" distL="0" distR="0" wp14:anchorId="3940F11C" wp14:editId="141AA540">
            <wp:extent cx="2137466" cy="256455"/>
            <wp:effectExtent l="0" t="0" r="0" b="0"/>
            <wp:docPr id="1591681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681711" name=""/>
                    <pic:cNvPicPr/>
                  </pic:nvPicPr>
                  <pic:blipFill>
                    <a:blip r:embed="rId7"/>
                    <a:stretch>
                      <a:fillRect/>
                    </a:stretch>
                  </pic:blipFill>
                  <pic:spPr>
                    <a:xfrm>
                      <a:off x="0" y="0"/>
                      <a:ext cx="2184934" cy="262150"/>
                    </a:xfrm>
                    <a:prstGeom prst="rect">
                      <a:avLst/>
                    </a:prstGeom>
                  </pic:spPr>
                </pic:pic>
              </a:graphicData>
            </a:graphic>
          </wp:inline>
        </w:drawing>
      </w:r>
    </w:p>
    <w:p w14:paraId="2653CDCD" w14:textId="273A2ECD" w:rsidR="00B47340" w:rsidRPr="00B47340" w:rsidRDefault="00B47340" w:rsidP="00B47340">
      <w:pPr>
        <w:rPr>
          <w:sz w:val="17"/>
          <w:szCs w:val="17"/>
          <w:lang w:val="en-US"/>
        </w:rPr>
      </w:pPr>
      <w:r w:rsidRPr="00B47340">
        <w:rPr>
          <w:sz w:val="17"/>
          <w:szCs w:val="17"/>
          <w:lang w:val="en-US"/>
        </w:rPr>
        <w:t>where W is the twiddle factor corresponding to the index within the half-block.</w:t>
      </w:r>
      <w:r>
        <w:rPr>
          <w:sz w:val="17"/>
          <w:szCs w:val="17"/>
          <w:lang w:val="en-US"/>
        </w:rPr>
        <w:t xml:space="preserve">                                                                                 </w:t>
      </w:r>
      <w:r w:rsidRPr="00B47340">
        <w:rPr>
          <w:sz w:val="17"/>
          <w:szCs w:val="17"/>
          <w:lang w:val="en-US"/>
        </w:rPr>
        <w:t>All complex arithmetic (multiplications and additions) is performed in scalar FPU registers. However, RVV is used for:</w:t>
      </w:r>
      <w:r>
        <w:rPr>
          <w:sz w:val="17"/>
          <w:szCs w:val="17"/>
          <w:lang w:val="en-US"/>
        </w:rPr>
        <w:t xml:space="preserve"> </w:t>
      </w:r>
      <w:r w:rsidRPr="00B47340">
        <w:rPr>
          <w:sz w:val="17"/>
          <w:szCs w:val="17"/>
          <w:lang w:val="en-US"/>
        </w:rPr>
        <w:t>Loading/storing complex values from memory</w:t>
      </w:r>
      <w:r>
        <w:rPr>
          <w:sz w:val="17"/>
          <w:szCs w:val="17"/>
          <w:lang w:val="en-US"/>
        </w:rPr>
        <w:t xml:space="preserve">               </w:t>
      </w:r>
      <w:r w:rsidRPr="00B47340">
        <w:rPr>
          <w:sz w:val="17"/>
          <w:szCs w:val="17"/>
          <w:lang w:val="en-US"/>
        </w:rPr>
        <w:t>Shuffling data within vector registers</w:t>
      </w:r>
      <w:r>
        <w:rPr>
          <w:sz w:val="17"/>
          <w:szCs w:val="17"/>
          <w:lang w:val="en-US"/>
        </w:rPr>
        <w:t xml:space="preserve">                                   </w:t>
      </w:r>
      <w:r w:rsidRPr="00B47340">
        <w:rPr>
          <w:sz w:val="17"/>
          <w:szCs w:val="17"/>
          <w:lang w:val="en-US"/>
        </w:rPr>
        <w:t>Managing iterative access to twiddle indices</w:t>
      </w:r>
    </w:p>
    <w:p w14:paraId="780AFDD2" w14:textId="77777777" w:rsidR="00B47340" w:rsidRPr="00B47340" w:rsidRDefault="00B47340" w:rsidP="00B47340">
      <w:pPr>
        <w:rPr>
          <w:sz w:val="17"/>
          <w:szCs w:val="17"/>
          <w:lang w:val="en-US"/>
        </w:rPr>
      </w:pPr>
      <w:r w:rsidRPr="00B47340">
        <w:rPr>
          <w:sz w:val="17"/>
          <w:szCs w:val="17"/>
          <w:lang w:val="en-US"/>
        </w:rPr>
        <w:t>This hybrid scalar-vector strategy enables efficient FFT computation even in the absence of full vector arithmetic support in the current simulation environment.</w:t>
      </w:r>
    </w:p>
    <w:p w14:paraId="057C7CA3" w14:textId="77777777" w:rsidR="00580FA5" w:rsidRDefault="00B47340" w:rsidP="00CA52F1">
      <w:pPr>
        <w:rPr>
          <w:sz w:val="17"/>
          <w:szCs w:val="17"/>
          <w:lang w:val="en-US"/>
        </w:rPr>
      </w:pPr>
      <w:r>
        <w:rPr>
          <w:sz w:val="17"/>
          <w:szCs w:val="17"/>
          <w:lang w:val="en-US"/>
        </w:rPr>
        <w:t xml:space="preserve">                                  </w:t>
      </w:r>
    </w:p>
    <w:p w14:paraId="3479964D" w14:textId="77777777" w:rsidR="00580FA5" w:rsidRDefault="00580FA5" w:rsidP="00CA52F1">
      <w:pPr>
        <w:rPr>
          <w:sz w:val="17"/>
          <w:szCs w:val="17"/>
          <w:lang w:val="en-US"/>
        </w:rPr>
      </w:pPr>
    </w:p>
    <w:p w14:paraId="727BBF68" w14:textId="77777777" w:rsidR="00580FA5" w:rsidRDefault="00580FA5" w:rsidP="00CA52F1">
      <w:pPr>
        <w:rPr>
          <w:sz w:val="17"/>
          <w:szCs w:val="17"/>
          <w:lang w:val="en-US"/>
        </w:rPr>
      </w:pPr>
    </w:p>
    <w:p w14:paraId="7E5415E6" w14:textId="3787DED1" w:rsidR="00072BF0" w:rsidRPr="00CA52F1" w:rsidRDefault="00072BF0" w:rsidP="00CA52F1">
      <w:pPr>
        <w:rPr>
          <w:sz w:val="17"/>
          <w:szCs w:val="17"/>
        </w:rPr>
      </w:pPr>
      <w:r w:rsidRPr="00CA52F1">
        <w:rPr>
          <w:sz w:val="17"/>
          <w:szCs w:val="17"/>
        </w:rPr>
        <w:t>IV. Implementation</w:t>
      </w:r>
    </w:p>
    <w:p w14:paraId="7AD91BD3" w14:textId="77777777" w:rsidR="00072BF0" w:rsidRPr="00CA52F1" w:rsidRDefault="00072BF0" w:rsidP="00CA52F1">
      <w:pPr>
        <w:rPr>
          <w:sz w:val="17"/>
          <w:szCs w:val="17"/>
        </w:rPr>
      </w:pPr>
      <w:r w:rsidRPr="00CA52F1">
        <w:rPr>
          <w:sz w:val="17"/>
          <w:szCs w:val="17"/>
        </w:rPr>
        <w:t>The FFT is implemented in RISC-V RV32 assembly for VeeR-ISS, following these steps:</w:t>
      </w:r>
    </w:p>
    <w:p w14:paraId="0C61DEF9" w14:textId="6F65BF50" w:rsidR="00580FA5" w:rsidRDefault="00580FA5" w:rsidP="00580FA5">
      <w:pPr>
        <w:rPr>
          <w:i/>
          <w:iCs/>
          <w:sz w:val="17"/>
          <w:szCs w:val="17"/>
          <w:u w:val="single"/>
          <w:lang w:val="en-US"/>
        </w:rPr>
      </w:pPr>
      <w:r>
        <w:rPr>
          <w:sz w:val="17"/>
          <w:szCs w:val="17"/>
          <w:lang w:val="en-US"/>
        </w:rPr>
        <w:t xml:space="preserve">           </w:t>
      </w:r>
      <w:r w:rsidR="00743B6E">
        <w:rPr>
          <w:sz w:val="17"/>
          <w:szCs w:val="17"/>
          <w:lang w:val="en-US"/>
        </w:rPr>
        <w:t xml:space="preserve">     </w:t>
      </w:r>
      <w:r>
        <w:rPr>
          <w:sz w:val="17"/>
          <w:szCs w:val="17"/>
          <w:lang w:val="en-US"/>
        </w:rPr>
        <w:t xml:space="preserve"> </w:t>
      </w:r>
      <w:r w:rsidR="00072BF0" w:rsidRPr="00580FA5">
        <w:rPr>
          <w:i/>
          <w:iCs/>
          <w:sz w:val="17"/>
          <w:szCs w:val="17"/>
          <w:u w:val="single"/>
        </w:rPr>
        <w:t xml:space="preserve">Bit-Reversal: </w:t>
      </w:r>
    </w:p>
    <w:p w14:paraId="760D76D8" w14:textId="704118D0" w:rsidR="00072BF0" w:rsidRPr="00580FA5" w:rsidRDefault="00072BF0" w:rsidP="00580FA5">
      <w:pPr>
        <w:rPr>
          <w:i/>
          <w:iCs/>
          <w:sz w:val="17"/>
          <w:szCs w:val="17"/>
          <w:u w:val="single"/>
          <w:lang w:val="en-US"/>
        </w:rPr>
      </w:pPr>
      <w:r w:rsidRPr="00CA52F1">
        <w:rPr>
          <w:sz w:val="17"/>
          <w:szCs w:val="17"/>
        </w:rPr>
        <w:t xml:space="preserve">We implement bit reversal by iterating index i=0i=0 to N−1N-1 and computing its bit-reversed value. For N=16N=16, this is a 4-bit reversal. In code, each bit of </w:t>
      </w:r>
      <w:r w:rsidRPr="00CA52F1">
        <w:rPr>
          <w:i/>
          <w:iCs/>
          <w:sz w:val="17"/>
          <w:szCs w:val="17"/>
        </w:rPr>
        <w:t>i</w:t>
      </w:r>
      <w:r w:rsidRPr="00CA52F1">
        <w:rPr>
          <w:sz w:val="17"/>
          <w:szCs w:val="17"/>
        </w:rPr>
        <w:t xml:space="preserve"> is extracted (using andi and shifts) and shifted to the reversed position, then combined with or. For each index, we compute rev_i, then load the complex input at inPtr + 8*i and store it at outPtr + 8*rev_i. The real and imaginary parts are loaded with flw and stored with fsw. After this step, bitrev_output holds the input in bit-reversed order.</w:t>
      </w:r>
    </w:p>
    <w:p w14:paraId="3BFA9E58" w14:textId="4824F763" w:rsidR="00580FA5" w:rsidRPr="00580FA5" w:rsidRDefault="00B47340" w:rsidP="00580FA5">
      <w:pPr>
        <w:ind w:left="360"/>
        <w:rPr>
          <w:sz w:val="17"/>
          <w:szCs w:val="17"/>
          <w:lang w:val="en-US"/>
        </w:rPr>
      </w:pPr>
      <w:r w:rsidRPr="00B47340">
        <w:rPr>
          <w:sz w:val="17"/>
          <w:szCs w:val="17"/>
        </w:rPr>
        <w:drawing>
          <wp:inline distT="0" distB="0" distL="0" distR="0" wp14:anchorId="08FC7BCC" wp14:editId="225AA252">
            <wp:extent cx="1811437" cy="965171"/>
            <wp:effectExtent l="0" t="0" r="0" b="6985"/>
            <wp:docPr id="899024910" name="Picture 1" descr="A table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024910" name="Picture 1" descr="A table with numbers and text&#10;&#10;AI-generated content may be incorrect."/>
                    <pic:cNvPicPr/>
                  </pic:nvPicPr>
                  <pic:blipFill>
                    <a:blip r:embed="rId8"/>
                    <a:stretch>
                      <a:fillRect/>
                    </a:stretch>
                  </pic:blipFill>
                  <pic:spPr>
                    <a:xfrm>
                      <a:off x="0" y="0"/>
                      <a:ext cx="1825377" cy="972599"/>
                    </a:xfrm>
                    <a:prstGeom prst="rect">
                      <a:avLst/>
                    </a:prstGeom>
                  </pic:spPr>
                </pic:pic>
              </a:graphicData>
            </a:graphic>
          </wp:inline>
        </w:drawing>
      </w:r>
      <w:r w:rsidR="00580FA5" w:rsidRPr="00580FA5">
        <w:rPr>
          <w:sz w:val="17"/>
          <w:szCs w:val="17"/>
          <w:lang w:val="en-US"/>
        </w:rPr>
        <w:drawing>
          <wp:inline distT="0" distB="0" distL="0" distR="0" wp14:anchorId="48EE8681" wp14:editId="4D4CECA4">
            <wp:extent cx="1796013" cy="430110"/>
            <wp:effectExtent l="0" t="0" r="0" b="8255"/>
            <wp:docPr id="1022709569"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09569" name="Picture 1" descr="A black text on a white background&#10;&#10;AI-generated content may be incorrect."/>
                    <pic:cNvPicPr/>
                  </pic:nvPicPr>
                  <pic:blipFill>
                    <a:blip r:embed="rId9"/>
                    <a:stretch>
                      <a:fillRect/>
                    </a:stretch>
                  </pic:blipFill>
                  <pic:spPr>
                    <a:xfrm>
                      <a:off x="0" y="0"/>
                      <a:ext cx="1819191" cy="435661"/>
                    </a:xfrm>
                    <a:prstGeom prst="rect">
                      <a:avLst/>
                    </a:prstGeom>
                  </pic:spPr>
                </pic:pic>
              </a:graphicData>
            </a:graphic>
          </wp:inline>
        </w:drawing>
      </w:r>
    </w:p>
    <w:p w14:paraId="10702084" w14:textId="22C38A71" w:rsidR="00580FA5" w:rsidRPr="00580FA5" w:rsidRDefault="00580FA5" w:rsidP="00580FA5">
      <w:pPr>
        <w:rPr>
          <w:i/>
          <w:iCs/>
          <w:sz w:val="17"/>
          <w:szCs w:val="17"/>
          <w:u w:val="single"/>
          <w:lang w:val="en-US"/>
        </w:rPr>
      </w:pPr>
      <w:r>
        <w:rPr>
          <w:sz w:val="17"/>
          <w:szCs w:val="17"/>
          <w:lang w:val="en-US"/>
        </w:rPr>
        <w:t xml:space="preserve">             </w:t>
      </w:r>
      <w:r w:rsidR="00743B6E">
        <w:rPr>
          <w:sz w:val="17"/>
          <w:szCs w:val="17"/>
          <w:lang w:val="en-US"/>
        </w:rPr>
        <w:t xml:space="preserve">                  </w:t>
      </w:r>
      <w:r w:rsidR="00072BF0" w:rsidRPr="00580FA5">
        <w:rPr>
          <w:i/>
          <w:iCs/>
          <w:sz w:val="17"/>
          <w:szCs w:val="17"/>
          <w:u w:val="single"/>
        </w:rPr>
        <w:t xml:space="preserve">Butterfly stages: </w:t>
      </w:r>
    </w:p>
    <w:p w14:paraId="48D7C436" w14:textId="68B46A2B" w:rsidR="00743B6E" w:rsidRPr="00743B6E" w:rsidRDefault="00743B6E" w:rsidP="00580FA5">
      <w:pPr>
        <w:rPr>
          <w:i/>
          <w:iCs/>
          <w:sz w:val="17"/>
          <w:szCs w:val="17"/>
          <w:u w:val="single"/>
          <w:lang w:val="en-US"/>
        </w:rPr>
      </w:pPr>
      <w:r w:rsidRPr="00743B6E">
        <w:rPr>
          <w:i/>
          <w:iCs/>
          <w:sz w:val="17"/>
          <w:szCs w:val="17"/>
          <w:lang w:val="en-US"/>
        </w:rPr>
        <w:t xml:space="preserve">             </w:t>
      </w:r>
      <w:r w:rsidRPr="00743B6E">
        <w:rPr>
          <w:i/>
          <w:iCs/>
          <w:sz w:val="17"/>
          <w:szCs w:val="17"/>
          <w:u w:val="single"/>
        </w:rPr>
        <w:t>Stage Configuration and Index Vector Generation</w:t>
      </w:r>
    </w:p>
    <w:p w14:paraId="6D528880" w14:textId="2A7A19DD" w:rsidR="00743B6E" w:rsidRPr="00743B6E" w:rsidRDefault="00743B6E" w:rsidP="00743B6E">
      <w:pPr>
        <w:rPr>
          <w:sz w:val="17"/>
          <w:szCs w:val="17"/>
          <w:lang w:val="en-US"/>
        </w:rPr>
      </w:pPr>
      <w:r w:rsidRPr="00743B6E">
        <w:rPr>
          <w:sz w:val="17"/>
          <w:szCs w:val="17"/>
          <w:lang w:val="en-US"/>
        </w:rPr>
        <w:t>In our FFT implementation, we process data across multiple stages, where each stage corresponds to a different butterfly size with len</w:t>
      </w:r>
      <w:r w:rsidRPr="00743B6E">
        <w:rPr>
          <w:rFonts w:ascii="Cambria Math" w:hAnsi="Cambria Math" w:cs="Cambria Math"/>
          <w:sz w:val="17"/>
          <w:szCs w:val="17"/>
          <w:lang w:val="en-US"/>
        </w:rPr>
        <w:t>∈</w:t>
      </w:r>
      <w:r w:rsidRPr="00743B6E">
        <w:rPr>
          <w:sz w:val="17"/>
          <w:szCs w:val="17"/>
          <w:lang w:val="en-US"/>
        </w:rPr>
        <w:t>{2,4,8,16}. Within each stage, the input array is divided into blocks of size len, and we compute len/2 butterfly operations per block. To exploit RVV's parallelism, we process multiple butterfly pairs at once by setting the vector length dynamically using vsetvli x1, x2, e32, which allows the hardware to determine the optimal number of 32-bit elements that can be processed in parallel (denoted as vl).</w:t>
      </w:r>
      <w:r>
        <w:rPr>
          <w:sz w:val="17"/>
          <w:szCs w:val="17"/>
          <w:lang w:val="en-US"/>
        </w:rPr>
        <w:t xml:space="preserve"> The stage configuration follows this formulae</w:t>
      </w:r>
      <w:r>
        <w:rPr>
          <w:sz w:val="17"/>
          <w:szCs w:val="17"/>
          <w:lang w:val="en-US"/>
        </w:rPr>
        <w:br/>
      </w:r>
      <w:r w:rsidRPr="00D675E9">
        <w:rPr>
          <w:b/>
          <w:bCs/>
          <w:noProof/>
        </w:rPr>
        <w:drawing>
          <wp:inline distT="0" distB="0" distL="0" distR="0" wp14:anchorId="2292DCD3" wp14:editId="1CC2AAFF">
            <wp:extent cx="2639687" cy="445825"/>
            <wp:effectExtent l="0" t="0" r="8890" b="0"/>
            <wp:docPr id="1379221412"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221412" name="Picture 1" descr="A black text on a white background&#10;&#10;AI-generated content may be incorrect."/>
                    <pic:cNvPicPr/>
                  </pic:nvPicPr>
                  <pic:blipFill rotWithShape="1">
                    <a:blip r:embed="rId10"/>
                    <a:srcRect l="16451" t="25310" r="16087"/>
                    <a:stretch>
                      <a:fillRect/>
                    </a:stretch>
                  </pic:blipFill>
                  <pic:spPr bwMode="auto">
                    <a:xfrm>
                      <a:off x="0" y="0"/>
                      <a:ext cx="2640965" cy="446041"/>
                    </a:xfrm>
                    <a:prstGeom prst="rect">
                      <a:avLst/>
                    </a:prstGeom>
                    <a:ln>
                      <a:noFill/>
                    </a:ln>
                    <a:extLst>
                      <a:ext uri="{53640926-AAD7-44D8-BBD7-CCE9431645EC}">
                        <a14:shadowObscured xmlns:a14="http://schemas.microsoft.com/office/drawing/2010/main"/>
                      </a:ext>
                    </a:extLst>
                  </pic:spPr>
                </pic:pic>
              </a:graphicData>
            </a:graphic>
          </wp:inline>
        </w:drawing>
      </w:r>
    </w:p>
    <w:p w14:paraId="7D952CC8" w14:textId="70D03F4E" w:rsidR="00072BF0" w:rsidRPr="00580FA5" w:rsidRDefault="00072BF0" w:rsidP="00580FA5">
      <w:pPr>
        <w:rPr>
          <w:sz w:val="17"/>
          <w:szCs w:val="17"/>
        </w:rPr>
      </w:pPr>
      <w:r w:rsidRPr="00580FA5">
        <w:rPr>
          <w:sz w:val="17"/>
          <w:szCs w:val="17"/>
        </w:rPr>
        <w:t>.</w:t>
      </w:r>
    </w:p>
    <w:p w14:paraId="39B40EB4" w14:textId="3F2CF896" w:rsidR="00743B6E" w:rsidRPr="00743B6E" w:rsidRDefault="00743B6E" w:rsidP="00743B6E">
      <w:pPr>
        <w:ind w:left="-360"/>
        <w:rPr>
          <w:i/>
          <w:iCs/>
          <w:sz w:val="17"/>
          <w:szCs w:val="17"/>
          <w:u w:val="single"/>
        </w:rPr>
      </w:pPr>
      <w:r>
        <w:rPr>
          <w:sz w:val="17"/>
          <w:szCs w:val="17"/>
          <w:lang w:val="en-US"/>
        </w:rPr>
        <w:t xml:space="preserve">                         </w:t>
      </w:r>
      <w:r w:rsidRPr="00743B6E">
        <w:rPr>
          <w:i/>
          <w:iCs/>
          <w:sz w:val="17"/>
          <w:szCs w:val="17"/>
          <w:u w:val="single"/>
        </w:rPr>
        <w:t>Parallel Data Access Using Vector Indexed Loads</w:t>
      </w:r>
    </w:p>
    <w:p w14:paraId="6825C552" w14:textId="3932AB1D" w:rsidR="00743B6E" w:rsidRPr="00743B6E" w:rsidRDefault="00072BF0" w:rsidP="00743B6E">
      <w:pPr>
        <w:rPr>
          <w:sz w:val="17"/>
          <w:szCs w:val="17"/>
          <w:lang w:val="en-US"/>
        </w:rPr>
      </w:pPr>
      <w:r w:rsidRPr="00CA52F1">
        <w:rPr>
          <w:sz w:val="17"/>
          <w:szCs w:val="17"/>
        </w:rPr>
        <w:t xml:space="preserve"> </w:t>
      </w:r>
      <w:r w:rsidR="00743B6E" w:rsidRPr="00743B6E">
        <w:rPr>
          <w:sz w:val="17"/>
          <w:szCs w:val="17"/>
          <w:lang w:val="en-US"/>
        </w:rPr>
        <w:t>To fetch complex values stored in planar layout, we use indexed loads with byte offsets. We load the offset vectors into registers using vle32.v and then perform indexed-unordered loads using vluxei32.v. Specifically, we gather:</w:t>
      </w:r>
      <w:r w:rsidR="00743B6E">
        <w:rPr>
          <w:sz w:val="17"/>
          <w:szCs w:val="17"/>
          <w:lang w:val="en-US"/>
        </w:rPr>
        <w:t xml:space="preserve">                                                                                             </w:t>
      </w:r>
      <w:r w:rsidR="00743B6E" w:rsidRPr="00743B6E">
        <w:rPr>
          <w:sz w:val="17"/>
          <w:szCs w:val="17"/>
          <w:lang w:val="en-US"/>
        </w:rPr>
        <w:t xml:space="preserve">Real and imaginary parts of the first input </w:t>
      </w:r>
      <w:proofErr w:type="spellStart"/>
      <w:r w:rsidR="00743B6E" w:rsidRPr="00743B6E">
        <w:rPr>
          <w:sz w:val="17"/>
          <w:szCs w:val="17"/>
          <w:lang w:val="en-US"/>
        </w:rPr>
        <w:t>a</w:t>
      </w:r>
      <w:proofErr w:type="spellEnd"/>
      <w:r w:rsidR="00743B6E" w:rsidRPr="00743B6E">
        <w:rPr>
          <w:sz w:val="17"/>
          <w:szCs w:val="17"/>
          <w:lang w:val="en-US"/>
        </w:rPr>
        <w:t xml:space="preserve"> into v0 and v1</w:t>
      </w:r>
      <w:r w:rsidR="00743B6E">
        <w:rPr>
          <w:sz w:val="17"/>
          <w:szCs w:val="17"/>
          <w:lang w:val="en-US"/>
        </w:rPr>
        <w:t xml:space="preserve"> </w:t>
      </w:r>
      <w:r w:rsidR="00743B6E" w:rsidRPr="00743B6E">
        <w:rPr>
          <w:sz w:val="17"/>
          <w:szCs w:val="17"/>
          <w:lang w:val="en-US"/>
        </w:rPr>
        <w:t>Real and imaginary parts of input b into v8 and v9</w:t>
      </w:r>
    </w:p>
    <w:p w14:paraId="0C0FC8A3" w14:textId="77777777" w:rsidR="00743B6E" w:rsidRPr="00743B6E" w:rsidRDefault="00743B6E" w:rsidP="00743B6E">
      <w:pPr>
        <w:rPr>
          <w:sz w:val="17"/>
          <w:szCs w:val="17"/>
          <w:lang w:val="en-US"/>
        </w:rPr>
      </w:pPr>
      <w:r w:rsidRPr="00743B6E">
        <w:rPr>
          <w:sz w:val="17"/>
          <w:szCs w:val="17"/>
          <w:lang w:val="en-US"/>
        </w:rPr>
        <w:t>This setup allows parallel access to multiple non-contiguous memory locations, dramatically improving memory access efficiency during FFT computation. Even though the data layout is non-contiguous due to the structure of the FFT algorithm, RVV enables seamless gathering of these elements using a single instruction.</w:t>
      </w:r>
    </w:p>
    <w:p w14:paraId="5EE3FFA6" w14:textId="5490D3A1" w:rsidR="00072BF0" w:rsidRPr="00CA52F1" w:rsidRDefault="00072BF0" w:rsidP="00743B6E">
      <w:pPr>
        <w:rPr>
          <w:sz w:val="17"/>
          <w:szCs w:val="17"/>
        </w:rPr>
      </w:pPr>
    </w:p>
    <w:p w14:paraId="5991DD2B" w14:textId="57FF43D8" w:rsidR="00800588" w:rsidRPr="00800588" w:rsidRDefault="00800588" w:rsidP="00800588">
      <w:pPr>
        <w:spacing w:before="100" w:beforeAutospacing="1" w:after="100" w:afterAutospacing="1" w:line="240" w:lineRule="auto"/>
        <w:rPr>
          <w:rFonts w:asciiTheme="majorHAnsi" w:eastAsia="Times New Roman" w:hAnsiTheme="majorHAnsi" w:cs="Times New Roman"/>
          <w:i/>
          <w:iCs/>
          <w:kern w:val="0"/>
          <w:sz w:val="17"/>
          <w:szCs w:val="17"/>
          <w:u w:val="single"/>
          <w:lang w:val="en-US"/>
          <w14:ligatures w14:val="none"/>
        </w:rPr>
      </w:pPr>
      <w:r w:rsidRPr="00800588">
        <w:rPr>
          <w:rFonts w:asciiTheme="majorHAnsi" w:eastAsia="Times New Roman" w:hAnsiTheme="majorHAnsi" w:cs="Times New Roman"/>
          <w:i/>
          <w:iCs/>
          <w:kern w:val="0"/>
          <w:sz w:val="17"/>
          <w:szCs w:val="17"/>
          <w:lang w:val="en-US"/>
          <w14:ligatures w14:val="none"/>
        </w:rPr>
        <w:lastRenderedPageBreak/>
        <w:t xml:space="preserve">             </w:t>
      </w:r>
      <w:r w:rsidRPr="00800588">
        <w:rPr>
          <w:rFonts w:asciiTheme="majorHAnsi" w:eastAsia="Times New Roman" w:hAnsiTheme="majorHAnsi" w:cs="Times New Roman"/>
          <w:i/>
          <w:iCs/>
          <w:kern w:val="0"/>
          <w:sz w:val="17"/>
          <w:szCs w:val="17"/>
          <w:u w:val="single"/>
          <w14:ligatures w14:val="none"/>
        </w:rPr>
        <w:t>Scalar Fallback for Twiddle Factor Multiplication</w:t>
      </w:r>
    </w:p>
    <w:p w14:paraId="05657937" w14:textId="7884C2A8" w:rsidR="00800588" w:rsidRPr="00800588" w:rsidRDefault="00800588" w:rsidP="00800588">
      <w:pPr>
        <w:spacing w:before="100" w:beforeAutospacing="1" w:after="100" w:afterAutospacing="1" w:line="240" w:lineRule="auto"/>
        <w:rPr>
          <w:rFonts w:asciiTheme="majorHAnsi" w:eastAsia="Times New Roman" w:hAnsiTheme="majorHAnsi" w:cs="Times New Roman"/>
          <w:kern w:val="0"/>
          <w:sz w:val="17"/>
          <w:szCs w:val="17"/>
          <w:lang w:val="en-US"/>
          <w14:ligatures w14:val="none"/>
        </w:rPr>
      </w:pPr>
      <w:r w:rsidRPr="00800588">
        <w:rPr>
          <w:rFonts w:asciiTheme="majorHAnsi" w:eastAsia="Times New Roman" w:hAnsiTheme="majorHAnsi" w:cs="Times New Roman"/>
          <w:kern w:val="0"/>
          <w:sz w:val="17"/>
          <w:szCs w:val="17"/>
          <w:lang w:val="en-US"/>
          <w14:ligatures w14:val="none"/>
        </w:rPr>
        <w:t>Due to the limitations of the VeeR-ISS backend, which does not support .vv vector arithmetic, complex arithmetic is performed using scalar operations. For each vector element s0</w:t>
      </w:r>
      <w:r w:rsidRPr="00800588">
        <w:rPr>
          <w:rFonts w:ascii="Cambria Math" w:eastAsia="Times New Roman" w:hAnsi="Cambria Math" w:cs="Cambria Math"/>
          <w:kern w:val="0"/>
          <w:sz w:val="17"/>
          <w:szCs w:val="17"/>
          <w:lang w:val="en-US"/>
          <w14:ligatures w14:val="none"/>
        </w:rPr>
        <w:t>∈</w:t>
      </w:r>
      <w:r w:rsidRPr="00800588">
        <w:rPr>
          <w:rFonts w:asciiTheme="majorHAnsi" w:eastAsia="Times New Roman" w:hAnsiTheme="majorHAnsi" w:cs="Times New Roman"/>
          <w:kern w:val="0"/>
          <w:sz w:val="17"/>
          <w:szCs w:val="17"/>
          <w:lang w:val="en-US"/>
          <w14:ligatures w14:val="none"/>
        </w:rPr>
        <w:t>[0,vl</w:t>
      </w:r>
      <w:r w:rsidRPr="00800588">
        <w:rPr>
          <w:rFonts w:asciiTheme="majorHAnsi" w:eastAsia="Times New Roman" w:hAnsiTheme="majorHAnsi" w:cs="Aptos"/>
          <w:kern w:val="0"/>
          <w:sz w:val="17"/>
          <w:szCs w:val="17"/>
          <w:lang w:val="en-US"/>
          <w14:ligatures w14:val="none"/>
        </w:rPr>
        <w:t>−</w:t>
      </w:r>
      <w:r w:rsidRPr="00800588">
        <w:rPr>
          <w:rFonts w:asciiTheme="majorHAnsi" w:eastAsia="Times New Roman" w:hAnsiTheme="majorHAnsi" w:cs="Times New Roman"/>
          <w:kern w:val="0"/>
          <w:sz w:val="17"/>
          <w:szCs w:val="17"/>
          <w:lang w:val="en-US"/>
          <w14:ligatures w14:val="none"/>
        </w:rPr>
        <w:t>1], we compute the twiddle index as (j+ s0)</w:t>
      </w:r>
      <w:r w:rsidRPr="00800588">
        <w:rPr>
          <w:rFonts w:ascii="Cambria Math" w:eastAsia="Times New Roman" w:hAnsi="Cambria Math" w:cs="Cambria Math"/>
          <w:kern w:val="0"/>
          <w:sz w:val="17"/>
          <w:szCs w:val="17"/>
          <w:lang w:val="en-US"/>
          <w14:ligatures w14:val="none"/>
        </w:rPr>
        <w:t>⋅</w:t>
      </w:r>
      <w:r w:rsidRPr="00800588">
        <w:rPr>
          <w:rFonts w:asciiTheme="majorHAnsi" w:eastAsia="Times New Roman" w:hAnsiTheme="majorHAnsi" w:cs="Times New Roman"/>
          <w:kern w:val="0"/>
          <w:sz w:val="17"/>
          <w:szCs w:val="17"/>
          <w:lang w:val="en-US"/>
          <w14:ligatures w14:val="none"/>
        </w:rPr>
        <w:t xml:space="preserve">(N/len) and fetch the corresponding twiddle factor </w:t>
      </w:r>
      <w:r w:rsidRPr="00800588">
        <w:rPr>
          <w:rFonts w:asciiTheme="majorHAnsi" w:eastAsia="Times New Roman" w:hAnsiTheme="majorHAnsi" w:cs="Times New Roman"/>
          <w:kern w:val="0"/>
          <w:sz w:val="17"/>
          <w:szCs w:val="17"/>
          <w:lang w:val="en-US"/>
          <w14:ligatures w14:val="none"/>
        </w:rPr>
        <w:drawing>
          <wp:inline distT="0" distB="0" distL="0" distR="0" wp14:anchorId="5BC784D6" wp14:editId="3F505D93">
            <wp:extent cx="1182547" cy="244824"/>
            <wp:effectExtent l="0" t="0" r="0" b="3175"/>
            <wp:docPr id="715478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78439" name=""/>
                    <pic:cNvPicPr/>
                  </pic:nvPicPr>
                  <pic:blipFill>
                    <a:blip r:embed="rId11"/>
                    <a:stretch>
                      <a:fillRect/>
                    </a:stretch>
                  </pic:blipFill>
                  <pic:spPr>
                    <a:xfrm>
                      <a:off x="0" y="0"/>
                      <a:ext cx="1182547" cy="244824"/>
                    </a:xfrm>
                    <a:prstGeom prst="rect">
                      <a:avLst/>
                    </a:prstGeom>
                  </pic:spPr>
                </pic:pic>
              </a:graphicData>
            </a:graphic>
          </wp:inline>
        </w:drawing>
      </w:r>
      <w:r w:rsidRPr="00800588">
        <w:rPr>
          <w:rFonts w:asciiTheme="majorHAnsi" w:eastAsia="Times New Roman" w:hAnsiTheme="majorHAnsi" w:cs="Times New Roman"/>
          <w:kern w:val="0"/>
          <w:sz w:val="17"/>
          <w:szCs w:val="17"/>
          <w:lang w:val="en-US"/>
          <w14:ligatures w14:val="none"/>
        </w:rPr>
        <w:t>from a precomputed table. The multiplication b</w:t>
      </w:r>
      <w:r w:rsidRPr="00800588">
        <w:rPr>
          <w:rFonts w:ascii="Cambria Math" w:eastAsia="Times New Roman" w:hAnsi="Cambria Math" w:cs="Cambria Math"/>
          <w:kern w:val="0"/>
          <w:sz w:val="17"/>
          <w:szCs w:val="17"/>
          <w:lang w:val="en-US"/>
          <w14:ligatures w14:val="none"/>
        </w:rPr>
        <w:t>⋅</w:t>
      </w:r>
      <w:r w:rsidRPr="00800588">
        <w:rPr>
          <w:rFonts w:asciiTheme="majorHAnsi" w:eastAsia="Times New Roman" w:hAnsiTheme="majorHAnsi" w:cs="Times New Roman"/>
          <w:kern w:val="0"/>
          <w:sz w:val="17"/>
          <w:szCs w:val="17"/>
          <w:lang w:val="en-US"/>
          <w14:ligatures w14:val="none"/>
        </w:rPr>
        <w:t>W is carried out using scalar FPU instructions such as fmul.s, fsub.s, and fadd.s, producing the rotated value b_twiddled.</w:t>
      </w:r>
      <w:r>
        <w:rPr>
          <w:rFonts w:asciiTheme="majorHAnsi" w:eastAsia="Times New Roman" w:hAnsiTheme="majorHAnsi" w:cs="Times New Roman"/>
          <w:kern w:val="0"/>
          <w:sz w:val="17"/>
          <w:szCs w:val="17"/>
          <w:lang w:val="en-US"/>
          <w14:ligatures w14:val="none"/>
        </w:rPr>
        <w:t xml:space="preserve">                                                                             </w:t>
      </w:r>
      <w:r w:rsidRPr="00800588">
        <w:rPr>
          <w:rFonts w:asciiTheme="majorHAnsi" w:eastAsia="Times New Roman" w:hAnsiTheme="majorHAnsi" w:cs="Times New Roman"/>
          <w:kern w:val="0"/>
          <w:sz w:val="17"/>
          <w:szCs w:val="17"/>
          <w:lang w:val="en-US"/>
          <w14:ligatures w14:val="none"/>
        </w:rPr>
        <w:t>This scalar fallback ensures correctness while working within hardware constraints. Despite being scalar, this part is still accelerated by efficient data handling, as all operands are pre-loaded using RVV and computations are tightly looped with minimal branching.</w:t>
      </w:r>
    </w:p>
    <w:p w14:paraId="7D210C75" w14:textId="77777777" w:rsidR="006A7A2F" w:rsidRDefault="00800588" w:rsidP="006A7A2F">
      <w:pPr>
        <w:rPr>
          <w:sz w:val="17"/>
          <w:szCs w:val="17"/>
          <w:lang w:val="en-US"/>
        </w:rPr>
      </w:pPr>
      <w:r w:rsidRPr="00800588">
        <w:rPr>
          <w:i/>
          <w:iCs/>
          <w:sz w:val="17"/>
          <w:szCs w:val="17"/>
          <w:lang w:val="en-US"/>
        </w:rPr>
        <w:t xml:space="preserve">            </w:t>
      </w:r>
      <w:r w:rsidRPr="00800588">
        <w:rPr>
          <w:i/>
          <w:iCs/>
          <w:sz w:val="17"/>
          <w:szCs w:val="17"/>
          <w:u w:val="single"/>
        </w:rPr>
        <w:t>Butterfly Computation and Storage</w:t>
      </w:r>
      <w:r w:rsidRPr="00800588">
        <w:rPr>
          <w:sz w:val="17"/>
          <w:szCs w:val="17"/>
          <w:lang w:val="en-US"/>
        </w:rPr>
        <w:t xml:space="preserve">                                              </w:t>
      </w:r>
      <w:r w:rsidR="006A7A2F" w:rsidRPr="006A7A2F">
        <w:rPr>
          <w:sz w:val="17"/>
          <w:szCs w:val="17"/>
          <w:lang w:val="en-US"/>
        </w:rPr>
        <w:t>The original a value is then loaded, and the final butterfly operation is computed using scalar instructions:</w:t>
      </w:r>
    </w:p>
    <w:p w14:paraId="48953897" w14:textId="41C259B5" w:rsidR="006A7A2F" w:rsidRPr="006A7A2F" w:rsidRDefault="006A7A2F" w:rsidP="006A7A2F">
      <w:pPr>
        <w:rPr>
          <w:sz w:val="17"/>
          <w:szCs w:val="17"/>
          <w:lang w:val="en-US"/>
        </w:rPr>
      </w:pPr>
      <w:r w:rsidRPr="006A7A2F">
        <w:rPr>
          <w:sz w:val="17"/>
          <w:szCs w:val="17"/>
          <w:lang w:val="en-US"/>
        </w:rPr>
        <w:drawing>
          <wp:inline distT="0" distB="0" distL="0" distR="0" wp14:anchorId="2D98AC28" wp14:editId="61709E83">
            <wp:extent cx="2261740" cy="228160"/>
            <wp:effectExtent l="0" t="0" r="5715" b="635"/>
            <wp:docPr id="2051591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91852" name=""/>
                    <pic:cNvPicPr/>
                  </pic:nvPicPr>
                  <pic:blipFill rotWithShape="1">
                    <a:blip r:embed="rId12"/>
                    <a:srcRect t="28889"/>
                    <a:stretch>
                      <a:fillRect/>
                    </a:stretch>
                  </pic:blipFill>
                  <pic:spPr bwMode="auto">
                    <a:xfrm>
                      <a:off x="0" y="0"/>
                      <a:ext cx="2327727" cy="234817"/>
                    </a:xfrm>
                    <a:prstGeom prst="rect">
                      <a:avLst/>
                    </a:prstGeom>
                    <a:ln>
                      <a:noFill/>
                    </a:ln>
                    <a:extLst>
                      <a:ext uri="{53640926-AAD7-44D8-BBD7-CCE9431645EC}">
                        <a14:shadowObscured xmlns:a14="http://schemas.microsoft.com/office/drawing/2010/main"/>
                      </a:ext>
                    </a:extLst>
                  </pic:spPr>
                </pic:pic>
              </a:graphicData>
            </a:graphic>
          </wp:inline>
        </w:drawing>
      </w:r>
      <w:r>
        <w:rPr>
          <w:sz w:val="17"/>
          <w:szCs w:val="17"/>
          <w:lang w:val="en-US"/>
        </w:rPr>
        <w:t xml:space="preserve">          </w:t>
      </w:r>
      <w:r w:rsidRPr="006A7A2F">
        <w:rPr>
          <w:rFonts w:asciiTheme="majorHAnsi" w:eastAsia="Times New Roman" w:hAnsiTheme="majorHAnsi" w:cs="Times New Roman"/>
          <w:kern w:val="0"/>
          <w:sz w:val="17"/>
          <w:szCs w:val="17"/>
          <w:lang w:val="en-US"/>
          <w14:ligatures w14:val="none"/>
        </w:rPr>
        <w:t>The computed real and imaginary components of A and B are stored back into planar output arrays using memory store instructions. While arithmetic is scalar due to ISA constraints, the use of RVV for data movement significantly reduces memory access overhead and enables efficient pipelining across stages.</w:t>
      </w:r>
      <w:r>
        <w:rPr>
          <w:rFonts w:asciiTheme="majorHAnsi" w:eastAsia="Times New Roman" w:hAnsiTheme="majorHAnsi" w:cs="Times New Roman"/>
          <w:kern w:val="0"/>
          <w:sz w:val="17"/>
          <w:szCs w:val="17"/>
          <w:lang w:val="en-US"/>
          <w14:ligatures w14:val="none"/>
        </w:rPr>
        <w:t xml:space="preserve">                                                                                   </w:t>
      </w:r>
      <w:r w:rsidRPr="006A7A2F">
        <w:rPr>
          <w:rFonts w:asciiTheme="majorHAnsi" w:eastAsia="Times New Roman" w:hAnsiTheme="majorHAnsi" w:cs="Times New Roman"/>
          <w:kern w:val="0"/>
          <w:sz w:val="17"/>
          <w:szCs w:val="17"/>
          <w:lang w:val="en-US"/>
          <w14:ligatures w14:val="none"/>
        </w:rPr>
        <w:t>This hybrid design maximizes parallel memory access using RVV while accommodating scalar computation, ensuring compatibility with current hardware and enabling potential future optimizations as full vector arithmetic becomes available.</w:t>
      </w:r>
    </w:p>
    <w:p w14:paraId="39E4ABAB" w14:textId="77777777" w:rsidR="006A7A2F" w:rsidRDefault="006A7A2F" w:rsidP="00CA52F1">
      <w:pPr>
        <w:rPr>
          <w:sz w:val="17"/>
          <w:szCs w:val="17"/>
          <w:lang w:val="en-US"/>
        </w:rPr>
      </w:pPr>
      <w:r w:rsidRPr="006A7A2F">
        <w:rPr>
          <w:i/>
          <w:iCs/>
          <w:sz w:val="17"/>
          <w:szCs w:val="17"/>
          <w:lang w:val="en-US"/>
        </w:rPr>
        <w:t xml:space="preserve">            </w:t>
      </w:r>
      <w:r w:rsidR="00072BF0" w:rsidRPr="006A7A2F">
        <w:rPr>
          <w:i/>
          <w:iCs/>
          <w:sz w:val="17"/>
          <w:szCs w:val="17"/>
          <w:u w:val="single"/>
        </w:rPr>
        <w:t>Write-to-file output</w:t>
      </w:r>
      <w:r w:rsidR="00072BF0" w:rsidRPr="00CA52F1">
        <w:rPr>
          <w:sz w:val="17"/>
          <w:szCs w:val="17"/>
        </w:rPr>
        <w:t xml:space="preserve">: </w:t>
      </w:r>
      <w:r>
        <w:rPr>
          <w:sz w:val="17"/>
          <w:szCs w:val="17"/>
          <w:lang w:val="en-US"/>
        </w:rPr>
        <w:t xml:space="preserve">                                                                               </w:t>
      </w:r>
      <w:r w:rsidRPr="006A7A2F">
        <w:rPr>
          <w:sz w:val="17"/>
          <w:szCs w:val="17"/>
          <w:lang w:val="en-US"/>
        </w:rPr>
        <w:t xml:space="preserve">Upon completion of all FFT stages, the final transformed data resides in the fft_output array. To </w:t>
      </w:r>
      <w:proofErr w:type="gramStart"/>
      <w:r w:rsidRPr="006A7A2F">
        <w:rPr>
          <w:sz w:val="17"/>
          <w:szCs w:val="17"/>
          <w:lang w:val="en-US"/>
        </w:rPr>
        <w:t>persist</w:t>
      </w:r>
      <w:proofErr w:type="gramEnd"/>
      <w:r w:rsidRPr="006A7A2F">
        <w:rPr>
          <w:sz w:val="17"/>
          <w:szCs w:val="17"/>
          <w:lang w:val="en-US"/>
        </w:rPr>
        <w:t xml:space="preserve"> the results, we utilize the write_to_file system </w:t>
      </w:r>
      <w:proofErr w:type="gramStart"/>
      <w:r w:rsidRPr="006A7A2F">
        <w:rPr>
          <w:sz w:val="17"/>
          <w:szCs w:val="17"/>
          <w:lang w:val="en-US"/>
        </w:rPr>
        <w:t>call</w:t>
      </w:r>
      <w:proofErr w:type="gramEnd"/>
      <w:r w:rsidRPr="006A7A2F">
        <w:rPr>
          <w:sz w:val="17"/>
          <w:szCs w:val="17"/>
          <w:lang w:val="en-US"/>
        </w:rPr>
        <w:t xml:space="preserve"> provided by Newlib. This allows saving both the bit-reversed input and the FFT-computed output to external files named bitrev_output.hex and fft_output.hex, respectively. Successful execution of these file operations requires Newlib support, which is enabled at compile time by including the -nostdlib flag and invoking the simulator with </w:t>
      </w:r>
      <w:proofErr w:type="gramStart"/>
      <w:r w:rsidRPr="006A7A2F">
        <w:rPr>
          <w:sz w:val="17"/>
          <w:szCs w:val="17"/>
          <w:lang w:val="en-US"/>
        </w:rPr>
        <w:t>the --newlib</w:t>
      </w:r>
      <w:proofErr w:type="gramEnd"/>
      <w:r w:rsidRPr="006A7A2F">
        <w:rPr>
          <w:sz w:val="17"/>
          <w:szCs w:val="17"/>
          <w:lang w:val="en-US"/>
        </w:rPr>
        <w:t xml:space="preserve"> option. These settings ensure the availability of I/O functionality within the simulated RISC-V environment, thereby facilitating result verification and post-processing.</w:t>
      </w:r>
    </w:p>
    <w:p w14:paraId="32746B23" w14:textId="6B8956E8" w:rsidR="00072BF0" w:rsidRPr="006A7A2F" w:rsidRDefault="006A7A2F" w:rsidP="00CA52F1">
      <w:pPr>
        <w:rPr>
          <w:sz w:val="17"/>
          <w:szCs w:val="17"/>
          <w:lang w:val="en-US"/>
        </w:rPr>
      </w:pPr>
      <w:r>
        <w:rPr>
          <w:sz w:val="17"/>
          <w:szCs w:val="17"/>
          <w:lang w:val="en-US"/>
        </w:rPr>
        <w:t xml:space="preserve">            </w:t>
      </w:r>
      <w:r w:rsidR="00072BF0" w:rsidRPr="006A7A2F">
        <w:rPr>
          <w:i/>
          <w:iCs/>
          <w:sz w:val="17"/>
          <w:szCs w:val="17"/>
          <w:u w:val="single"/>
        </w:rPr>
        <w:t>V. Results and Analysis</w:t>
      </w:r>
    </w:p>
    <w:p w14:paraId="373EEF63" w14:textId="77777777" w:rsidR="00072BF0" w:rsidRPr="00CA52F1" w:rsidRDefault="00072BF0" w:rsidP="00CA52F1">
      <w:pPr>
        <w:rPr>
          <w:sz w:val="17"/>
          <w:szCs w:val="17"/>
        </w:rPr>
      </w:pPr>
      <w:r w:rsidRPr="00CA52F1">
        <w:rPr>
          <w:sz w:val="17"/>
          <w:szCs w:val="17"/>
        </w:rPr>
        <w:t>We validated correctness by comparing the output of our assembly FFT to a trusted FFT implementation. Specifically, test inputs were run through an online FFT calculator and an existing C++ FFT, and our output bytes matched those references. This confirmed the bit-reversal and butterfly computations were implemented correctly.</w:t>
      </w:r>
    </w:p>
    <w:p w14:paraId="0472825C" w14:textId="77777777" w:rsidR="00072BF0" w:rsidRPr="00CA52F1" w:rsidRDefault="00072BF0" w:rsidP="00CA52F1">
      <w:pPr>
        <w:rPr>
          <w:sz w:val="17"/>
          <w:szCs w:val="17"/>
        </w:rPr>
      </w:pPr>
      <w:r w:rsidRPr="00CA52F1">
        <w:rPr>
          <w:sz w:val="17"/>
          <w:szCs w:val="17"/>
        </w:rPr>
        <w:t xml:space="preserve">On performance, we observe that using vector load/store instructions simplified data gathering but did not greatly speed up overall computation in the VeeR-ISS </w:t>
      </w:r>
      <w:r w:rsidRPr="00CA52F1">
        <w:rPr>
          <w:sz w:val="17"/>
          <w:szCs w:val="17"/>
        </w:rPr>
        <w:t xml:space="preserve">environment. The memory-access pattern was more structured due to vectorized loads (vluxei32.v), which in hardware would reduce instruction overhead. However, since all arithmetic had to be done scalar, the total runtime remained similar to a purely scalar version. This outcome is consistent with other reports: for example, Zhao </w:t>
      </w:r>
      <w:r w:rsidRPr="00CA52F1">
        <w:rPr>
          <w:i/>
          <w:iCs/>
          <w:sz w:val="17"/>
          <w:szCs w:val="17"/>
        </w:rPr>
        <w:t>et al.</w:t>
      </w:r>
      <w:r w:rsidRPr="00CA52F1">
        <w:rPr>
          <w:sz w:val="17"/>
          <w:szCs w:val="17"/>
        </w:rPr>
        <w:t xml:space="preserve"> achieved ~3–4× speedups on RISC-V FFT by using SIMD optimizations compared to naive C code, but only when the architecture supports full vector operations. In our case, the lack of .vv support meant that vector instructions mainly improved code clarity rather than cycle count.</w:t>
      </w:r>
    </w:p>
    <w:p w14:paraId="37FFAB49" w14:textId="4DF34859" w:rsidR="00072BF0" w:rsidRPr="006A7A2F" w:rsidRDefault="006A7A2F" w:rsidP="00CA52F1">
      <w:pPr>
        <w:rPr>
          <w:i/>
          <w:iCs/>
          <w:sz w:val="17"/>
          <w:szCs w:val="17"/>
          <w:u w:val="single"/>
        </w:rPr>
      </w:pPr>
      <w:r w:rsidRPr="006A7A2F">
        <w:rPr>
          <w:i/>
          <w:iCs/>
          <w:sz w:val="17"/>
          <w:szCs w:val="17"/>
          <w:lang w:val="en-US"/>
        </w:rPr>
        <w:t xml:space="preserve">              </w:t>
      </w:r>
      <w:r w:rsidR="00072BF0" w:rsidRPr="006A7A2F">
        <w:rPr>
          <w:i/>
          <w:iCs/>
          <w:sz w:val="17"/>
          <w:szCs w:val="17"/>
          <w:u w:val="single"/>
        </w:rPr>
        <w:t>VI. Challenges Faced</w:t>
      </w:r>
    </w:p>
    <w:p w14:paraId="665ADB45" w14:textId="77777777" w:rsidR="00072BF0" w:rsidRPr="00CA52F1" w:rsidRDefault="00072BF0" w:rsidP="00CA52F1">
      <w:pPr>
        <w:rPr>
          <w:sz w:val="17"/>
          <w:szCs w:val="17"/>
        </w:rPr>
      </w:pPr>
      <w:r w:rsidRPr="00CA52F1">
        <w:rPr>
          <w:sz w:val="17"/>
          <w:szCs w:val="17"/>
        </w:rPr>
        <w:t>We encountered several issues while developing the vectorized FFT. First, the VeeR-ISS simulator did not implement RISC-V vector-vector arithmetic instructions (e.g. vadd.vv, vmul.vv). As a result, complex multiplications had to be done in scalar FPU code, preventing full parallel acceleration. Second, initial attempts to use printf or file writes failed until we enabled the newlib C runtime (via --newlib in whisper). Only after linking against newlib could we use syscalls for writing output files and for console output. Once these issues were resolved, the code assembled and ran correctly.</w:t>
      </w:r>
    </w:p>
    <w:p w14:paraId="01AB5861" w14:textId="77777777" w:rsidR="00072BF0" w:rsidRPr="00CA52F1" w:rsidRDefault="00072BF0" w:rsidP="00CA52F1">
      <w:pPr>
        <w:rPr>
          <w:sz w:val="17"/>
          <w:szCs w:val="17"/>
        </w:rPr>
      </w:pPr>
    </w:p>
    <w:p w14:paraId="77DC71FC" w14:textId="1F9E9B9D" w:rsidR="00072BF0" w:rsidRPr="006A7A2F" w:rsidRDefault="006A7A2F" w:rsidP="00CA52F1">
      <w:pPr>
        <w:rPr>
          <w:i/>
          <w:iCs/>
          <w:sz w:val="17"/>
          <w:szCs w:val="17"/>
          <w:u w:val="single"/>
        </w:rPr>
      </w:pPr>
      <w:r>
        <w:rPr>
          <w:sz w:val="17"/>
          <w:szCs w:val="17"/>
          <w:lang w:val="en-US"/>
        </w:rPr>
        <w:t xml:space="preserve">               </w:t>
      </w:r>
      <w:r w:rsidR="00072BF0" w:rsidRPr="006A7A2F">
        <w:rPr>
          <w:i/>
          <w:iCs/>
          <w:sz w:val="17"/>
          <w:szCs w:val="17"/>
          <w:u w:val="single"/>
        </w:rPr>
        <w:t>VECTOR ISA INSTRUCTIONS</w:t>
      </w:r>
    </w:p>
    <w:p w14:paraId="5F5D7876" w14:textId="77777777" w:rsidR="00072BF0" w:rsidRPr="00CA52F1" w:rsidRDefault="00072BF0" w:rsidP="00CA52F1">
      <w:pPr>
        <w:rPr>
          <w:sz w:val="17"/>
          <w:szCs w:val="17"/>
        </w:rPr>
      </w:pPr>
    </w:p>
    <w:tbl>
      <w:tblPr>
        <w:tblStyle w:val="TableGrid"/>
        <w:tblW w:w="5240" w:type="dxa"/>
        <w:tblLook w:val="04A0" w:firstRow="1" w:lastRow="0" w:firstColumn="1" w:lastColumn="0" w:noHBand="0" w:noVBand="1"/>
      </w:tblPr>
      <w:tblGrid>
        <w:gridCol w:w="1417"/>
        <w:gridCol w:w="1555"/>
        <w:gridCol w:w="2268"/>
      </w:tblGrid>
      <w:tr w:rsidR="00DE2DC8" w:rsidRPr="00CA52F1" w14:paraId="62B522AB" w14:textId="77777777" w:rsidTr="00DE2DC8">
        <w:tc>
          <w:tcPr>
            <w:tcW w:w="1417" w:type="dxa"/>
            <w:vAlign w:val="center"/>
          </w:tcPr>
          <w:p w14:paraId="67EEC191" w14:textId="2FD99AB9" w:rsidR="00DE2DC8" w:rsidRPr="00CA52F1" w:rsidRDefault="00DE2DC8" w:rsidP="00CA52F1">
            <w:pPr>
              <w:rPr>
                <w:sz w:val="17"/>
                <w:szCs w:val="17"/>
              </w:rPr>
            </w:pPr>
            <w:r w:rsidRPr="00CA52F1">
              <w:rPr>
                <w:rStyle w:val="Strong"/>
                <w:b w:val="0"/>
                <w:bCs w:val="0"/>
                <w:sz w:val="17"/>
                <w:szCs w:val="17"/>
              </w:rPr>
              <w:t>Instruction</w:t>
            </w:r>
          </w:p>
        </w:tc>
        <w:tc>
          <w:tcPr>
            <w:tcW w:w="1555" w:type="dxa"/>
            <w:vAlign w:val="center"/>
          </w:tcPr>
          <w:p w14:paraId="4D84B376" w14:textId="4A116C52" w:rsidR="00DE2DC8" w:rsidRPr="00CA52F1" w:rsidRDefault="00DE2DC8" w:rsidP="00CA52F1">
            <w:pPr>
              <w:rPr>
                <w:sz w:val="17"/>
                <w:szCs w:val="17"/>
              </w:rPr>
            </w:pPr>
            <w:r w:rsidRPr="00CA52F1">
              <w:rPr>
                <w:rStyle w:val="Strong"/>
                <w:b w:val="0"/>
                <w:bCs w:val="0"/>
                <w:sz w:val="17"/>
                <w:szCs w:val="17"/>
              </w:rPr>
              <w:t>Description</w:t>
            </w:r>
          </w:p>
        </w:tc>
        <w:tc>
          <w:tcPr>
            <w:tcW w:w="2268" w:type="dxa"/>
            <w:vAlign w:val="center"/>
          </w:tcPr>
          <w:p w14:paraId="76E5A342" w14:textId="197559B6" w:rsidR="00DE2DC8" w:rsidRPr="00CA52F1" w:rsidRDefault="00DE2DC8" w:rsidP="00CA52F1">
            <w:pPr>
              <w:rPr>
                <w:sz w:val="17"/>
                <w:szCs w:val="17"/>
              </w:rPr>
            </w:pPr>
            <w:r w:rsidRPr="00CA52F1">
              <w:rPr>
                <w:rStyle w:val="Strong"/>
                <w:b w:val="0"/>
                <w:bCs w:val="0"/>
                <w:sz w:val="17"/>
                <w:szCs w:val="17"/>
              </w:rPr>
              <w:t>Implementation</w:t>
            </w:r>
          </w:p>
        </w:tc>
      </w:tr>
      <w:tr w:rsidR="00DE2DC8" w:rsidRPr="00CA52F1" w14:paraId="7AFF725A" w14:textId="77777777" w:rsidTr="00DE2DC8">
        <w:tc>
          <w:tcPr>
            <w:tcW w:w="1417" w:type="dxa"/>
            <w:vAlign w:val="center"/>
          </w:tcPr>
          <w:p w14:paraId="59FFF886" w14:textId="45FF5F60" w:rsidR="00DE2DC8" w:rsidRPr="00CA52F1" w:rsidRDefault="00DE2DC8" w:rsidP="00CA52F1">
            <w:pPr>
              <w:rPr>
                <w:sz w:val="17"/>
                <w:szCs w:val="17"/>
              </w:rPr>
            </w:pPr>
            <w:r w:rsidRPr="00CA52F1">
              <w:rPr>
                <w:rStyle w:val="HTMLCode"/>
                <w:rFonts w:eastAsiaTheme="majorEastAsia"/>
                <w:sz w:val="17"/>
                <w:szCs w:val="17"/>
              </w:rPr>
              <w:t>vsetvli</w:t>
            </w:r>
          </w:p>
        </w:tc>
        <w:tc>
          <w:tcPr>
            <w:tcW w:w="1555" w:type="dxa"/>
            <w:vAlign w:val="center"/>
          </w:tcPr>
          <w:p w14:paraId="4BEE16ED" w14:textId="70FAD1EB" w:rsidR="00DE2DC8" w:rsidRPr="00CA52F1" w:rsidRDefault="00DE2DC8" w:rsidP="00CA52F1">
            <w:pPr>
              <w:rPr>
                <w:sz w:val="17"/>
                <w:szCs w:val="17"/>
              </w:rPr>
            </w:pPr>
            <w:r w:rsidRPr="00CA52F1">
              <w:rPr>
                <w:sz w:val="17"/>
                <w:szCs w:val="17"/>
              </w:rPr>
              <w:t>Sets vector length and element width</w:t>
            </w:r>
          </w:p>
        </w:tc>
        <w:tc>
          <w:tcPr>
            <w:tcW w:w="2268" w:type="dxa"/>
            <w:vAlign w:val="center"/>
          </w:tcPr>
          <w:p w14:paraId="07F271AB" w14:textId="615421B9" w:rsidR="00DE2DC8" w:rsidRPr="00CA52F1" w:rsidRDefault="00DE2DC8" w:rsidP="00CA52F1">
            <w:pPr>
              <w:rPr>
                <w:sz w:val="17"/>
                <w:szCs w:val="17"/>
              </w:rPr>
            </w:pPr>
            <w:r w:rsidRPr="00CA52F1">
              <w:rPr>
                <w:sz w:val="17"/>
                <w:szCs w:val="17"/>
              </w:rPr>
              <w:t>Used to determine active vector length in FFT stages based on remaining elements</w:t>
            </w:r>
          </w:p>
        </w:tc>
      </w:tr>
      <w:tr w:rsidR="00DE2DC8" w:rsidRPr="00CA52F1" w14:paraId="137D86F4" w14:textId="77777777" w:rsidTr="00DE2DC8">
        <w:tc>
          <w:tcPr>
            <w:tcW w:w="1417" w:type="dxa"/>
            <w:vAlign w:val="center"/>
          </w:tcPr>
          <w:p w14:paraId="34D2E09B" w14:textId="739EB210" w:rsidR="00DE2DC8" w:rsidRPr="00CA52F1" w:rsidRDefault="00DE2DC8" w:rsidP="00CA52F1">
            <w:pPr>
              <w:rPr>
                <w:sz w:val="17"/>
                <w:szCs w:val="17"/>
              </w:rPr>
            </w:pPr>
            <w:r w:rsidRPr="00CA52F1">
              <w:rPr>
                <w:rStyle w:val="HTMLCode"/>
                <w:rFonts w:eastAsiaTheme="majorEastAsia"/>
                <w:sz w:val="17"/>
                <w:szCs w:val="17"/>
              </w:rPr>
              <w:t>vid.v</w:t>
            </w:r>
          </w:p>
        </w:tc>
        <w:tc>
          <w:tcPr>
            <w:tcW w:w="1555" w:type="dxa"/>
            <w:vAlign w:val="center"/>
          </w:tcPr>
          <w:p w14:paraId="18FF622B" w14:textId="2A21F352" w:rsidR="00DE2DC8" w:rsidRPr="00CA52F1" w:rsidRDefault="00DE2DC8" w:rsidP="00CA52F1">
            <w:pPr>
              <w:rPr>
                <w:sz w:val="17"/>
                <w:szCs w:val="17"/>
              </w:rPr>
            </w:pPr>
            <w:r w:rsidRPr="00CA52F1">
              <w:rPr>
                <w:sz w:val="17"/>
                <w:szCs w:val="17"/>
              </w:rPr>
              <w:t>Initializes vector with ascending indices</w:t>
            </w:r>
          </w:p>
        </w:tc>
        <w:tc>
          <w:tcPr>
            <w:tcW w:w="2268" w:type="dxa"/>
            <w:vAlign w:val="center"/>
          </w:tcPr>
          <w:p w14:paraId="1865C684" w14:textId="73804CA7" w:rsidR="00DE2DC8" w:rsidRPr="00CA52F1" w:rsidRDefault="00DE2DC8" w:rsidP="00CA52F1">
            <w:pPr>
              <w:rPr>
                <w:sz w:val="17"/>
                <w:szCs w:val="17"/>
              </w:rPr>
            </w:pPr>
            <w:r w:rsidRPr="00CA52F1">
              <w:rPr>
                <w:sz w:val="17"/>
                <w:szCs w:val="17"/>
              </w:rPr>
              <w:t>Used to create offset indices for gather/scatter address computation</w:t>
            </w:r>
          </w:p>
        </w:tc>
      </w:tr>
      <w:tr w:rsidR="00DE2DC8" w:rsidRPr="00CA52F1" w14:paraId="676E1AE2" w14:textId="77777777" w:rsidTr="00DE2DC8">
        <w:tc>
          <w:tcPr>
            <w:tcW w:w="1417" w:type="dxa"/>
            <w:vAlign w:val="center"/>
          </w:tcPr>
          <w:p w14:paraId="51AEFFAD" w14:textId="1C09A7E5" w:rsidR="00DE2DC8" w:rsidRPr="00CA52F1" w:rsidRDefault="00DE2DC8" w:rsidP="00CA52F1">
            <w:pPr>
              <w:rPr>
                <w:sz w:val="17"/>
                <w:szCs w:val="17"/>
              </w:rPr>
            </w:pPr>
            <w:r w:rsidRPr="00CA52F1">
              <w:rPr>
                <w:rStyle w:val="HTMLCode"/>
                <w:rFonts w:eastAsiaTheme="majorEastAsia"/>
                <w:sz w:val="17"/>
                <w:szCs w:val="17"/>
              </w:rPr>
              <w:t>vadd.vx</w:t>
            </w:r>
          </w:p>
        </w:tc>
        <w:tc>
          <w:tcPr>
            <w:tcW w:w="1555" w:type="dxa"/>
            <w:vAlign w:val="center"/>
          </w:tcPr>
          <w:p w14:paraId="4193832A" w14:textId="397AAE2B" w:rsidR="00DE2DC8" w:rsidRPr="00CA52F1" w:rsidRDefault="00DE2DC8" w:rsidP="00CA52F1">
            <w:pPr>
              <w:rPr>
                <w:sz w:val="17"/>
                <w:szCs w:val="17"/>
              </w:rPr>
            </w:pPr>
            <w:r w:rsidRPr="00CA52F1">
              <w:rPr>
                <w:sz w:val="17"/>
                <w:szCs w:val="17"/>
              </w:rPr>
              <w:t>Adds scalar to vector</w:t>
            </w:r>
          </w:p>
        </w:tc>
        <w:tc>
          <w:tcPr>
            <w:tcW w:w="2268" w:type="dxa"/>
            <w:vAlign w:val="center"/>
          </w:tcPr>
          <w:p w14:paraId="531BAAA3" w14:textId="32788761" w:rsidR="00DE2DC8" w:rsidRPr="00CA52F1" w:rsidRDefault="00DE2DC8" w:rsidP="00CA52F1">
            <w:pPr>
              <w:rPr>
                <w:sz w:val="17"/>
                <w:szCs w:val="17"/>
              </w:rPr>
            </w:pPr>
            <w:r w:rsidRPr="00CA52F1">
              <w:rPr>
                <w:sz w:val="17"/>
                <w:szCs w:val="17"/>
              </w:rPr>
              <w:t xml:space="preserve">Builds index offsets for FFT computation from </w:t>
            </w:r>
            <w:r w:rsidRPr="00CA52F1">
              <w:rPr>
                <w:rStyle w:val="HTMLCode"/>
                <w:rFonts w:eastAsiaTheme="majorEastAsia"/>
                <w:sz w:val="17"/>
                <w:szCs w:val="17"/>
              </w:rPr>
              <w:t>block_start</w:t>
            </w:r>
            <w:r w:rsidRPr="00CA52F1">
              <w:rPr>
                <w:sz w:val="17"/>
                <w:szCs w:val="17"/>
              </w:rPr>
              <w:t xml:space="preserve"> and </w:t>
            </w:r>
            <w:r w:rsidRPr="00CA52F1">
              <w:rPr>
                <w:rStyle w:val="HTMLCode"/>
                <w:rFonts w:eastAsiaTheme="majorEastAsia"/>
                <w:sz w:val="17"/>
                <w:szCs w:val="17"/>
              </w:rPr>
              <w:t>j</w:t>
            </w:r>
            <w:r w:rsidRPr="00CA52F1">
              <w:rPr>
                <w:sz w:val="17"/>
                <w:szCs w:val="17"/>
              </w:rPr>
              <w:t xml:space="preserve"> values</w:t>
            </w:r>
          </w:p>
        </w:tc>
      </w:tr>
      <w:tr w:rsidR="00DE2DC8" w:rsidRPr="00CA52F1" w14:paraId="79168EF2" w14:textId="77777777" w:rsidTr="00DE2DC8">
        <w:tc>
          <w:tcPr>
            <w:tcW w:w="1417" w:type="dxa"/>
            <w:vAlign w:val="center"/>
          </w:tcPr>
          <w:p w14:paraId="060A50FB" w14:textId="54EE7352" w:rsidR="00DE2DC8" w:rsidRPr="00CA52F1" w:rsidRDefault="00DE2DC8" w:rsidP="00CA52F1">
            <w:pPr>
              <w:rPr>
                <w:sz w:val="17"/>
                <w:szCs w:val="17"/>
              </w:rPr>
            </w:pPr>
            <w:r w:rsidRPr="00CA52F1">
              <w:rPr>
                <w:rStyle w:val="HTMLCode"/>
                <w:rFonts w:eastAsiaTheme="majorEastAsia"/>
                <w:sz w:val="17"/>
                <w:szCs w:val="17"/>
              </w:rPr>
              <w:t>vmv.v.v</w:t>
            </w:r>
          </w:p>
        </w:tc>
        <w:tc>
          <w:tcPr>
            <w:tcW w:w="1555" w:type="dxa"/>
            <w:vAlign w:val="center"/>
          </w:tcPr>
          <w:p w14:paraId="54D170D8" w14:textId="5ACAFDE2" w:rsidR="00DE2DC8" w:rsidRPr="00CA52F1" w:rsidRDefault="00DE2DC8" w:rsidP="00CA52F1">
            <w:pPr>
              <w:rPr>
                <w:sz w:val="17"/>
                <w:szCs w:val="17"/>
              </w:rPr>
            </w:pPr>
            <w:r w:rsidRPr="00CA52F1">
              <w:rPr>
                <w:sz w:val="17"/>
                <w:szCs w:val="17"/>
              </w:rPr>
              <w:t>Moves vector to another vector</w:t>
            </w:r>
          </w:p>
        </w:tc>
        <w:tc>
          <w:tcPr>
            <w:tcW w:w="2268" w:type="dxa"/>
            <w:vAlign w:val="center"/>
          </w:tcPr>
          <w:p w14:paraId="01E2E923" w14:textId="387AB2ED" w:rsidR="00DE2DC8" w:rsidRPr="00CA52F1" w:rsidRDefault="00DE2DC8" w:rsidP="00CA52F1">
            <w:pPr>
              <w:rPr>
                <w:sz w:val="17"/>
                <w:szCs w:val="17"/>
              </w:rPr>
            </w:pPr>
            <w:r w:rsidRPr="00CA52F1">
              <w:rPr>
                <w:sz w:val="17"/>
                <w:szCs w:val="17"/>
              </w:rPr>
              <w:t xml:space="preserve">Used to duplicate vector register contents (e.g., </w:t>
            </w:r>
            <w:r w:rsidRPr="00CA52F1">
              <w:rPr>
                <w:rStyle w:val="HTMLCode"/>
                <w:rFonts w:eastAsiaTheme="majorEastAsia"/>
                <w:sz w:val="17"/>
                <w:szCs w:val="17"/>
              </w:rPr>
              <w:t>v2</w:t>
            </w:r>
            <w:r w:rsidRPr="00CA52F1">
              <w:rPr>
                <w:sz w:val="17"/>
                <w:szCs w:val="17"/>
              </w:rPr>
              <w:t xml:space="preserve"> to </w:t>
            </w:r>
            <w:r w:rsidRPr="00CA52F1">
              <w:rPr>
                <w:rStyle w:val="HTMLCode"/>
                <w:rFonts w:eastAsiaTheme="majorEastAsia"/>
                <w:sz w:val="17"/>
                <w:szCs w:val="17"/>
              </w:rPr>
              <w:t>v3</w:t>
            </w:r>
            <w:r w:rsidRPr="00CA52F1">
              <w:rPr>
                <w:sz w:val="17"/>
                <w:szCs w:val="17"/>
              </w:rPr>
              <w:t>)</w:t>
            </w:r>
          </w:p>
        </w:tc>
      </w:tr>
      <w:tr w:rsidR="00DE2DC8" w:rsidRPr="00CA52F1" w14:paraId="227B4298" w14:textId="77777777" w:rsidTr="00DE2DC8">
        <w:tc>
          <w:tcPr>
            <w:tcW w:w="1417" w:type="dxa"/>
            <w:vAlign w:val="center"/>
          </w:tcPr>
          <w:p w14:paraId="0549D87B" w14:textId="562EF02F" w:rsidR="00DE2DC8" w:rsidRPr="00CA52F1" w:rsidRDefault="00DE2DC8" w:rsidP="00CA52F1">
            <w:pPr>
              <w:rPr>
                <w:sz w:val="17"/>
                <w:szCs w:val="17"/>
              </w:rPr>
            </w:pPr>
            <w:r w:rsidRPr="00CA52F1">
              <w:rPr>
                <w:rStyle w:val="HTMLCode"/>
                <w:rFonts w:eastAsiaTheme="majorEastAsia"/>
                <w:sz w:val="17"/>
                <w:szCs w:val="17"/>
              </w:rPr>
              <w:t>vle32.v</w:t>
            </w:r>
          </w:p>
        </w:tc>
        <w:tc>
          <w:tcPr>
            <w:tcW w:w="1555" w:type="dxa"/>
            <w:vAlign w:val="center"/>
          </w:tcPr>
          <w:p w14:paraId="7D02A0C0" w14:textId="61C11CDB" w:rsidR="00DE2DC8" w:rsidRPr="00CA52F1" w:rsidRDefault="00DE2DC8" w:rsidP="00CA52F1">
            <w:pPr>
              <w:rPr>
                <w:sz w:val="17"/>
                <w:szCs w:val="17"/>
              </w:rPr>
            </w:pPr>
            <w:r w:rsidRPr="00CA52F1">
              <w:rPr>
                <w:sz w:val="17"/>
                <w:szCs w:val="17"/>
              </w:rPr>
              <w:t>Loads 32-bit elements from memory</w:t>
            </w:r>
          </w:p>
        </w:tc>
        <w:tc>
          <w:tcPr>
            <w:tcW w:w="2268" w:type="dxa"/>
            <w:vAlign w:val="center"/>
          </w:tcPr>
          <w:p w14:paraId="68DDDD2F" w14:textId="487CD8F9" w:rsidR="00DE2DC8" w:rsidRPr="00CA52F1" w:rsidRDefault="00DE2DC8" w:rsidP="00CA52F1">
            <w:pPr>
              <w:rPr>
                <w:sz w:val="17"/>
                <w:szCs w:val="17"/>
              </w:rPr>
            </w:pPr>
            <w:r w:rsidRPr="00CA52F1">
              <w:rPr>
                <w:sz w:val="17"/>
                <w:szCs w:val="17"/>
              </w:rPr>
              <w:t>Loads offset arrays (</w:t>
            </w:r>
            <w:r w:rsidRPr="00CA52F1">
              <w:rPr>
                <w:rStyle w:val="HTMLCode"/>
                <w:rFonts w:eastAsiaTheme="majorEastAsia"/>
                <w:sz w:val="17"/>
                <w:szCs w:val="17"/>
              </w:rPr>
              <w:t>v4</w:t>
            </w:r>
            <w:r w:rsidRPr="00CA52F1">
              <w:rPr>
                <w:sz w:val="17"/>
                <w:szCs w:val="17"/>
              </w:rPr>
              <w:t xml:space="preserve"> to </w:t>
            </w:r>
            <w:r w:rsidRPr="00CA52F1">
              <w:rPr>
                <w:rStyle w:val="HTMLCode"/>
                <w:rFonts w:eastAsiaTheme="majorEastAsia"/>
                <w:sz w:val="17"/>
                <w:szCs w:val="17"/>
              </w:rPr>
              <w:t>v7</w:t>
            </w:r>
            <w:r w:rsidRPr="00CA52F1">
              <w:rPr>
                <w:sz w:val="17"/>
                <w:szCs w:val="17"/>
              </w:rPr>
              <w:t>) from stack for gather/scatter</w:t>
            </w:r>
          </w:p>
        </w:tc>
      </w:tr>
      <w:tr w:rsidR="00DE2DC8" w:rsidRPr="00CA52F1" w14:paraId="13BD6DC0" w14:textId="77777777" w:rsidTr="00DE2DC8">
        <w:tc>
          <w:tcPr>
            <w:tcW w:w="1417" w:type="dxa"/>
            <w:vAlign w:val="center"/>
          </w:tcPr>
          <w:p w14:paraId="1E090274" w14:textId="789C9302" w:rsidR="00DE2DC8" w:rsidRPr="00CA52F1" w:rsidRDefault="00DE2DC8" w:rsidP="00CA52F1">
            <w:pPr>
              <w:rPr>
                <w:sz w:val="17"/>
                <w:szCs w:val="17"/>
              </w:rPr>
            </w:pPr>
            <w:r w:rsidRPr="00CA52F1">
              <w:rPr>
                <w:rStyle w:val="HTMLCode"/>
                <w:rFonts w:eastAsiaTheme="majorEastAsia"/>
                <w:sz w:val="17"/>
                <w:szCs w:val="17"/>
              </w:rPr>
              <w:t>vluxei32.v</w:t>
            </w:r>
          </w:p>
        </w:tc>
        <w:tc>
          <w:tcPr>
            <w:tcW w:w="1555" w:type="dxa"/>
            <w:vAlign w:val="center"/>
          </w:tcPr>
          <w:p w14:paraId="5AAFDAB4" w14:textId="29C0A9AA" w:rsidR="00DE2DC8" w:rsidRPr="00CA52F1" w:rsidRDefault="00DE2DC8" w:rsidP="00CA52F1">
            <w:pPr>
              <w:rPr>
                <w:sz w:val="17"/>
                <w:szCs w:val="17"/>
              </w:rPr>
            </w:pPr>
            <w:r w:rsidRPr="00CA52F1">
              <w:rPr>
                <w:sz w:val="17"/>
                <w:szCs w:val="17"/>
              </w:rPr>
              <w:t>Loads 32-bit values from memory using base + index vector</w:t>
            </w:r>
          </w:p>
        </w:tc>
        <w:tc>
          <w:tcPr>
            <w:tcW w:w="2268" w:type="dxa"/>
            <w:vAlign w:val="center"/>
          </w:tcPr>
          <w:p w14:paraId="27661EEF" w14:textId="5F39B500" w:rsidR="00DE2DC8" w:rsidRPr="00CA52F1" w:rsidRDefault="00DE2DC8" w:rsidP="00CA52F1">
            <w:pPr>
              <w:rPr>
                <w:sz w:val="17"/>
                <w:szCs w:val="17"/>
              </w:rPr>
            </w:pPr>
            <w:r w:rsidRPr="00CA52F1">
              <w:rPr>
                <w:sz w:val="17"/>
                <w:szCs w:val="17"/>
              </w:rPr>
              <w:t>Gathers FFT real and imag data from buffer using index offsets</w:t>
            </w:r>
          </w:p>
        </w:tc>
      </w:tr>
      <w:tr w:rsidR="00DE2DC8" w:rsidRPr="00CA52F1" w14:paraId="1CF69AE2" w14:textId="77777777" w:rsidTr="00DE2DC8">
        <w:tc>
          <w:tcPr>
            <w:tcW w:w="1417" w:type="dxa"/>
            <w:vAlign w:val="center"/>
          </w:tcPr>
          <w:p w14:paraId="3EFC5B42" w14:textId="43E19D76" w:rsidR="00DE2DC8" w:rsidRPr="00CA52F1" w:rsidRDefault="00DE2DC8" w:rsidP="00CA52F1">
            <w:pPr>
              <w:rPr>
                <w:sz w:val="17"/>
                <w:szCs w:val="17"/>
              </w:rPr>
            </w:pPr>
            <w:r w:rsidRPr="00CA52F1">
              <w:rPr>
                <w:rStyle w:val="HTMLCode"/>
                <w:rFonts w:eastAsiaTheme="majorEastAsia"/>
                <w:sz w:val="17"/>
                <w:szCs w:val="17"/>
              </w:rPr>
              <w:t>vse32.v</w:t>
            </w:r>
          </w:p>
        </w:tc>
        <w:tc>
          <w:tcPr>
            <w:tcW w:w="1555" w:type="dxa"/>
            <w:vAlign w:val="center"/>
          </w:tcPr>
          <w:p w14:paraId="7245D894" w14:textId="41629740" w:rsidR="00DE2DC8" w:rsidRPr="00CA52F1" w:rsidRDefault="00DE2DC8" w:rsidP="00CA52F1">
            <w:pPr>
              <w:rPr>
                <w:sz w:val="17"/>
                <w:szCs w:val="17"/>
              </w:rPr>
            </w:pPr>
            <w:r w:rsidRPr="00CA52F1">
              <w:rPr>
                <w:sz w:val="17"/>
                <w:szCs w:val="17"/>
              </w:rPr>
              <w:t>Stores 32-bit elements to memory</w:t>
            </w:r>
          </w:p>
        </w:tc>
        <w:tc>
          <w:tcPr>
            <w:tcW w:w="2268" w:type="dxa"/>
            <w:vAlign w:val="center"/>
          </w:tcPr>
          <w:p w14:paraId="7C928B4A" w14:textId="7E5154DA" w:rsidR="00DE2DC8" w:rsidRPr="00CA52F1" w:rsidRDefault="00DE2DC8" w:rsidP="00CA52F1">
            <w:pPr>
              <w:rPr>
                <w:sz w:val="17"/>
                <w:szCs w:val="17"/>
              </w:rPr>
            </w:pPr>
            <w:r w:rsidRPr="00CA52F1">
              <w:rPr>
                <w:sz w:val="17"/>
                <w:szCs w:val="17"/>
              </w:rPr>
              <w:t>Saves intermediate data (</w:t>
            </w:r>
            <w:r w:rsidRPr="00CA52F1">
              <w:rPr>
                <w:rStyle w:val="HTMLCode"/>
                <w:rFonts w:eastAsiaTheme="majorEastAsia"/>
                <w:sz w:val="17"/>
                <w:szCs w:val="17"/>
              </w:rPr>
              <w:t>v0</w:t>
            </w:r>
            <w:r w:rsidRPr="00CA52F1">
              <w:rPr>
                <w:sz w:val="17"/>
                <w:szCs w:val="17"/>
              </w:rPr>
              <w:t xml:space="preserve"> to </w:t>
            </w:r>
            <w:r w:rsidRPr="00CA52F1">
              <w:rPr>
                <w:rStyle w:val="HTMLCode"/>
                <w:rFonts w:eastAsiaTheme="majorEastAsia"/>
                <w:sz w:val="17"/>
                <w:szCs w:val="17"/>
              </w:rPr>
              <w:t>v9</w:t>
            </w:r>
            <w:r w:rsidRPr="00CA52F1">
              <w:rPr>
                <w:sz w:val="17"/>
                <w:szCs w:val="17"/>
              </w:rPr>
              <w:t>) to stack</w:t>
            </w:r>
          </w:p>
        </w:tc>
      </w:tr>
      <w:tr w:rsidR="00DE2DC8" w:rsidRPr="00CA52F1" w14:paraId="7CD83061" w14:textId="77777777" w:rsidTr="00DE2DC8">
        <w:tc>
          <w:tcPr>
            <w:tcW w:w="1417" w:type="dxa"/>
            <w:vAlign w:val="center"/>
          </w:tcPr>
          <w:p w14:paraId="7176D2B3" w14:textId="113130E6" w:rsidR="00DE2DC8" w:rsidRPr="00CA52F1" w:rsidRDefault="00DE2DC8" w:rsidP="00CA52F1">
            <w:pPr>
              <w:rPr>
                <w:sz w:val="17"/>
                <w:szCs w:val="17"/>
              </w:rPr>
            </w:pPr>
            <w:r w:rsidRPr="00CA52F1">
              <w:rPr>
                <w:rStyle w:val="HTMLCode"/>
                <w:rFonts w:eastAsiaTheme="majorEastAsia"/>
                <w:sz w:val="17"/>
                <w:szCs w:val="17"/>
              </w:rPr>
              <w:t>vsuxei32.v</w:t>
            </w:r>
          </w:p>
        </w:tc>
        <w:tc>
          <w:tcPr>
            <w:tcW w:w="1555" w:type="dxa"/>
            <w:vAlign w:val="center"/>
          </w:tcPr>
          <w:p w14:paraId="767E0673" w14:textId="272DAB37" w:rsidR="00DE2DC8" w:rsidRPr="00CA52F1" w:rsidRDefault="00DE2DC8" w:rsidP="00CA52F1">
            <w:pPr>
              <w:rPr>
                <w:sz w:val="17"/>
                <w:szCs w:val="17"/>
              </w:rPr>
            </w:pPr>
            <w:r w:rsidRPr="00CA52F1">
              <w:rPr>
                <w:sz w:val="17"/>
                <w:szCs w:val="17"/>
              </w:rPr>
              <w:t>Stores 32-bit values using base + index vector</w:t>
            </w:r>
          </w:p>
        </w:tc>
        <w:tc>
          <w:tcPr>
            <w:tcW w:w="2268" w:type="dxa"/>
            <w:vAlign w:val="center"/>
          </w:tcPr>
          <w:p w14:paraId="5BCA597E" w14:textId="1E0E37A5" w:rsidR="00DE2DC8" w:rsidRPr="00CA52F1" w:rsidRDefault="00DE2DC8" w:rsidP="00CA52F1">
            <w:pPr>
              <w:rPr>
                <w:sz w:val="17"/>
                <w:szCs w:val="17"/>
              </w:rPr>
            </w:pPr>
            <w:r w:rsidRPr="00CA52F1">
              <w:rPr>
                <w:sz w:val="17"/>
                <w:szCs w:val="17"/>
              </w:rPr>
              <w:t xml:space="preserve">Scatters transformed </w:t>
            </w:r>
            <w:r w:rsidRPr="00CA52F1">
              <w:rPr>
                <w:rStyle w:val="HTMLCode"/>
                <w:rFonts w:eastAsiaTheme="majorEastAsia"/>
                <w:sz w:val="17"/>
                <w:szCs w:val="17"/>
              </w:rPr>
              <w:t>new_a</w:t>
            </w:r>
            <w:r w:rsidRPr="00CA52F1">
              <w:rPr>
                <w:sz w:val="17"/>
                <w:szCs w:val="17"/>
              </w:rPr>
              <w:t xml:space="preserve"> and </w:t>
            </w:r>
            <w:r w:rsidRPr="00CA52F1">
              <w:rPr>
                <w:rStyle w:val="HTMLCode"/>
                <w:rFonts w:eastAsiaTheme="majorEastAsia"/>
                <w:sz w:val="17"/>
                <w:szCs w:val="17"/>
              </w:rPr>
              <w:t>new_b</w:t>
            </w:r>
            <w:r w:rsidRPr="00CA52F1">
              <w:rPr>
                <w:sz w:val="17"/>
                <w:szCs w:val="17"/>
              </w:rPr>
              <w:t xml:space="preserve"> values back to FFT buffer</w:t>
            </w:r>
          </w:p>
        </w:tc>
      </w:tr>
    </w:tbl>
    <w:p w14:paraId="681429CB" w14:textId="77777777" w:rsidR="00072BF0" w:rsidRPr="00CA52F1" w:rsidRDefault="00072BF0" w:rsidP="00CA52F1">
      <w:pPr>
        <w:rPr>
          <w:sz w:val="17"/>
          <w:szCs w:val="17"/>
        </w:rPr>
      </w:pPr>
    </w:p>
    <w:p w14:paraId="1A11BED9" w14:textId="77777777" w:rsidR="006967C2" w:rsidRPr="00CA52F1" w:rsidRDefault="006967C2" w:rsidP="00CA52F1">
      <w:pPr>
        <w:rPr>
          <w:sz w:val="17"/>
          <w:szCs w:val="17"/>
        </w:rPr>
      </w:pPr>
    </w:p>
    <w:sectPr w:rsidR="006967C2" w:rsidRPr="00CA52F1" w:rsidSect="00072BF0">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601BF"/>
    <w:multiLevelType w:val="hybridMultilevel"/>
    <w:tmpl w:val="747424D2"/>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1" w15:restartNumberingAfterBreak="0">
    <w:nsid w:val="09647D41"/>
    <w:multiLevelType w:val="hybridMultilevel"/>
    <w:tmpl w:val="D8F6F832"/>
    <w:lvl w:ilvl="0" w:tplc="FAC4BFA0">
      <w:start w:val="1"/>
      <w:numFmt w:val="upperLetter"/>
      <w:lvlText w:val="%1."/>
      <w:lvlJc w:val="left"/>
      <w:pPr>
        <w:ind w:left="810" w:hanging="360"/>
      </w:pPr>
      <w:rPr>
        <w:rFonts w:hint="default"/>
        <w:i/>
        <w:u w:val="single"/>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15:restartNumberingAfterBreak="0">
    <w:nsid w:val="10762B9A"/>
    <w:multiLevelType w:val="hybridMultilevel"/>
    <w:tmpl w:val="B7ACBD58"/>
    <w:lvl w:ilvl="0" w:tplc="04090001">
      <w:start w:val="1"/>
      <w:numFmt w:val="bullet"/>
      <w:lvlText w:val=""/>
      <w:lvlJc w:val="left"/>
      <w:pPr>
        <w:ind w:left="950" w:hanging="360"/>
      </w:pPr>
      <w:rPr>
        <w:rFonts w:ascii="Symbol" w:hAnsi="Symbol" w:hint="default"/>
      </w:rPr>
    </w:lvl>
    <w:lvl w:ilvl="1" w:tplc="04090003" w:tentative="1">
      <w:start w:val="1"/>
      <w:numFmt w:val="bullet"/>
      <w:lvlText w:val="o"/>
      <w:lvlJc w:val="left"/>
      <w:pPr>
        <w:ind w:left="1670" w:hanging="360"/>
      </w:pPr>
      <w:rPr>
        <w:rFonts w:ascii="Courier New" w:hAnsi="Courier New" w:cs="Courier New" w:hint="default"/>
      </w:rPr>
    </w:lvl>
    <w:lvl w:ilvl="2" w:tplc="04090005" w:tentative="1">
      <w:start w:val="1"/>
      <w:numFmt w:val="bullet"/>
      <w:lvlText w:val=""/>
      <w:lvlJc w:val="left"/>
      <w:pPr>
        <w:ind w:left="2390" w:hanging="360"/>
      </w:pPr>
      <w:rPr>
        <w:rFonts w:ascii="Wingdings" w:hAnsi="Wingdings" w:hint="default"/>
      </w:rPr>
    </w:lvl>
    <w:lvl w:ilvl="3" w:tplc="04090001" w:tentative="1">
      <w:start w:val="1"/>
      <w:numFmt w:val="bullet"/>
      <w:lvlText w:val=""/>
      <w:lvlJc w:val="left"/>
      <w:pPr>
        <w:ind w:left="3110" w:hanging="360"/>
      </w:pPr>
      <w:rPr>
        <w:rFonts w:ascii="Symbol" w:hAnsi="Symbol" w:hint="default"/>
      </w:rPr>
    </w:lvl>
    <w:lvl w:ilvl="4" w:tplc="04090003" w:tentative="1">
      <w:start w:val="1"/>
      <w:numFmt w:val="bullet"/>
      <w:lvlText w:val="o"/>
      <w:lvlJc w:val="left"/>
      <w:pPr>
        <w:ind w:left="3830" w:hanging="360"/>
      </w:pPr>
      <w:rPr>
        <w:rFonts w:ascii="Courier New" w:hAnsi="Courier New" w:cs="Courier New" w:hint="default"/>
      </w:rPr>
    </w:lvl>
    <w:lvl w:ilvl="5" w:tplc="04090005" w:tentative="1">
      <w:start w:val="1"/>
      <w:numFmt w:val="bullet"/>
      <w:lvlText w:val=""/>
      <w:lvlJc w:val="left"/>
      <w:pPr>
        <w:ind w:left="4550" w:hanging="360"/>
      </w:pPr>
      <w:rPr>
        <w:rFonts w:ascii="Wingdings" w:hAnsi="Wingdings" w:hint="default"/>
      </w:rPr>
    </w:lvl>
    <w:lvl w:ilvl="6" w:tplc="04090001" w:tentative="1">
      <w:start w:val="1"/>
      <w:numFmt w:val="bullet"/>
      <w:lvlText w:val=""/>
      <w:lvlJc w:val="left"/>
      <w:pPr>
        <w:ind w:left="5270" w:hanging="360"/>
      </w:pPr>
      <w:rPr>
        <w:rFonts w:ascii="Symbol" w:hAnsi="Symbol" w:hint="default"/>
      </w:rPr>
    </w:lvl>
    <w:lvl w:ilvl="7" w:tplc="04090003" w:tentative="1">
      <w:start w:val="1"/>
      <w:numFmt w:val="bullet"/>
      <w:lvlText w:val="o"/>
      <w:lvlJc w:val="left"/>
      <w:pPr>
        <w:ind w:left="5990" w:hanging="360"/>
      </w:pPr>
      <w:rPr>
        <w:rFonts w:ascii="Courier New" w:hAnsi="Courier New" w:cs="Courier New" w:hint="default"/>
      </w:rPr>
    </w:lvl>
    <w:lvl w:ilvl="8" w:tplc="04090005" w:tentative="1">
      <w:start w:val="1"/>
      <w:numFmt w:val="bullet"/>
      <w:lvlText w:val=""/>
      <w:lvlJc w:val="left"/>
      <w:pPr>
        <w:ind w:left="6710" w:hanging="360"/>
      </w:pPr>
      <w:rPr>
        <w:rFonts w:ascii="Wingdings" w:hAnsi="Wingdings" w:hint="default"/>
      </w:rPr>
    </w:lvl>
  </w:abstractNum>
  <w:abstractNum w:abstractNumId="3" w15:restartNumberingAfterBreak="0">
    <w:nsid w:val="24410E42"/>
    <w:multiLevelType w:val="hybridMultilevel"/>
    <w:tmpl w:val="4DBA3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F2DA2"/>
    <w:multiLevelType w:val="hybridMultilevel"/>
    <w:tmpl w:val="BAE67D08"/>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abstractNum w:abstractNumId="5" w15:restartNumberingAfterBreak="0">
    <w:nsid w:val="2FC67355"/>
    <w:multiLevelType w:val="hybridMultilevel"/>
    <w:tmpl w:val="871EF9EE"/>
    <w:lvl w:ilvl="0" w:tplc="04090001">
      <w:start w:val="1"/>
      <w:numFmt w:val="bullet"/>
      <w:lvlText w:val=""/>
      <w:lvlJc w:val="left"/>
      <w:pPr>
        <w:ind w:left="1171" w:hanging="360"/>
      </w:pPr>
      <w:rPr>
        <w:rFonts w:ascii="Symbol" w:hAnsi="Symbol" w:hint="default"/>
      </w:rPr>
    </w:lvl>
    <w:lvl w:ilvl="1" w:tplc="04090003" w:tentative="1">
      <w:start w:val="1"/>
      <w:numFmt w:val="bullet"/>
      <w:lvlText w:val="o"/>
      <w:lvlJc w:val="left"/>
      <w:pPr>
        <w:ind w:left="1891" w:hanging="360"/>
      </w:pPr>
      <w:rPr>
        <w:rFonts w:ascii="Courier New" w:hAnsi="Courier New" w:cs="Courier New" w:hint="default"/>
      </w:rPr>
    </w:lvl>
    <w:lvl w:ilvl="2" w:tplc="04090005" w:tentative="1">
      <w:start w:val="1"/>
      <w:numFmt w:val="bullet"/>
      <w:lvlText w:val=""/>
      <w:lvlJc w:val="left"/>
      <w:pPr>
        <w:ind w:left="2611" w:hanging="360"/>
      </w:pPr>
      <w:rPr>
        <w:rFonts w:ascii="Wingdings" w:hAnsi="Wingdings" w:hint="default"/>
      </w:rPr>
    </w:lvl>
    <w:lvl w:ilvl="3" w:tplc="04090001" w:tentative="1">
      <w:start w:val="1"/>
      <w:numFmt w:val="bullet"/>
      <w:lvlText w:val=""/>
      <w:lvlJc w:val="left"/>
      <w:pPr>
        <w:ind w:left="3331" w:hanging="360"/>
      </w:pPr>
      <w:rPr>
        <w:rFonts w:ascii="Symbol" w:hAnsi="Symbol" w:hint="default"/>
      </w:rPr>
    </w:lvl>
    <w:lvl w:ilvl="4" w:tplc="04090003" w:tentative="1">
      <w:start w:val="1"/>
      <w:numFmt w:val="bullet"/>
      <w:lvlText w:val="o"/>
      <w:lvlJc w:val="left"/>
      <w:pPr>
        <w:ind w:left="4051" w:hanging="360"/>
      </w:pPr>
      <w:rPr>
        <w:rFonts w:ascii="Courier New" w:hAnsi="Courier New" w:cs="Courier New" w:hint="default"/>
      </w:rPr>
    </w:lvl>
    <w:lvl w:ilvl="5" w:tplc="04090005" w:tentative="1">
      <w:start w:val="1"/>
      <w:numFmt w:val="bullet"/>
      <w:lvlText w:val=""/>
      <w:lvlJc w:val="left"/>
      <w:pPr>
        <w:ind w:left="4771" w:hanging="360"/>
      </w:pPr>
      <w:rPr>
        <w:rFonts w:ascii="Wingdings" w:hAnsi="Wingdings" w:hint="default"/>
      </w:rPr>
    </w:lvl>
    <w:lvl w:ilvl="6" w:tplc="04090001" w:tentative="1">
      <w:start w:val="1"/>
      <w:numFmt w:val="bullet"/>
      <w:lvlText w:val=""/>
      <w:lvlJc w:val="left"/>
      <w:pPr>
        <w:ind w:left="5491" w:hanging="360"/>
      </w:pPr>
      <w:rPr>
        <w:rFonts w:ascii="Symbol" w:hAnsi="Symbol" w:hint="default"/>
      </w:rPr>
    </w:lvl>
    <w:lvl w:ilvl="7" w:tplc="04090003" w:tentative="1">
      <w:start w:val="1"/>
      <w:numFmt w:val="bullet"/>
      <w:lvlText w:val="o"/>
      <w:lvlJc w:val="left"/>
      <w:pPr>
        <w:ind w:left="6211" w:hanging="360"/>
      </w:pPr>
      <w:rPr>
        <w:rFonts w:ascii="Courier New" w:hAnsi="Courier New" w:cs="Courier New" w:hint="default"/>
      </w:rPr>
    </w:lvl>
    <w:lvl w:ilvl="8" w:tplc="04090005" w:tentative="1">
      <w:start w:val="1"/>
      <w:numFmt w:val="bullet"/>
      <w:lvlText w:val=""/>
      <w:lvlJc w:val="left"/>
      <w:pPr>
        <w:ind w:left="6931" w:hanging="360"/>
      </w:pPr>
      <w:rPr>
        <w:rFonts w:ascii="Wingdings" w:hAnsi="Wingdings" w:hint="default"/>
      </w:rPr>
    </w:lvl>
  </w:abstractNum>
  <w:abstractNum w:abstractNumId="6" w15:restartNumberingAfterBreak="0">
    <w:nsid w:val="32E40324"/>
    <w:multiLevelType w:val="hybridMultilevel"/>
    <w:tmpl w:val="4EFA58C2"/>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7" w15:restartNumberingAfterBreak="0">
    <w:nsid w:val="395C3D70"/>
    <w:multiLevelType w:val="multilevel"/>
    <w:tmpl w:val="4B0A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C031F1"/>
    <w:multiLevelType w:val="hybridMultilevel"/>
    <w:tmpl w:val="6E2C287A"/>
    <w:lvl w:ilvl="0" w:tplc="4B904FB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F345DC"/>
    <w:multiLevelType w:val="hybridMultilevel"/>
    <w:tmpl w:val="89BA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944612C"/>
    <w:multiLevelType w:val="hybridMultilevel"/>
    <w:tmpl w:val="42D68EB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1" w15:restartNumberingAfterBreak="0">
    <w:nsid w:val="5B18609F"/>
    <w:multiLevelType w:val="hybridMultilevel"/>
    <w:tmpl w:val="AE325D60"/>
    <w:lvl w:ilvl="0" w:tplc="4B904F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98A1D2E"/>
    <w:multiLevelType w:val="hybridMultilevel"/>
    <w:tmpl w:val="644AF1A2"/>
    <w:lvl w:ilvl="0" w:tplc="04090001">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13" w15:restartNumberingAfterBreak="0">
    <w:nsid w:val="76A60F52"/>
    <w:multiLevelType w:val="multilevel"/>
    <w:tmpl w:val="D258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020401"/>
    <w:multiLevelType w:val="hybridMultilevel"/>
    <w:tmpl w:val="78AE0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6263DF"/>
    <w:multiLevelType w:val="hybridMultilevel"/>
    <w:tmpl w:val="77127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5414216">
    <w:abstractNumId w:val="13"/>
  </w:num>
  <w:num w:numId="2" w16cid:durableId="1862515">
    <w:abstractNumId w:val="7"/>
  </w:num>
  <w:num w:numId="3" w16cid:durableId="1241016854">
    <w:abstractNumId w:val="11"/>
  </w:num>
  <w:num w:numId="4" w16cid:durableId="1929460742">
    <w:abstractNumId w:val="15"/>
  </w:num>
  <w:num w:numId="5" w16cid:durableId="685791045">
    <w:abstractNumId w:val="8"/>
  </w:num>
  <w:num w:numId="6" w16cid:durableId="127088023">
    <w:abstractNumId w:val="4"/>
  </w:num>
  <w:num w:numId="7" w16cid:durableId="1135293389">
    <w:abstractNumId w:val="14"/>
  </w:num>
  <w:num w:numId="8" w16cid:durableId="971902727">
    <w:abstractNumId w:val="3"/>
  </w:num>
  <w:num w:numId="9" w16cid:durableId="1435596453">
    <w:abstractNumId w:val="10"/>
  </w:num>
  <w:num w:numId="10" w16cid:durableId="1519075068">
    <w:abstractNumId w:val="0"/>
  </w:num>
  <w:num w:numId="11" w16cid:durableId="1256669580">
    <w:abstractNumId w:val="12"/>
  </w:num>
  <w:num w:numId="12" w16cid:durableId="269751247">
    <w:abstractNumId w:val="6"/>
  </w:num>
  <w:num w:numId="13" w16cid:durableId="1344891704">
    <w:abstractNumId w:val="2"/>
  </w:num>
  <w:num w:numId="14" w16cid:durableId="2139453629">
    <w:abstractNumId w:val="5"/>
  </w:num>
  <w:num w:numId="15" w16cid:durableId="989943126">
    <w:abstractNumId w:val="1"/>
  </w:num>
  <w:num w:numId="16" w16cid:durableId="20316389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C5"/>
    <w:rsid w:val="00072BF0"/>
    <w:rsid w:val="003A025F"/>
    <w:rsid w:val="00446750"/>
    <w:rsid w:val="00504396"/>
    <w:rsid w:val="00580FA5"/>
    <w:rsid w:val="006967C2"/>
    <w:rsid w:val="006A7A2F"/>
    <w:rsid w:val="00743B6E"/>
    <w:rsid w:val="0077151F"/>
    <w:rsid w:val="00800588"/>
    <w:rsid w:val="00B47340"/>
    <w:rsid w:val="00B92332"/>
    <w:rsid w:val="00CA52F1"/>
    <w:rsid w:val="00D203C5"/>
    <w:rsid w:val="00DB0EAC"/>
    <w:rsid w:val="00DE2D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F0A38"/>
  <w15:chartTrackingRefBased/>
  <w15:docId w15:val="{6264452C-DFF3-4C7F-899D-EAA8EB443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3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203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3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3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3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3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3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3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3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3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203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3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3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3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3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3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3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3C5"/>
    <w:rPr>
      <w:rFonts w:eastAsiaTheme="majorEastAsia" w:cstheme="majorBidi"/>
      <w:color w:val="272727" w:themeColor="text1" w:themeTint="D8"/>
    </w:rPr>
  </w:style>
  <w:style w:type="paragraph" w:styleId="Title">
    <w:name w:val="Title"/>
    <w:basedOn w:val="Normal"/>
    <w:next w:val="Normal"/>
    <w:link w:val="TitleChar"/>
    <w:uiPriority w:val="10"/>
    <w:qFormat/>
    <w:rsid w:val="00D203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3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3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3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3C5"/>
    <w:pPr>
      <w:spacing w:before="160"/>
      <w:jc w:val="center"/>
    </w:pPr>
    <w:rPr>
      <w:i/>
      <w:iCs/>
      <w:color w:val="404040" w:themeColor="text1" w:themeTint="BF"/>
    </w:rPr>
  </w:style>
  <w:style w:type="character" w:customStyle="1" w:styleId="QuoteChar">
    <w:name w:val="Quote Char"/>
    <w:basedOn w:val="DefaultParagraphFont"/>
    <w:link w:val="Quote"/>
    <w:uiPriority w:val="29"/>
    <w:rsid w:val="00D203C5"/>
    <w:rPr>
      <w:i/>
      <w:iCs/>
      <w:color w:val="404040" w:themeColor="text1" w:themeTint="BF"/>
    </w:rPr>
  </w:style>
  <w:style w:type="paragraph" w:styleId="ListParagraph">
    <w:name w:val="List Paragraph"/>
    <w:basedOn w:val="Normal"/>
    <w:uiPriority w:val="34"/>
    <w:qFormat/>
    <w:rsid w:val="00D203C5"/>
    <w:pPr>
      <w:ind w:left="720"/>
      <w:contextualSpacing/>
    </w:pPr>
  </w:style>
  <w:style w:type="character" w:styleId="IntenseEmphasis">
    <w:name w:val="Intense Emphasis"/>
    <w:basedOn w:val="DefaultParagraphFont"/>
    <w:uiPriority w:val="21"/>
    <w:qFormat/>
    <w:rsid w:val="00D203C5"/>
    <w:rPr>
      <w:i/>
      <w:iCs/>
      <w:color w:val="0F4761" w:themeColor="accent1" w:themeShade="BF"/>
    </w:rPr>
  </w:style>
  <w:style w:type="paragraph" w:styleId="IntenseQuote">
    <w:name w:val="Intense Quote"/>
    <w:basedOn w:val="Normal"/>
    <w:next w:val="Normal"/>
    <w:link w:val="IntenseQuoteChar"/>
    <w:uiPriority w:val="30"/>
    <w:qFormat/>
    <w:rsid w:val="00D203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3C5"/>
    <w:rPr>
      <w:i/>
      <w:iCs/>
      <w:color w:val="0F4761" w:themeColor="accent1" w:themeShade="BF"/>
    </w:rPr>
  </w:style>
  <w:style w:type="character" w:styleId="IntenseReference">
    <w:name w:val="Intense Reference"/>
    <w:basedOn w:val="DefaultParagraphFont"/>
    <w:uiPriority w:val="32"/>
    <w:qFormat/>
    <w:rsid w:val="00D203C5"/>
    <w:rPr>
      <w:b/>
      <w:bCs/>
      <w:smallCaps/>
      <w:color w:val="0F4761" w:themeColor="accent1" w:themeShade="BF"/>
      <w:spacing w:val="5"/>
    </w:rPr>
  </w:style>
  <w:style w:type="table" w:styleId="TableGrid">
    <w:name w:val="Table Grid"/>
    <w:basedOn w:val="TableNormal"/>
    <w:uiPriority w:val="39"/>
    <w:rsid w:val="00072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DE2DC8"/>
    <w:rPr>
      <w:b/>
      <w:bCs/>
    </w:rPr>
  </w:style>
  <w:style w:type="character" w:styleId="HTMLCode">
    <w:name w:val="HTML Code"/>
    <w:basedOn w:val="DefaultParagraphFont"/>
    <w:uiPriority w:val="99"/>
    <w:semiHidden/>
    <w:unhideWhenUsed/>
    <w:rsid w:val="00DE2DC8"/>
    <w:rPr>
      <w:rFonts w:ascii="Courier New" w:eastAsia="Times New Roman" w:hAnsi="Courier New" w:cs="Courier New"/>
      <w:sz w:val="20"/>
      <w:szCs w:val="20"/>
    </w:rPr>
  </w:style>
  <w:style w:type="paragraph" w:styleId="NormalWeb">
    <w:name w:val="Normal (Web)"/>
    <w:basedOn w:val="Normal"/>
    <w:uiPriority w:val="99"/>
    <w:semiHidden/>
    <w:unhideWhenUsed/>
    <w:rsid w:val="0077151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48997">
      <w:bodyDiv w:val="1"/>
      <w:marLeft w:val="0"/>
      <w:marRight w:val="0"/>
      <w:marTop w:val="0"/>
      <w:marBottom w:val="0"/>
      <w:divBdr>
        <w:top w:val="none" w:sz="0" w:space="0" w:color="auto"/>
        <w:left w:val="none" w:sz="0" w:space="0" w:color="auto"/>
        <w:bottom w:val="none" w:sz="0" w:space="0" w:color="auto"/>
        <w:right w:val="none" w:sz="0" w:space="0" w:color="auto"/>
      </w:divBdr>
    </w:div>
    <w:div w:id="267203794">
      <w:bodyDiv w:val="1"/>
      <w:marLeft w:val="0"/>
      <w:marRight w:val="0"/>
      <w:marTop w:val="0"/>
      <w:marBottom w:val="0"/>
      <w:divBdr>
        <w:top w:val="none" w:sz="0" w:space="0" w:color="auto"/>
        <w:left w:val="none" w:sz="0" w:space="0" w:color="auto"/>
        <w:bottom w:val="none" w:sz="0" w:space="0" w:color="auto"/>
        <w:right w:val="none" w:sz="0" w:space="0" w:color="auto"/>
      </w:divBdr>
    </w:div>
    <w:div w:id="403071747">
      <w:bodyDiv w:val="1"/>
      <w:marLeft w:val="0"/>
      <w:marRight w:val="0"/>
      <w:marTop w:val="0"/>
      <w:marBottom w:val="0"/>
      <w:divBdr>
        <w:top w:val="none" w:sz="0" w:space="0" w:color="auto"/>
        <w:left w:val="none" w:sz="0" w:space="0" w:color="auto"/>
        <w:bottom w:val="none" w:sz="0" w:space="0" w:color="auto"/>
        <w:right w:val="none" w:sz="0" w:space="0" w:color="auto"/>
      </w:divBdr>
    </w:div>
    <w:div w:id="411587942">
      <w:bodyDiv w:val="1"/>
      <w:marLeft w:val="0"/>
      <w:marRight w:val="0"/>
      <w:marTop w:val="0"/>
      <w:marBottom w:val="0"/>
      <w:divBdr>
        <w:top w:val="none" w:sz="0" w:space="0" w:color="auto"/>
        <w:left w:val="none" w:sz="0" w:space="0" w:color="auto"/>
        <w:bottom w:val="none" w:sz="0" w:space="0" w:color="auto"/>
        <w:right w:val="none" w:sz="0" w:space="0" w:color="auto"/>
      </w:divBdr>
    </w:div>
    <w:div w:id="476382446">
      <w:bodyDiv w:val="1"/>
      <w:marLeft w:val="0"/>
      <w:marRight w:val="0"/>
      <w:marTop w:val="0"/>
      <w:marBottom w:val="0"/>
      <w:divBdr>
        <w:top w:val="none" w:sz="0" w:space="0" w:color="auto"/>
        <w:left w:val="none" w:sz="0" w:space="0" w:color="auto"/>
        <w:bottom w:val="none" w:sz="0" w:space="0" w:color="auto"/>
        <w:right w:val="none" w:sz="0" w:space="0" w:color="auto"/>
      </w:divBdr>
    </w:div>
    <w:div w:id="563489497">
      <w:bodyDiv w:val="1"/>
      <w:marLeft w:val="0"/>
      <w:marRight w:val="0"/>
      <w:marTop w:val="0"/>
      <w:marBottom w:val="0"/>
      <w:divBdr>
        <w:top w:val="none" w:sz="0" w:space="0" w:color="auto"/>
        <w:left w:val="none" w:sz="0" w:space="0" w:color="auto"/>
        <w:bottom w:val="none" w:sz="0" w:space="0" w:color="auto"/>
        <w:right w:val="none" w:sz="0" w:space="0" w:color="auto"/>
      </w:divBdr>
    </w:div>
    <w:div w:id="728310896">
      <w:bodyDiv w:val="1"/>
      <w:marLeft w:val="0"/>
      <w:marRight w:val="0"/>
      <w:marTop w:val="0"/>
      <w:marBottom w:val="0"/>
      <w:divBdr>
        <w:top w:val="none" w:sz="0" w:space="0" w:color="auto"/>
        <w:left w:val="none" w:sz="0" w:space="0" w:color="auto"/>
        <w:bottom w:val="none" w:sz="0" w:space="0" w:color="auto"/>
        <w:right w:val="none" w:sz="0" w:space="0" w:color="auto"/>
      </w:divBdr>
    </w:div>
    <w:div w:id="833644188">
      <w:bodyDiv w:val="1"/>
      <w:marLeft w:val="0"/>
      <w:marRight w:val="0"/>
      <w:marTop w:val="0"/>
      <w:marBottom w:val="0"/>
      <w:divBdr>
        <w:top w:val="none" w:sz="0" w:space="0" w:color="auto"/>
        <w:left w:val="none" w:sz="0" w:space="0" w:color="auto"/>
        <w:bottom w:val="none" w:sz="0" w:space="0" w:color="auto"/>
        <w:right w:val="none" w:sz="0" w:space="0" w:color="auto"/>
      </w:divBdr>
    </w:div>
    <w:div w:id="876963869">
      <w:bodyDiv w:val="1"/>
      <w:marLeft w:val="0"/>
      <w:marRight w:val="0"/>
      <w:marTop w:val="0"/>
      <w:marBottom w:val="0"/>
      <w:divBdr>
        <w:top w:val="none" w:sz="0" w:space="0" w:color="auto"/>
        <w:left w:val="none" w:sz="0" w:space="0" w:color="auto"/>
        <w:bottom w:val="none" w:sz="0" w:space="0" w:color="auto"/>
        <w:right w:val="none" w:sz="0" w:space="0" w:color="auto"/>
      </w:divBdr>
    </w:div>
    <w:div w:id="891237443">
      <w:bodyDiv w:val="1"/>
      <w:marLeft w:val="0"/>
      <w:marRight w:val="0"/>
      <w:marTop w:val="0"/>
      <w:marBottom w:val="0"/>
      <w:divBdr>
        <w:top w:val="none" w:sz="0" w:space="0" w:color="auto"/>
        <w:left w:val="none" w:sz="0" w:space="0" w:color="auto"/>
        <w:bottom w:val="none" w:sz="0" w:space="0" w:color="auto"/>
        <w:right w:val="none" w:sz="0" w:space="0" w:color="auto"/>
      </w:divBdr>
    </w:div>
    <w:div w:id="1051226693">
      <w:bodyDiv w:val="1"/>
      <w:marLeft w:val="0"/>
      <w:marRight w:val="0"/>
      <w:marTop w:val="0"/>
      <w:marBottom w:val="0"/>
      <w:divBdr>
        <w:top w:val="none" w:sz="0" w:space="0" w:color="auto"/>
        <w:left w:val="none" w:sz="0" w:space="0" w:color="auto"/>
        <w:bottom w:val="none" w:sz="0" w:space="0" w:color="auto"/>
        <w:right w:val="none" w:sz="0" w:space="0" w:color="auto"/>
      </w:divBdr>
    </w:div>
    <w:div w:id="1124545884">
      <w:bodyDiv w:val="1"/>
      <w:marLeft w:val="0"/>
      <w:marRight w:val="0"/>
      <w:marTop w:val="0"/>
      <w:marBottom w:val="0"/>
      <w:divBdr>
        <w:top w:val="none" w:sz="0" w:space="0" w:color="auto"/>
        <w:left w:val="none" w:sz="0" w:space="0" w:color="auto"/>
        <w:bottom w:val="none" w:sz="0" w:space="0" w:color="auto"/>
        <w:right w:val="none" w:sz="0" w:space="0" w:color="auto"/>
      </w:divBdr>
    </w:div>
    <w:div w:id="1162621280">
      <w:bodyDiv w:val="1"/>
      <w:marLeft w:val="0"/>
      <w:marRight w:val="0"/>
      <w:marTop w:val="0"/>
      <w:marBottom w:val="0"/>
      <w:divBdr>
        <w:top w:val="none" w:sz="0" w:space="0" w:color="auto"/>
        <w:left w:val="none" w:sz="0" w:space="0" w:color="auto"/>
        <w:bottom w:val="none" w:sz="0" w:space="0" w:color="auto"/>
        <w:right w:val="none" w:sz="0" w:space="0" w:color="auto"/>
      </w:divBdr>
    </w:div>
    <w:div w:id="1167480878">
      <w:bodyDiv w:val="1"/>
      <w:marLeft w:val="0"/>
      <w:marRight w:val="0"/>
      <w:marTop w:val="0"/>
      <w:marBottom w:val="0"/>
      <w:divBdr>
        <w:top w:val="none" w:sz="0" w:space="0" w:color="auto"/>
        <w:left w:val="none" w:sz="0" w:space="0" w:color="auto"/>
        <w:bottom w:val="none" w:sz="0" w:space="0" w:color="auto"/>
        <w:right w:val="none" w:sz="0" w:space="0" w:color="auto"/>
      </w:divBdr>
    </w:div>
    <w:div w:id="1372075663">
      <w:bodyDiv w:val="1"/>
      <w:marLeft w:val="0"/>
      <w:marRight w:val="0"/>
      <w:marTop w:val="0"/>
      <w:marBottom w:val="0"/>
      <w:divBdr>
        <w:top w:val="none" w:sz="0" w:space="0" w:color="auto"/>
        <w:left w:val="none" w:sz="0" w:space="0" w:color="auto"/>
        <w:bottom w:val="none" w:sz="0" w:space="0" w:color="auto"/>
        <w:right w:val="none" w:sz="0" w:space="0" w:color="auto"/>
      </w:divBdr>
    </w:div>
    <w:div w:id="1556039175">
      <w:bodyDiv w:val="1"/>
      <w:marLeft w:val="0"/>
      <w:marRight w:val="0"/>
      <w:marTop w:val="0"/>
      <w:marBottom w:val="0"/>
      <w:divBdr>
        <w:top w:val="none" w:sz="0" w:space="0" w:color="auto"/>
        <w:left w:val="none" w:sz="0" w:space="0" w:color="auto"/>
        <w:bottom w:val="none" w:sz="0" w:space="0" w:color="auto"/>
        <w:right w:val="none" w:sz="0" w:space="0" w:color="auto"/>
      </w:divBdr>
    </w:div>
    <w:div w:id="1722554423">
      <w:bodyDiv w:val="1"/>
      <w:marLeft w:val="0"/>
      <w:marRight w:val="0"/>
      <w:marTop w:val="0"/>
      <w:marBottom w:val="0"/>
      <w:divBdr>
        <w:top w:val="none" w:sz="0" w:space="0" w:color="auto"/>
        <w:left w:val="none" w:sz="0" w:space="0" w:color="auto"/>
        <w:bottom w:val="none" w:sz="0" w:space="0" w:color="auto"/>
        <w:right w:val="none" w:sz="0" w:space="0" w:color="auto"/>
      </w:divBdr>
    </w:div>
    <w:div w:id="1773551804">
      <w:bodyDiv w:val="1"/>
      <w:marLeft w:val="0"/>
      <w:marRight w:val="0"/>
      <w:marTop w:val="0"/>
      <w:marBottom w:val="0"/>
      <w:divBdr>
        <w:top w:val="none" w:sz="0" w:space="0" w:color="auto"/>
        <w:left w:val="none" w:sz="0" w:space="0" w:color="auto"/>
        <w:bottom w:val="none" w:sz="0" w:space="0" w:color="auto"/>
        <w:right w:val="none" w:sz="0" w:space="0" w:color="auto"/>
      </w:divBdr>
    </w:div>
    <w:div w:id="1783959152">
      <w:bodyDiv w:val="1"/>
      <w:marLeft w:val="0"/>
      <w:marRight w:val="0"/>
      <w:marTop w:val="0"/>
      <w:marBottom w:val="0"/>
      <w:divBdr>
        <w:top w:val="none" w:sz="0" w:space="0" w:color="auto"/>
        <w:left w:val="none" w:sz="0" w:space="0" w:color="auto"/>
        <w:bottom w:val="none" w:sz="0" w:space="0" w:color="auto"/>
        <w:right w:val="none" w:sz="0" w:space="0" w:color="auto"/>
      </w:divBdr>
    </w:div>
    <w:div w:id="1800563563">
      <w:bodyDiv w:val="1"/>
      <w:marLeft w:val="0"/>
      <w:marRight w:val="0"/>
      <w:marTop w:val="0"/>
      <w:marBottom w:val="0"/>
      <w:divBdr>
        <w:top w:val="none" w:sz="0" w:space="0" w:color="auto"/>
        <w:left w:val="none" w:sz="0" w:space="0" w:color="auto"/>
        <w:bottom w:val="none" w:sz="0" w:space="0" w:color="auto"/>
        <w:right w:val="none" w:sz="0" w:space="0" w:color="auto"/>
      </w:divBdr>
    </w:div>
    <w:div w:id="1856384282">
      <w:bodyDiv w:val="1"/>
      <w:marLeft w:val="0"/>
      <w:marRight w:val="0"/>
      <w:marTop w:val="0"/>
      <w:marBottom w:val="0"/>
      <w:divBdr>
        <w:top w:val="none" w:sz="0" w:space="0" w:color="auto"/>
        <w:left w:val="none" w:sz="0" w:space="0" w:color="auto"/>
        <w:bottom w:val="none" w:sz="0" w:space="0" w:color="auto"/>
        <w:right w:val="none" w:sz="0" w:space="0" w:color="auto"/>
      </w:divBdr>
    </w:div>
    <w:div w:id="1870416495">
      <w:bodyDiv w:val="1"/>
      <w:marLeft w:val="0"/>
      <w:marRight w:val="0"/>
      <w:marTop w:val="0"/>
      <w:marBottom w:val="0"/>
      <w:divBdr>
        <w:top w:val="none" w:sz="0" w:space="0" w:color="auto"/>
        <w:left w:val="none" w:sz="0" w:space="0" w:color="auto"/>
        <w:bottom w:val="none" w:sz="0" w:space="0" w:color="auto"/>
        <w:right w:val="none" w:sz="0" w:space="0" w:color="auto"/>
      </w:divBdr>
    </w:div>
    <w:div w:id="1996374342">
      <w:bodyDiv w:val="1"/>
      <w:marLeft w:val="0"/>
      <w:marRight w:val="0"/>
      <w:marTop w:val="0"/>
      <w:marBottom w:val="0"/>
      <w:divBdr>
        <w:top w:val="none" w:sz="0" w:space="0" w:color="auto"/>
        <w:left w:val="none" w:sz="0" w:space="0" w:color="auto"/>
        <w:bottom w:val="none" w:sz="0" w:space="0" w:color="auto"/>
        <w:right w:val="none" w:sz="0" w:space="0" w:color="auto"/>
      </w:divBdr>
    </w:div>
    <w:div w:id="2024503496">
      <w:bodyDiv w:val="1"/>
      <w:marLeft w:val="0"/>
      <w:marRight w:val="0"/>
      <w:marTop w:val="0"/>
      <w:marBottom w:val="0"/>
      <w:divBdr>
        <w:top w:val="none" w:sz="0" w:space="0" w:color="auto"/>
        <w:left w:val="none" w:sz="0" w:space="0" w:color="auto"/>
        <w:bottom w:val="none" w:sz="0" w:space="0" w:color="auto"/>
        <w:right w:val="none" w:sz="0" w:space="0" w:color="auto"/>
      </w:divBdr>
    </w:div>
    <w:div w:id="206590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7C9FD79-FE96-4C97-9A08-3329AEFFB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2003</Words>
  <Characters>11420</Characters>
  <Application>Microsoft Office Word</Application>
  <DocSecurity>4</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Arham Altaf</dc:creator>
  <cp:keywords/>
  <dc:description/>
  <cp:lastModifiedBy>Azhab Babar</cp:lastModifiedBy>
  <cp:revision>2</cp:revision>
  <dcterms:created xsi:type="dcterms:W3CDTF">2025-06-05T17:11:00Z</dcterms:created>
  <dcterms:modified xsi:type="dcterms:W3CDTF">2025-06-05T17:11:00Z</dcterms:modified>
</cp:coreProperties>
</file>