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0F39556" w:rsidR="00553468" w:rsidRDefault="00553468">
      <w:pPr>
        <w:spacing w:before="240" w:after="240"/>
      </w:pPr>
    </w:p>
    <w:p w14:paraId="00000003" w14:textId="77777777" w:rsidR="00553468" w:rsidRDefault="00000000">
      <w:pPr>
        <w:spacing w:before="240" w:after="240"/>
        <w:jc w:val="center"/>
        <w:rPr>
          <w:b/>
          <w:sz w:val="48"/>
          <w:szCs w:val="48"/>
        </w:rPr>
      </w:pPr>
      <w:proofErr w:type="spellStart"/>
      <w:r>
        <w:rPr>
          <w:b/>
          <w:sz w:val="48"/>
          <w:szCs w:val="48"/>
        </w:rPr>
        <w:t>IaC</w:t>
      </w:r>
      <w:proofErr w:type="spellEnd"/>
      <w:r>
        <w:rPr>
          <w:b/>
          <w:sz w:val="48"/>
          <w:szCs w:val="48"/>
        </w:rPr>
        <w:t xml:space="preserve"> Using Terraform</w:t>
      </w:r>
    </w:p>
    <w:p w14:paraId="00000004" w14:textId="77777777" w:rsidR="00553468" w:rsidRDefault="00000000">
      <w:pPr>
        <w:spacing w:before="240" w:after="240"/>
        <w:jc w:val="center"/>
        <w:rPr>
          <w:b/>
          <w:sz w:val="48"/>
          <w:szCs w:val="48"/>
        </w:rPr>
      </w:pPr>
      <w:r>
        <w:rPr>
          <w:b/>
          <w:sz w:val="48"/>
          <w:szCs w:val="48"/>
        </w:rPr>
        <w:t xml:space="preserve"> </w:t>
      </w:r>
    </w:p>
    <w:p w14:paraId="00000005" w14:textId="77777777" w:rsidR="00553468" w:rsidRDefault="00000000">
      <w:pPr>
        <w:spacing w:before="240" w:after="240"/>
      </w:pPr>
      <w:r>
        <w:t>This Terraform configuration demonstrates Infrastructure as Code (</w:t>
      </w:r>
      <w:proofErr w:type="spellStart"/>
      <w:r>
        <w:t>IaC</w:t>
      </w:r>
      <w:proofErr w:type="spellEnd"/>
      <w:r>
        <w:t>) on AWS, automating the provisioning and management of a complete infrastructure environment. The configuration includes various AWS resources such as an S3 bucket, a Virtual Private Cloud (VPC), EC2 instances, a load balancer, a custom Amazon Machine Image (AMI), an IAM user with programmatic access, and configurations for CloudTrail and CloudWatch. Below is a detailed explanation of the key components:</w:t>
      </w:r>
    </w:p>
    <w:p w14:paraId="00000006" w14:textId="77777777" w:rsidR="00553468" w:rsidRDefault="00553468">
      <w:pPr>
        <w:spacing w:before="240" w:after="240"/>
      </w:pPr>
    </w:p>
    <w:p w14:paraId="00000007" w14:textId="77777777" w:rsidR="00553468" w:rsidRDefault="00000000">
      <w:pPr>
        <w:spacing w:before="240" w:after="240"/>
        <w:rPr>
          <w:b/>
          <w:sz w:val="28"/>
          <w:szCs w:val="28"/>
        </w:rPr>
      </w:pPr>
      <w:r>
        <w:rPr>
          <w:b/>
          <w:sz w:val="28"/>
          <w:szCs w:val="28"/>
        </w:rPr>
        <w:t>1. AWS Provider Setup</w:t>
      </w:r>
    </w:p>
    <w:p w14:paraId="00000008" w14:textId="77777777" w:rsidR="00553468" w:rsidRDefault="00000000">
      <w:pPr>
        <w:spacing w:before="240" w:after="240"/>
      </w:pPr>
      <w:r>
        <w:rPr>
          <w:b/>
        </w:rPr>
        <w:br/>
      </w:r>
      <w:r>
        <w:t>The configuration starts with defining variables for AWS credentials. These credentials are used in the provider block to set the region to us-east-1, allowing Terraform to interact with AWS services in that region.</w:t>
      </w:r>
    </w:p>
    <w:p w14:paraId="00000009" w14:textId="77777777" w:rsidR="00553468" w:rsidRDefault="00553468">
      <w:pPr>
        <w:spacing w:before="240" w:after="240"/>
      </w:pPr>
    </w:p>
    <w:p w14:paraId="0000000A" w14:textId="77777777" w:rsidR="00553468" w:rsidRDefault="00000000">
      <w:pPr>
        <w:spacing w:before="240" w:after="240"/>
        <w:rPr>
          <w:b/>
          <w:sz w:val="28"/>
          <w:szCs w:val="28"/>
        </w:rPr>
      </w:pPr>
      <w:r>
        <w:rPr>
          <w:b/>
          <w:sz w:val="28"/>
          <w:szCs w:val="28"/>
        </w:rPr>
        <w:t>2. S3 Bucket and Object Creation</w:t>
      </w:r>
    </w:p>
    <w:p w14:paraId="0000000B" w14:textId="77777777" w:rsidR="00553468" w:rsidRDefault="00000000">
      <w:pPr>
        <w:spacing w:before="240" w:after="240"/>
      </w:pPr>
      <w:r>
        <w:rPr>
          <w:b/>
        </w:rPr>
        <w:br/>
      </w:r>
      <w:r>
        <w:t xml:space="preserve">An S3 bucket named </w:t>
      </w:r>
      <w:proofErr w:type="spellStart"/>
      <w:r>
        <w:t>zj_cloudtrail_logs_new</w:t>
      </w:r>
      <w:proofErr w:type="spellEnd"/>
      <w:r>
        <w:t xml:space="preserve"> is created using the aws_s3_bucket resource. This bucket is tagged for identification and organization. Additionally, an aws_s3_object resource uploads an image file named walterwhiteyo.png from a local directory to the S3 bucket, demonstrating the ability to store and manage files in S3.</w:t>
      </w:r>
    </w:p>
    <w:p w14:paraId="0000000C" w14:textId="77777777" w:rsidR="00553468" w:rsidRDefault="00553468">
      <w:pPr>
        <w:spacing w:before="240" w:after="240"/>
      </w:pPr>
    </w:p>
    <w:p w14:paraId="0000000D" w14:textId="77777777" w:rsidR="00553468" w:rsidRDefault="00000000">
      <w:pPr>
        <w:spacing w:before="240" w:after="240"/>
        <w:rPr>
          <w:b/>
          <w:sz w:val="28"/>
          <w:szCs w:val="28"/>
        </w:rPr>
      </w:pPr>
      <w:r>
        <w:rPr>
          <w:b/>
          <w:sz w:val="28"/>
          <w:szCs w:val="28"/>
        </w:rPr>
        <w:t>3. VPC and Networking Components</w:t>
      </w:r>
    </w:p>
    <w:p w14:paraId="0000000E" w14:textId="77777777" w:rsidR="00553468" w:rsidRDefault="00000000">
      <w:pPr>
        <w:spacing w:before="240" w:after="240"/>
      </w:pPr>
      <w:r>
        <w:rPr>
          <w:b/>
        </w:rPr>
        <w:br/>
      </w:r>
      <w:r>
        <w:t xml:space="preserve">The </w:t>
      </w:r>
      <w:proofErr w:type="spellStart"/>
      <w:r>
        <w:t>aws_vpc</w:t>
      </w:r>
      <w:proofErr w:type="spellEnd"/>
      <w:r>
        <w:t xml:space="preserve"> resource defines a Virtual Private Cloud with a </w:t>
      </w:r>
      <w:proofErr w:type="spellStart"/>
      <w:r>
        <w:t>cidr_block</w:t>
      </w:r>
      <w:proofErr w:type="spellEnd"/>
      <w:r>
        <w:t xml:space="preserve"> of 172.19.0.0/16. Two subnets, </w:t>
      </w:r>
      <w:proofErr w:type="spellStart"/>
      <w:r>
        <w:t>zjsubnetnew</w:t>
      </w:r>
      <w:proofErr w:type="spellEnd"/>
      <w:r>
        <w:t xml:space="preserve"> and zjsubnetnew2, are created in different availability zones (us-east-1a and us-east-1b) under this VPC, ensuring high availability and fault tolerance. An </w:t>
      </w:r>
      <w:proofErr w:type="spellStart"/>
      <w:r>
        <w:t>aws_internet_gateway</w:t>
      </w:r>
      <w:proofErr w:type="spellEnd"/>
      <w:r>
        <w:t xml:space="preserve"> is attached to the VPC to enable internet connectivity. The </w:t>
      </w:r>
      <w:proofErr w:type="spellStart"/>
      <w:r>
        <w:t>aws_route_table</w:t>
      </w:r>
      <w:proofErr w:type="spellEnd"/>
      <w:r>
        <w:t xml:space="preserve"> resource defines routing rules, directing outbound traffic (0.0.0.0/0) to the </w:t>
      </w:r>
      <w:r>
        <w:lastRenderedPageBreak/>
        <w:t xml:space="preserve">internet gateway. This route table is associated with the first subnet using </w:t>
      </w:r>
      <w:proofErr w:type="spellStart"/>
      <w:r>
        <w:t>aws_route_table_association</w:t>
      </w:r>
      <w:proofErr w:type="spellEnd"/>
      <w:r>
        <w:t>, allowing instances in the subnet to access the internet.</w:t>
      </w:r>
    </w:p>
    <w:p w14:paraId="0000000F" w14:textId="77777777" w:rsidR="00553468" w:rsidRDefault="00553468">
      <w:pPr>
        <w:spacing w:before="240" w:after="240"/>
      </w:pPr>
    </w:p>
    <w:p w14:paraId="00000010" w14:textId="77777777" w:rsidR="00553468" w:rsidRDefault="00000000">
      <w:pPr>
        <w:spacing w:before="240" w:after="240"/>
        <w:rPr>
          <w:b/>
          <w:sz w:val="28"/>
          <w:szCs w:val="28"/>
        </w:rPr>
      </w:pPr>
      <w:r>
        <w:rPr>
          <w:b/>
          <w:sz w:val="28"/>
          <w:szCs w:val="28"/>
        </w:rPr>
        <w:t>4. Security Group Configuration</w:t>
      </w:r>
    </w:p>
    <w:p w14:paraId="00000011" w14:textId="77777777" w:rsidR="00553468" w:rsidRDefault="00000000">
      <w:pPr>
        <w:spacing w:before="240" w:after="240"/>
      </w:pPr>
      <w:r>
        <w:rPr>
          <w:b/>
        </w:rPr>
        <w:br/>
      </w:r>
      <w:r>
        <w:t xml:space="preserve">The </w:t>
      </w:r>
      <w:proofErr w:type="spellStart"/>
      <w:r>
        <w:t>aws_security_group</w:t>
      </w:r>
      <w:proofErr w:type="spellEnd"/>
      <w:r>
        <w:t xml:space="preserve"> resource </w:t>
      </w:r>
      <w:proofErr w:type="spellStart"/>
      <w:r>
        <w:t>zjsgnew</w:t>
      </w:r>
      <w:proofErr w:type="spellEnd"/>
      <w:r>
        <w:t xml:space="preserve"> creates a security group that manages inbound and outbound traffic for the VPC. Inbound rules are configured to allow SSH (22), HTTP (80), and HTTPS (443) traffic from any IP address (0.0.0.0/0), while the outbound rule permits all traffic. This setup ensures secure remote access and the ability to communicate with external services.</w:t>
      </w:r>
    </w:p>
    <w:p w14:paraId="00000012" w14:textId="77777777" w:rsidR="00553468" w:rsidRDefault="00553468">
      <w:pPr>
        <w:spacing w:before="240" w:after="240"/>
      </w:pPr>
    </w:p>
    <w:p w14:paraId="00000013" w14:textId="77777777" w:rsidR="00553468" w:rsidRDefault="00000000">
      <w:pPr>
        <w:spacing w:before="240" w:after="240"/>
        <w:rPr>
          <w:b/>
          <w:sz w:val="28"/>
          <w:szCs w:val="28"/>
        </w:rPr>
      </w:pPr>
      <w:r>
        <w:rPr>
          <w:b/>
          <w:sz w:val="28"/>
          <w:szCs w:val="28"/>
        </w:rPr>
        <w:t>5. Key Pair and EC2 Instance Deployment</w:t>
      </w:r>
    </w:p>
    <w:p w14:paraId="00000014" w14:textId="77777777" w:rsidR="00553468" w:rsidRDefault="00000000">
      <w:pPr>
        <w:spacing w:before="240" w:after="240"/>
      </w:pPr>
      <w:r>
        <w:rPr>
          <w:b/>
        </w:rPr>
        <w:br/>
      </w:r>
      <w:r>
        <w:t xml:space="preserve">A TLS key pair is generated using the </w:t>
      </w:r>
      <w:proofErr w:type="spellStart"/>
      <w:r>
        <w:t>tls_private_key</w:t>
      </w:r>
      <w:proofErr w:type="spellEnd"/>
      <w:r>
        <w:t xml:space="preserve"> resource, specifying RSA encryption with 4096 bits. This key pair is used in the </w:t>
      </w:r>
      <w:proofErr w:type="spellStart"/>
      <w:r>
        <w:t>aws_key_pair</w:t>
      </w:r>
      <w:proofErr w:type="spellEnd"/>
      <w:r>
        <w:t xml:space="preserve"> resource to create an AWS key pair named </w:t>
      </w:r>
      <w:proofErr w:type="spellStart"/>
      <w:r>
        <w:t>zjkeypairnew</w:t>
      </w:r>
      <w:proofErr w:type="spellEnd"/>
      <w:r>
        <w:t>. The private key is saved locally as a .</w:t>
      </w:r>
      <w:proofErr w:type="spellStart"/>
      <w:r>
        <w:t>pem</w:t>
      </w:r>
      <w:proofErr w:type="spellEnd"/>
      <w:r>
        <w:t xml:space="preserve"> file using the </w:t>
      </w:r>
      <w:proofErr w:type="spellStart"/>
      <w:r>
        <w:t>local_file</w:t>
      </w:r>
      <w:proofErr w:type="spellEnd"/>
      <w:r>
        <w:t xml:space="preserve"> resource, providing secure SSH access to the EC2 instances. Two EC2 instances, zjec2new1 and zjec2new2, are launched in separate subnets. Both instances use the same AMI (ami-0e86e20dae9224db8) and instance type (t</w:t>
      </w:r>
      <w:proofErr w:type="gramStart"/>
      <w:r>
        <w:t>2.micro</w:t>
      </w:r>
      <w:proofErr w:type="gramEnd"/>
      <w:r>
        <w:t>). They are configured with the security group and key pair, ensuring secure communication and access control.</w:t>
      </w:r>
    </w:p>
    <w:p w14:paraId="00000015" w14:textId="77777777" w:rsidR="00553468" w:rsidRDefault="00553468">
      <w:pPr>
        <w:spacing w:before="240" w:after="240"/>
      </w:pPr>
    </w:p>
    <w:p w14:paraId="00000016" w14:textId="77777777" w:rsidR="00553468" w:rsidRDefault="00000000">
      <w:pPr>
        <w:spacing w:before="240" w:after="240"/>
        <w:rPr>
          <w:b/>
          <w:sz w:val="28"/>
          <w:szCs w:val="28"/>
        </w:rPr>
      </w:pPr>
      <w:r>
        <w:rPr>
          <w:b/>
          <w:sz w:val="28"/>
          <w:szCs w:val="28"/>
        </w:rPr>
        <w:t>6. Load Balancer and Target Group</w:t>
      </w:r>
    </w:p>
    <w:p w14:paraId="00000017" w14:textId="77777777" w:rsidR="00553468" w:rsidRDefault="00000000">
      <w:pPr>
        <w:spacing w:before="240" w:after="240"/>
      </w:pPr>
      <w:r>
        <w:rPr>
          <w:b/>
        </w:rPr>
        <w:br/>
      </w:r>
      <w:r>
        <w:t xml:space="preserve">An Application Load Balancer </w:t>
      </w:r>
      <w:proofErr w:type="gramStart"/>
      <w:r>
        <w:t>is</w:t>
      </w:r>
      <w:proofErr w:type="gramEnd"/>
      <w:r>
        <w:t xml:space="preserve"> created to distribute incoming traffic across the two EC2 instances. This load balancer is public-facing and associated with the VPC’s security group and subnets. The </w:t>
      </w:r>
      <w:proofErr w:type="spellStart"/>
      <w:r>
        <w:t>aws_lb_target_group</w:t>
      </w:r>
      <w:proofErr w:type="spellEnd"/>
      <w:r>
        <w:t xml:space="preserve"> resource defines a target group to route traffic to the EC2 instances, with a health check mechanism to ensure only healthy instances receive traffic. The </w:t>
      </w:r>
      <w:proofErr w:type="spellStart"/>
      <w:r>
        <w:t>aws_lb_listener</w:t>
      </w:r>
      <w:proofErr w:type="spellEnd"/>
      <w:r>
        <w:t xml:space="preserve"> resource ties the load balancer to the target group, handling HTTP traffic on port 80.</w:t>
      </w:r>
    </w:p>
    <w:p w14:paraId="00000018" w14:textId="77777777" w:rsidR="00553468" w:rsidRDefault="00553468">
      <w:pPr>
        <w:spacing w:before="240" w:after="240"/>
      </w:pPr>
    </w:p>
    <w:p w14:paraId="00000019" w14:textId="77777777" w:rsidR="00553468" w:rsidRDefault="00000000">
      <w:pPr>
        <w:spacing w:before="240" w:after="240"/>
        <w:rPr>
          <w:b/>
          <w:sz w:val="28"/>
          <w:szCs w:val="28"/>
        </w:rPr>
      </w:pPr>
      <w:r>
        <w:rPr>
          <w:b/>
          <w:sz w:val="28"/>
          <w:szCs w:val="28"/>
        </w:rPr>
        <w:t>7. Custom AMI Creation</w:t>
      </w:r>
    </w:p>
    <w:p w14:paraId="0000001A" w14:textId="77777777" w:rsidR="00553468" w:rsidRDefault="00000000">
      <w:pPr>
        <w:spacing w:before="240" w:after="240"/>
      </w:pPr>
      <w:r>
        <w:rPr>
          <w:b/>
        </w:rPr>
        <w:br/>
      </w:r>
      <w:r>
        <w:t xml:space="preserve">The configuration includes creating a custom AMI using the </w:t>
      </w:r>
      <w:proofErr w:type="spellStart"/>
      <w:r>
        <w:t>aws_ami_from_instance</w:t>
      </w:r>
      <w:proofErr w:type="spellEnd"/>
      <w:r>
        <w:t xml:space="preserve"> resource, based on the first EC2 instance (zjec2new1). This AMI can be used to launch new instances </w:t>
      </w:r>
      <w:r>
        <w:lastRenderedPageBreak/>
        <w:t xml:space="preserve">with identical configurations. The </w:t>
      </w:r>
      <w:proofErr w:type="spellStart"/>
      <w:r>
        <w:t>aws_instance</w:t>
      </w:r>
      <w:proofErr w:type="spellEnd"/>
      <w:r>
        <w:t xml:space="preserve"> resource zjaminewec2 demonstrates this by launching an EC2 instance using the custom AMI in a default VPC subnet, facilitating easy scaling and consistency across deployments.</w:t>
      </w:r>
    </w:p>
    <w:p w14:paraId="0000001B" w14:textId="77777777" w:rsidR="00553468" w:rsidRDefault="00553468">
      <w:pPr>
        <w:spacing w:before="240" w:after="240"/>
      </w:pPr>
    </w:p>
    <w:p w14:paraId="0000001C" w14:textId="77777777" w:rsidR="00553468" w:rsidRDefault="00000000">
      <w:pPr>
        <w:spacing w:before="240" w:after="240"/>
        <w:rPr>
          <w:b/>
          <w:sz w:val="28"/>
          <w:szCs w:val="28"/>
        </w:rPr>
      </w:pPr>
      <w:r>
        <w:rPr>
          <w:b/>
          <w:sz w:val="28"/>
          <w:szCs w:val="28"/>
        </w:rPr>
        <w:t>8. IAM User and Access Keys</w:t>
      </w:r>
    </w:p>
    <w:p w14:paraId="0000001D" w14:textId="77777777" w:rsidR="00553468" w:rsidRDefault="00000000">
      <w:pPr>
        <w:spacing w:before="240" w:after="240"/>
      </w:pPr>
      <w:r>
        <w:rPr>
          <w:b/>
        </w:rPr>
        <w:br/>
      </w:r>
      <w:r>
        <w:t xml:space="preserve">An IAM user named </w:t>
      </w:r>
      <w:proofErr w:type="spellStart"/>
      <w:r>
        <w:t>zjusernew</w:t>
      </w:r>
      <w:proofErr w:type="spellEnd"/>
      <w:r>
        <w:t xml:space="preserve"> is created using the </w:t>
      </w:r>
      <w:proofErr w:type="spellStart"/>
      <w:r>
        <w:t>aws_iam_user</w:t>
      </w:r>
      <w:proofErr w:type="spellEnd"/>
      <w:r>
        <w:t xml:space="preserve"> resource. A login profile is generated with an automatically created password, allowing console access for the user. The </w:t>
      </w:r>
      <w:proofErr w:type="spellStart"/>
      <w:r>
        <w:t>aws_iam_user_policy_attachment</w:t>
      </w:r>
      <w:proofErr w:type="spellEnd"/>
      <w:r>
        <w:t xml:space="preserve"> resource attaches the AmazonEC2FullAccess policy to the user, granting comprehensive control over EC2 resources. Additionally, an access key pair is generated for the user using the </w:t>
      </w:r>
      <w:proofErr w:type="spellStart"/>
      <w:r>
        <w:t>aws_iam_access_key</w:t>
      </w:r>
      <w:proofErr w:type="spellEnd"/>
      <w:r>
        <w:t xml:space="preserve"> resource, enabling programmatic access. The access key ID, secret key, and password are output and stored locally in a text file for future use.</w:t>
      </w:r>
    </w:p>
    <w:p w14:paraId="0000001E" w14:textId="77777777" w:rsidR="00553468" w:rsidRDefault="00553468">
      <w:pPr>
        <w:spacing w:before="240" w:after="240"/>
      </w:pPr>
    </w:p>
    <w:p w14:paraId="0000001F" w14:textId="77777777" w:rsidR="00553468" w:rsidRDefault="00000000">
      <w:pPr>
        <w:spacing w:before="240" w:after="240"/>
        <w:rPr>
          <w:b/>
          <w:sz w:val="28"/>
          <w:szCs w:val="28"/>
        </w:rPr>
      </w:pPr>
      <w:r>
        <w:rPr>
          <w:b/>
          <w:sz w:val="28"/>
          <w:szCs w:val="28"/>
        </w:rPr>
        <w:t>9. CloudTrail Configuration</w:t>
      </w:r>
    </w:p>
    <w:p w14:paraId="00000020" w14:textId="77777777" w:rsidR="00553468" w:rsidRDefault="00000000">
      <w:pPr>
        <w:spacing w:before="240" w:after="240"/>
      </w:pPr>
      <w:r>
        <w:rPr>
          <w:b/>
        </w:rPr>
        <w:br/>
      </w:r>
      <w:r>
        <w:t xml:space="preserve">CloudTrail is configured using the </w:t>
      </w:r>
      <w:proofErr w:type="spellStart"/>
      <w:r>
        <w:t>aws_cloudtrail</w:t>
      </w:r>
      <w:proofErr w:type="spellEnd"/>
      <w:r>
        <w:t xml:space="preserve"> resource. This includes creating an S3 bucket </w:t>
      </w:r>
      <w:proofErr w:type="spellStart"/>
      <w:r>
        <w:t>zj_cloudtrail_logs_new</w:t>
      </w:r>
      <w:proofErr w:type="spellEnd"/>
      <w:r>
        <w:t xml:space="preserve"> to store CloudTrail logs, enabling logging across all regions (</w:t>
      </w:r>
      <w:proofErr w:type="spellStart"/>
      <w:r>
        <w:t>is_multi_region_trail</w:t>
      </w:r>
      <w:proofErr w:type="spellEnd"/>
      <w:r>
        <w:t>), and enabling log file validation. The aws_s3_bucket_policy ensures that CloudTrail has the necessary permissions to write logs to the S3 bucket.</w:t>
      </w:r>
    </w:p>
    <w:p w14:paraId="00000021" w14:textId="77777777" w:rsidR="00553468" w:rsidRDefault="00553468">
      <w:pPr>
        <w:spacing w:before="240" w:after="240"/>
      </w:pPr>
    </w:p>
    <w:p w14:paraId="00000022" w14:textId="77777777" w:rsidR="00553468" w:rsidRDefault="00000000">
      <w:pPr>
        <w:spacing w:before="240" w:after="240"/>
        <w:rPr>
          <w:b/>
          <w:sz w:val="28"/>
          <w:szCs w:val="28"/>
        </w:rPr>
      </w:pPr>
      <w:r>
        <w:rPr>
          <w:b/>
          <w:sz w:val="28"/>
          <w:szCs w:val="28"/>
        </w:rPr>
        <w:t>10. CloudWatch Configuration</w:t>
      </w:r>
    </w:p>
    <w:p w14:paraId="00000023" w14:textId="77777777" w:rsidR="00553468" w:rsidRDefault="00000000">
      <w:pPr>
        <w:spacing w:before="240" w:after="240"/>
      </w:pPr>
      <w:r>
        <w:rPr>
          <w:b/>
        </w:rPr>
        <w:br/>
      </w:r>
      <w:r>
        <w:t xml:space="preserve">CloudWatch metrics and alarms are set up using the </w:t>
      </w:r>
      <w:proofErr w:type="spellStart"/>
      <w:r>
        <w:t>aws_cloudwatch_metric_alarm</w:t>
      </w:r>
      <w:proofErr w:type="spellEnd"/>
      <w:r>
        <w:t xml:space="preserve"> resource. These alarms monitor EC2 instance CPU utilization and trigger actions such as scaling policies when thresholds are breached. The configuration includes setting up CloudWatch dashboards to visualize metrics and alarms, providing insights into the performance and status of the infrastructure.</w:t>
      </w:r>
    </w:p>
    <w:p w14:paraId="00000024" w14:textId="77777777" w:rsidR="00553468" w:rsidRDefault="00553468">
      <w:pPr>
        <w:spacing w:before="240" w:after="240"/>
      </w:pPr>
    </w:p>
    <w:p w14:paraId="00000025" w14:textId="77777777" w:rsidR="00553468" w:rsidRDefault="00000000">
      <w:pPr>
        <w:spacing w:before="240" w:after="240"/>
        <w:rPr>
          <w:b/>
          <w:sz w:val="28"/>
          <w:szCs w:val="28"/>
        </w:rPr>
      </w:pPr>
      <w:r>
        <w:rPr>
          <w:b/>
          <w:sz w:val="28"/>
          <w:szCs w:val="28"/>
        </w:rPr>
        <w:t>Conclusion</w:t>
      </w:r>
    </w:p>
    <w:p w14:paraId="00000026" w14:textId="77777777" w:rsidR="00553468" w:rsidRDefault="00000000">
      <w:pPr>
        <w:spacing w:before="240" w:after="240"/>
      </w:pPr>
      <w:r>
        <w:rPr>
          <w:b/>
        </w:rPr>
        <w:br/>
      </w:r>
      <w:r>
        <w:t xml:space="preserve">This Terraform configuration is a comprehensive example of how Infrastructure as Code can automate the provisioning and management of </w:t>
      </w:r>
      <w:proofErr w:type="gramStart"/>
      <w:r>
        <w:t>a complete</w:t>
      </w:r>
      <w:proofErr w:type="gramEnd"/>
      <w:r>
        <w:t xml:space="preserve"> AWS infrastructure. By codifying the </w:t>
      </w:r>
      <w:r>
        <w:lastRenderedPageBreak/>
        <w:t>setup of networking components, compute resources, storage, security, user management, logging, and monitoring, this approach streamlines infrastructure deployment, minimizes manual effort, and ensures consistency across environments. This method is invaluable for modern cloud-based applications, enabling rapid, repeatable, and scalable infrastructure deployments.</w:t>
      </w:r>
    </w:p>
    <w:p w14:paraId="00000027" w14:textId="77777777" w:rsidR="00553468" w:rsidRDefault="00553468">
      <w:pPr>
        <w:spacing w:before="240" w:after="240"/>
      </w:pPr>
    </w:p>
    <w:p w14:paraId="00000028" w14:textId="77777777" w:rsidR="00553468" w:rsidRDefault="00000000">
      <w:pPr>
        <w:spacing w:before="240" w:after="240"/>
      </w:pPr>
      <w:r>
        <w:t xml:space="preserve"> </w:t>
      </w:r>
    </w:p>
    <w:p w14:paraId="00000029" w14:textId="77777777" w:rsidR="00553468" w:rsidRDefault="00553468"/>
    <w:sectPr w:rsidR="005534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468"/>
    <w:rsid w:val="00553468"/>
    <w:rsid w:val="00694BE4"/>
    <w:rsid w:val="00735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A35F"/>
  <w15:docId w15:val="{E0367F57-A523-4881-B249-C931D467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Zain Ul Abidin Jillani</cp:lastModifiedBy>
  <cp:revision>2</cp:revision>
  <dcterms:created xsi:type="dcterms:W3CDTF">2025-02-12T16:33:00Z</dcterms:created>
  <dcterms:modified xsi:type="dcterms:W3CDTF">2025-02-12T16:33:00Z</dcterms:modified>
</cp:coreProperties>
</file>