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4"/>
        </w:rPr>
        <w:t>端侧HBF云端应用MFU计算</w:t>
      </w:r>
    </w:p>
    <w:p>
      <w:pPr>
        <w:spacing w:after="280"/>
        <w:pBdr>
          <w:bottom w:val="single" w:sz="8" w:space="6" w:color="D9DEE7"/>
        </w:pBdr>
      </w:pPr>
      <w:r>
        <w:rPr>
          <w:rFonts w:ascii="Microsoft YaHei" w:hAnsi="Microsoft YaHei" w:eastAsia="Microsoft YaHei"/>
          <w:color w:val="5F6873"/>
        </w:rPr>
        <w:t>截图信息整理记录 | 来源：用户逐张截图 | 当前版本：截图 1-3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1. 背景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HBF新架构分析中讨论了几种未来HBF的可能形态，并且做了一些MFU的简单计算，最终结论是将端侧HBF放到云端使用是更为理想的选择。本文在此基础上重点讨论这种形态，并且更详细地计算MFU的情况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端侧HBF芯片的参数：HBF写带宽100MB/s，读带宽128GB/s（@1层堆叠），HBF写带宽300MB/s，读带宽256GB/s（@3层堆叠）；单层容量28GB；matrix算力64TOPS，vector算力256GOPS，SRAM size 56MB，需挂载DDR，DDR带宽现在取的30GB/s，pcie带宽16GB/s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在M12 24B这个网络上进行评估，qkv proj：5120*8192，o proj：6144*5120，ffn：5120*1536*3*top8in384，attention qhead=48，kvhead=8，kv dim=128，不考虑linear attention。即单层FFN激活参数量 ~ 188MB，总参数量 ~ 9GB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2. 计算流</w:t>
      </w:r>
    </w:p>
    <w:p>
      <w:pPr>
        <w:keepNext/>
        <w:spacing w:after="80"/>
      </w:pPr>
      <w:r>
        <w:rPr>
          <w:rFonts w:ascii="Microsoft YaHei" w:hAnsi="Microsoft YaHei" w:eastAsia="Microsoft YaHei"/>
          <w:color w:val="5F6873"/>
        </w:rPr>
        <w:t>计算流图（源截图保留，便于后续核对）：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865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693311d-d285-4d2a-9446-ff6c678cf6d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65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除kv write之外，所有中间数据offload都不经过HBF，因此使用DDR写带宽即可；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New kv首先加载到DDR里，然后和此前的tail kv数据一起从DDR load到NPU用于后续计算，同时从HBF中load bulk kv数据；之后再抽空把kv migrate到HBF里，即可以并行计算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单个芯片算力不够，为保证E2E延时必须要做多卡并行。其中attention部分做TP，而MoE部分由于HBF容量足够存下所有权重，所以可以考虑不做EP以避免all2all传输（也可以做传统EP）；卡间PCIe互联方式可参考《升维01 PCIE TP形态（draft）》，PCIe EP/RC延时 ~ 5.4us。单层计算中attention前需做1次all gather和1次all reduce，MoE需要最后做一次scatter reduce，整体数据传输量应该为2*allreduce数据量=4*Fmap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MoE部分除了EP还可以做什么？可以做topk-并行。每张卡拥有完整输入和完整权重，所以以M12-24B模型为例，要选择top8，如果做8卡并行，可以每个卡算一个expert，最后只要做简单的reduce即可。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HBF与DDR不是前后级存储的概念，因为HBF的读带宽大于DDR，事实上希望NPU直接从HBF上load权重而不从DDR中转。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SRAM容量：在分8卡的情况下，由于NPU SRAM有56MB，所以1/8的qkvo proj/单个专家权重是有可能直接放得下的（虽然prefill seqlen长了可能不行，但理论上不需要切很多tile，且都可以从DDR周转）；attention层面上也类似，多半是需要做flash attention的，但也不需要切太多的tile，且可以从DDR周转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Kv write虽然是异步操作，但还是希望在本次计算中完全完成，这是因为下一次计算中的第一个动作：读HBF与kv write冲突，本文也会按这样分析延时，但实际使用过程中，请求较少排不满流水线的时候，事实上不一定要完全等待kv write结束就可以去下一个stage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Kv write可以插空去做，但是kv write应该有一个最小启动粒度 ~250us（截图底部被截断，后续待补全）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3. 列表计算</w:t>
      </w:r>
    </w:p>
    <w:p>
      <w:pPr>
        <w:spacing w:after="160"/>
      </w:pPr>
      <w:r>
        <w:rPr>
          <w:rFonts w:ascii="Microsoft YaHei" w:hAnsi="Microsoft YaHei" w:eastAsia="Microsoft YaHei"/>
          <w:b/>
          <w:color w:val="5F6873"/>
        </w:rPr>
        <w:t>HBF MFU Compute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仿真假设</w:t>
      </w:r>
    </w:p>
    <w:p>
      <w:pPr>
        <w:pStyle w:val="ListBullet2"/>
        <w:spacing w:after="80" w:line="300" w:lineRule="auto"/>
      </w:pPr>
      <w:r>
        <w:rPr>
          <w:rFonts w:ascii="Microsoft YaHei" w:hAnsi="Microsoft YaHei" w:eastAsia="Microsoft YaHei"/>
        </w:rPr>
        <w:t>（根据利用率参数可能高估或低估）因为现有NPU设计里除了vector计算单元之外，还有硬化的softmax加速单元（行为和一般的vector单元可能不同），所以这里vector的细节计算列表手算的话有点难算；另外不同数据size情况下涉及的tiling和SRAM/DDR访存也不太能简单算出来，所以根据王易诚提供的数据，先按照0.5以及0.6算力利用率估算，即matrix算力都*0.6，然后不算vector/中间结果访存了，后面的仿真工具中会去做详细建模</w:t>
      </w:r>
    </w:p>
    <w:p>
      <w:pPr>
        <w:pStyle w:val="ListBullet2"/>
        <w:spacing w:after="80" w:line="300" w:lineRule="auto"/>
      </w:pPr>
      <w:r>
        <w:rPr>
          <w:rFonts w:ascii="Microsoft YaHei" w:hAnsi="Microsoft YaHei" w:eastAsia="Microsoft YaHei"/>
        </w:rPr>
        <w:t>（可能高估延时）Batchsize &gt; 1的时候没有试图去做精细的流水，是按照整个batchsize一起完成每个op，这应该会高估延时</w:t>
      </w:r>
    </w:p>
    <w:p>
      <w:pPr>
        <w:pStyle w:val="ListBullet2"/>
        <w:spacing w:after="80" w:line="300" w:lineRule="auto"/>
      </w:pPr>
      <w:r>
        <w:rPr>
          <w:rFonts w:ascii="Microsoft YaHei" w:hAnsi="Microsoft YaHei" w:eastAsia="Microsoft YaHei"/>
        </w:rPr>
        <w:t>（可能高估延时）传输延时按照1次allgather/1次allreduce/1次scatter reduce计算，目前传输延时是单独计算的，暂时未考虑传输延时与计算的流水</w:t>
      </w:r>
    </w:p>
    <w:p>
      <w:pPr>
        <w:pStyle w:val="ListBullet2"/>
        <w:spacing w:after="80" w:line="300" w:lineRule="auto"/>
      </w:pPr>
      <w:r>
        <w:rPr>
          <w:rFonts w:ascii="Microsoft YaHei" w:hAnsi="Microsoft YaHei" w:eastAsia="Microsoft YaHei"/>
        </w:rPr>
        <w:t>（可能低估延时）topk计算在关键路径上，这部分计算暂时没有考虑到仿真里</w:t>
      </w:r>
    </w:p>
    <w:p>
      <w:pPr>
        <w:pStyle w:val="ListBullet2"/>
        <w:spacing w:after="80" w:line="300" w:lineRule="auto"/>
      </w:pPr>
      <w:r>
        <w:rPr>
          <w:rFonts w:ascii="Microsoft YaHei" w:hAnsi="Microsoft YaHei" w:eastAsia="Microsoft YaHei"/>
        </w:rPr>
        <w:t>假设整个batch里的所有request的topk都不重复，即需要load batchsize * k个专家。实际使用中肯定会有重复，但现在的topk并行方式有可能不太好优化这个点</w:t>
      </w:r>
    </w:p>
    <w:p>
      <w:pPr>
        <w:pStyle w:val="ListBullet2"/>
        <w:spacing w:after="80" w:line="300" w:lineRule="auto"/>
      </w:pPr>
      <w:r>
        <w:rPr>
          <w:rFonts w:ascii="Microsoft YaHei" w:hAnsi="Microsoft YaHei" w:eastAsia="Microsoft YaHei"/>
        </w:rPr>
        <w:t>为方便起见假设所有matrix均为W8A8计算，kv按int8存储</w:t>
      </w:r>
    </w:p>
    <w:p>
      <w:pPr>
        <w:pStyle w:val="ListBullet2"/>
        <w:spacing w:after="80" w:line="300" w:lineRule="auto"/>
      </w:pPr>
      <w:r>
        <w:rPr>
          <w:rFonts w:ascii="Microsoft YaHei" w:hAnsi="Microsoft YaHei" w:eastAsia="Microsoft YaHei"/>
        </w:rPr>
        <w:t>AF分离情况下e2e延时计算的假设是，F的时间匹配A的时间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计算方法（后缀s表示start，e表示end，P(.)表示参数量，C(.)表示计算量，其他变量名应该容易理解），完全对应上面的计算流图</w:t>
      </w:r>
    </w:p>
    <w:p>
      <w:pPr>
        <w:keepNext/>
        <w:spacing w:after="80"/>
      </w:pPr>
      <w:r>
        <w:rPr>
          <w:rFonts w:ascii="Microsoft YaHei" w:hAnsi="Microsoft YaHei" w:eastAsia="Microsoft YaHei"/>
          <w:color w:val="5F6873"/>
        </w:rPr>
        <w:t>代码块源截图（右侧注释在原截图中有截断）：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5169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c5632e2-47a5-41ee-a4b2-03b44fa5e43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69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#start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layer_s = 0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#qkv proj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qkv_wload_e = layer_s + hbf_lat + P(qkv_w) / hbf_bw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qkv_proj_s = layer_s + hbf_lat  #认为首包到达后就可以开始计算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qkv_proj_e = max(qkv_wload_e, qkv_proj_s + C(qkv_proj)/mat_flops/util)  #计算和访存同步进行，右侧注释截断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#allgather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allgather_e = qkv_proj_e + pcie_lat + P(qkv_proj) / chip_num / pcie_bw  #这里暂时没有考虑传输流水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#flash attention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kv_hbf_load_e = qkv_wload_e + hbf_lat + P(kvcache)/hbf_bw  #hbf中load kv cache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kv_ddr_load_e = allgather_e + P(newkv)/ddr_bw  #这里认为数据还是从ddr中转，右侧注释截断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FA_s = max(allgather_e, qkv_wload_e + hbf_lat)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FA_e = max(FA_s + C(FA)/mat_flops/util, kv_ddr_load_e, kv_hbf_load_e)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#o proj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o_wload_e = kv_hbf_load_e + hbf_lat + P(o) / hbf_bw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o_proj_s = max(FA_e, kv_hbf_load_e + hbf_lat)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o_proj_e = max(o_proj_s + C(o_proj)/mat_flops/util, o_wload_e)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#allreduce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allreduce_e = o_proj_e + pcie_lat + 2 * P(attn_out) / pcie_bw  #allreduce传输量x2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#ffn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ffn_wload_e = allreduce_e + hbf_lat + P(topk_ffn) / hbf_bw  #topk计算完成后才能做这个load动作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ffn_s = allreduce_e + hbf_lat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ffn_e = max(ffn_s + C(ffn)/mat_flops/util, ffn_wload_e)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#scatter reduce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scatterreduce_e = ffn_e + pcie_lat + C(ffn_out) / pcie_bw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#kv write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kv_write_e = ffn_wload_e + P(newkv) / hbf_w_bw  #kv write放到最后进行，右侧注释截断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#end</w:t>
      </w:r>
    </w:p>
    <w:p>
      <w:pPr>
        <w:pStyle w:val="CodeBlock"/>
        <w:spacing w:after="0" w:line="252" w:lineRule="auto"/>
      </w:pPr>
      <w:r>
        <w:rPr>
          <w:rFonts w:ascii="Consolas" w:hAnsi="Consolas" w:eastAsia="Consolas"/>
          <w:color w:val="2D3138"/>
          <w:sz w:val="17"/>
        </w:rPr>
        <w:t>layer_e = max(scatterreduce_e, kv_write_e)</w:t>
      </w:r>
    </w:p>
    <w:p>
      <w:pPr>
        <w:spacing w:after="1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</w:rPr>
        <w:t>3.1 结果与观察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从0开始的prefill，matrix MFU能接近50%，HBF主要用于写，写util ~ 30%</w:t>
      </w:r>
    </w:p>
    <w:p>
      <w:pPr>
        <w:pStyle w:val="ListBullet2"/>
        <w:spacing w:after="80" w:line="300" w:lineRule="auto"/>
      </w:pPr>
      <w:r>
        <w:rPr>
          <w:rFonts w:ascii="Microsoft YaHei" w:hAnsi="Microsoft YaHei" w:eastAsia="Microsoft YaHei"/>
        </w:rPr>
        <w:t>matrix MFU 50%已经考虑了NPU本身附带数据交互/vector计算情况下60%利用率，所以这个数值已经还不错了；</w:t>
      </w:r>
    </w:p>
    <w:p>
      <w:pPr>
        <w:pStyle w:val="ListBullet2"/>
        <w:spacing w:after="80" w:line="300" w:lineRule="auto"/>
      </w:pPr>
      <w:r>
        <w:rPr>
          <w:rFonts w:ascii="Microsoft YaHei" w:hAnsi="Microsoft YaHei" w:eastAsia="Microsoft YaHei"/>
        </w:rPr>
        <w:t>附带vector计算情况下MFU不一定能达到60%利用率，如果这里改成50%的话，最终的MFU也都能达到40%以上</w:t>
      </w:r>
    </w:p>
    <w:p>
      <w:pPr>
        <w:pStyle w:val="ListBullet2"/>
        <w:spacing w:after="80" w:line="300" w:lineRule="auto"/>
      </w:pPr>
      <w:r>
        <w:rPr>
          <w:rFonts w:ascii="Microsoft YaHei" w:hAnsi="Microsoft YaHei" w:eastAsia="Microsoft YaHei"/>
        </w:rPr>
        <w:t>另外写util并没有那么高，说明在300MB/s的写带宽下，写kv并不是什么瓶颈；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AF不分离的decode，matrix MFU ~ 1%，AF分离的decode，matrix MFU大约是1 ~ 5%；</w:t>
      </w:r>
    </w:p>
    <w:p>
      <w:pPr>
        <w:pStyle w:val="ListBullet2"/>
        <w:spacing w:after="80" w:line="300" w:lineRule="auto"/>
      </w:pPr>
      <w:r>
        <w:rPr>
          <w:rFonts w:ascii="Microsoft YaHei" w:hAnsi="Microsoft YaHei" w:eastAsia="Microsoft YaHei"/>
        </w:rPr>
        <w:t>decode过程为极度带宽bound，所以这个结果倒也合理，此时讨论MFU意义其实不大；</w:t>
      </w:r>
    </w:p>
    <w:p>
      <w:pPr>
        <w:pStyle w:val="ListBullet2"/>
        <w:spacing w:after="80" w:line="300" w:lineRule="auto"/>
      </w:pPr>
      <w:r>
        <w:rPr>
          <w:rFonts w:ascii="Microsoft YaHei" w:hAnsi="Microsoft YaHei" w:eastAsia="Microsoft YaHei"/>
        </w:rPr>
        <w:t>另外AF不分离的时候，增加batchsize并不能增加matrix MFU，这是因为FFN expert load数据量会随着batchsize增长；</w:t>
      </w:r>
    </w:p>
    <w:p>
      <w:pPr>
        <w:pStyle w:val="ListBullet2"/>
        <w:spacing w:after="80" w:line="300" w:lineRule="auto"/>
      </w:pPr>
      <w:r>
        <w:rPr>
          <w:rFonts w:ascii="Microsoft YaHei" w:hAnsi="Microsoft YaHei" w:eastAsia="Microsoft YaHei"/>
        </w:rPr>
        <w:t>未考虑speculative decoding，如果考虑的话纸面MFU会高一些，但其实意义也不太大，此时还是应该看带宽bound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decode过程中HBF read util可以做到非常高，AF不分离情况下可做到&gt;85%，AF分离情况下可做到60% ~ 90%</w:t>
      </w:r>
    </w:p>
    <w:p>
      <w:pPr>
        <w:pStyle w:val="ListBullet2"/>
        <w:spacing w:after="80" w:line="300" w:lineRule="auto"/>
      </w:pPr>
      <w:r>
        <w:rPr>
          <w:rFonts w:ascii="Microsoft YaHei" w:hAnsi="Microsoft YaHei" w:eastAsia="Microsoft YaHei"/>
        </w:rPr>
        <w:t>虽然流水没有排得非常细，但AF不分离情况下基本上也差不多触及到了HBF读带宽的bound，理论提升空间没有很大</w:t>
      </w:r>
    </w:p>
    <w:p>
      <w:pPr>
        <w:pStyle w:val="ListBullet2"/>
        <w:spacing w:after="80" w:line="300" w:lineRule="auto"/>
      </w:pPr>
      <w:r>
        <w:rPr>
          <w:rFonts w:ascii="Microsoft YaHei" w:hAnsi="Microsoft YaHei" w:eastAsia="Microsoft YaHei"/>
        </w:rPr>
        <w:t>AF分离情况下读带宽的利用率并没有做到那么高，所以说明更进一步的流水线优化还是有必要的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latency方面，不做AF分离情况下8chip TP似乎只能支持batchsize=1/2；而AF分离情况下E2E延时会更低</w:t>
      </w:r>
    </w:p>
    <w:p>
      <w:pPr>
        <w:pStyle w:val="ListBullet2"/>
        <w:spacing w:after="80" w:line="300" w:lineRule="auto"/>
      </w:pPr>
      <w:r>
        <w:rPr>
          <w:rFonts w:ascii="Microsoft YaHei" w:hAnsi="Microsoft YaHei" w:eastAsia="Microsoft YaHei"/>
        </w:rPr>
        <w:t>以TPOT SLO指标 &lt; 30ms计算，显然这里不能支持更大的decode batchsize了；</w:t>
      </w:r>
    </w:p>
    <w:p>
      <w:pPr>
        <w:pStyle w:val="ListBullet2"/>
        <w:spacing w:after="80" w:line="300" w:lineRule="auto"/>
      </w:pPr>
      <w:r>
        <w:rPr>
          <w:rFonts w:ascii="Microsoft YaHei" w:hAnsi="Microsoft YaHei" w:eastAsia="Microsoft YaHei"/>
        </w:rPr>
        <w:t>AF分离情况下只是假想了F的时间能匹配A，更容易达到SLO指标，但batchsize仍然不能太大，且前提是有很适合做F的芯片（如Ada3）；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4. 仿真工具</w:t>
      </w:r>
    </w:p>
    <w:p>
      <w:r>
        <w:rPr>
          <w:rFonts w:ascii="Microsoft YaHei" w:hAnsi="Microsoft YaHei" w:eastAsia="Microsoft YaHei"/>
          <w:color w:val="5F6873"/>
        </w:rPr>
        <w:t>截图中仅显示该章节标题，暂未提供具体内容。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5. 其他潜在风险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</w:rPr>
        <w:t>NAND的endurance问题：最新数据应该NAND颗粒有80K次的EP寿命，这足够以100MB/s的速度写入260天（0.7年），这个寿命是否可以满足需求，如果寿命到了是否容易替换？</w:t>
      </w:r>
    </w:p>
    <w:p>
      <w:pPr>
        <w:pStyle w:val="ListNumber2"/>
        <w:spacing w:after="80" w:line="300" w:lineRule="auto"/>
      </w:pPr>
      <w:r>
        <w:rPr>
          <w:rFonts w:ascii="Microsoft YaHei" w:hAnsi="Microsoft YaHei" w:eastAsia="Microsoft YaHei"/>
        </w:rPr>
        <w:t>从上面的仿真来看，在上述workload情况下，prefill下NAND写利用率也只有30%左右，这相当于寿命可以达到2年；但暂未考虑从远端加载数据的情况；</w:t>
      </w:r>
    </w:p>
    <w:p>
      <w:pPr>
        <w:pStyle w:val="ListNumber2"/>
        <w:spacing w:after="80" w:line="300" w:lineRule="auto"/>
      </w:pPr>
      <w:r>
        <w:rPr>
          <w:rFonts w:ascii="Microsoft YaHei" w:hAnsi="Microsoft YaHei" w:eastAsia="Microsoft YaHei"/>
        </w:rPr>
        <w:t>可以通过PD不分离的方案来进一步降低NAND写利用率来提升寿命。问题是这个结构不太好支持类似于DSA风格的sparse attention，且可能存在其他decode性价比更高的硬件；</w:t>
      </w:r>
    </w:p>
    <w:p>
      <w:pPr>
        <w:pStyle w:val="ListNumber2"/>
        <w:spacing w:after="80" w:line="300" w:lineRule="auto"/>
      </w:pPr>
      <w:r>
        <w:rPr>
          <w:rFonts w:ascii="Microsoft YaHei" w:hAnsi="Microsoft YaHei" w:eastAsia="Microsoft YaHei"/>
        </w:rPr>
        <w:t>寿命到了如何替换的问题可能需要考虑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</w:rPr>
        <w:t>远端数据load延时问题：如果出现要从远端加载冷数据的情况，NAND写速度会成为瓶颈吗？</w:t>
      </w:r>
    </w:p>
    <w:p>
      <w:pPr>
        <w:pStyle w:val="ListNumber2"/>
        <w:spacing w:after="80" w:line="300" w:lineRule="auto"/>
      </w:pPr>
      <w:r>
        <w:rPr>
          <w:rFonts w:ascii="Microsoft YaHei" w:hAnsi="Microsoft YaHei" w:eastAsia="Microsoft YaHei"/>
        </w:rPr>
        <w:t>这相当于比较NAND的写速度和远端ssd加载速度。一个8卡节点，NAND写速度应该有2.4GB/s，这可能与CFS client的读速度基本相当，如果确实是这样的话，实际上目前的NAND写速度低的影响可能并没有那么大（不知道我理解对不对）</w:t>
      </w:r>
    </w:p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F6873"/>
        <w:sz w:val="18"/>
      </w:rPr>
      <w:t>HBF MFU record -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80" w:line="300" w:lineRule="auto"/>
      <w:contextualSpacing/>
    </w:pPr>
    <w:rPr>
      <w:rFonts w:ascii="Microsoft YaHei" w:hAnsi="Microsoft YaHe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80" w:line="300" w:lineRule="auto"/>
      <w:contextualSpacing/>
    </w:pPr>
    <w:rPr>
      <w:rFonts w:ascii="Microsoft YaHei" w:hAnsi="Microsoft YaHei" w:eastAsia="Microsoft YaHe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52" w:lineRule="auto"/>
    </w:pPr>
    <w:rPr>
      <w:rFonts w:ascii="Consolas" w:hAnsi="Consolas" w:eastAsia="Consolas"/>
      <w:color w:val="2D31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