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Automated Trading — Page Content</w:t>
      </w:r>
    </w:p>
    <w:p>
      <w:pPr>
        <w:spacing w:after="120"/>
      </w:pPr>
      <w:r>
        <w:rPr>
          <w:color w:val="595959"/>
        </w:rPr>
        <w:t xml:space="preserve">URL: /automated-trading | Primary: "automated trading platform" | Secondary: "automated trading Australia", "auto trading", "algorithmic trading", "automated trading software" | ~1,500 words | Primary keyword used 5x in body + meta</w:t>
      </w:r>
    </w:p>
    <w:p>
      <w:pPr>
        <w:spacing w:after="120"/>
      </w:pPr>
      <w:r>
        <w:rPr>
          <w:i/>
          <w:iCs/>
          <w:color w:val="7F7F7F"/>
          <w:sz w:val="20"/>
          <w:szCs w:val="20"/>
        </w:rPr>
        <w:t xml:space="preserve">Editor note: This page targets non-brand "automated trading" searches and focuses on automation settings and safeguards, so it does not compete with /how-it-works or the market hubs. Confirm every setting in the table exists on the platform (risk per trade, max open trades, news filter, trading hours). Fill every [bracketed] item.</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Automated Trading Platform for Australians | Zephgain AI Auto Trading</w:t>
      </w:r>
    </w:p>
    <w:p>
      <w:pPr>
        <w:spacing w:after="120"/>
      </w:pPr>
      <w:r>
        <w:rPr>
          <w:b/>
          <w:bCs/>
        </w:rPr>
        <w:t xml:space="preserve">Meta Description:</w:t>
      </w:r>
      <w:r>
        <w:t xml:space="preserve"> Zephgain is an automated trading platform built for Australians. Set your rules, let AI trade crypto, forex and gold 24/7, and stop it any time with one click. Start from AU$250.</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The Automated Trading Platform That Works While You Don't</w:t>
      </w:r>
    </w:p>
    <w:p>
      <w:pPr>
        <w:spacing w:after="120"/>
      </w:pPr>
      <w:r>
        <w:t xml:space="preserve">Big investors stopped clicking "buy" and "sell" by hand years ago. Today, around 85% of share trading volume on the ASX is driven by algorithms, according to ASIC. Zephgain brings that same automation to everyday Australians: you set the rules, the AI does the watching and trading, and you can switch it off with one click.</w:t>
      </w:r>
    </w:p>
    <w:p>
      <w:pPr>
        <w:pStyle w:val="ListParagraph"/>
        <w:numPr>
          <w:ilvl w:val="0"/>
          <w:numId w:val="2"/>
        </w:numPr>
        <w:spacing w:after="60"/>
      </w:pPr>
      <w:r>
        <w:t xml:space="preserve">Fully automated or semi-automated trading</w:t>
      </w:r>
    </w:p>
    <w:p>
      <w:pPr>
        <w:pStyle w:val="ListParagraph"/>
        <w:numPr>
          <w:ilvl w:val="0"/>
          <w:numId w:val="2"/>
        </w:numPr>
        <w:spacing w:after="60"/>
      </w:pPr>
      <w:r>
        <w:t xml:space="preserve">Your rules, your limits, every trade</w:t>
      </w:r>
    </w:p>
    <w:p>
      <w:pPr>
        <w:pStyle w:val="ListParagraph"/>
        <w:numPr>
          <w:ilvl w:val="0"/>
          <w:numId w:val="2"/>
        </w:numPr>
        <w:spacing w:after="60"/>
      </w:pPr>
      <w:r>
        <w:t xml:space="preserve">One-click kill switch</w:t>
      </w:r>
    </w:p>
    <w:p>
      <w:pPr>
        <w:pStyle w:val="ListParagraph"/>
        <w:numPr>
          <w:ilvl w:val="0"/>
          <w:numId w:val="2"/>
        </w:numPr>
        <w:spacing w:after="60"/>
      </w:pPr>
      <w:r>
        <w:t xml:space="preserve">Start from AU$250</w:t>
      </w:r>
    </w:p>
    <w:p>
      <w:pPr>
        <w:spacing w:after="200" w:before="120"/>
      </w:pPr>
      <w:r>
        <w:rPr>
          <w:b/>
          <w:bCs/>
        </w:rPr>
        <w:t xml:space="preserve">CTA Button: </w:t>
      </w:r>
      <w:r>
        <w:rPr>
          <w:b/>
          <w:bCs/>
          <w:color w:val="FFFFFF"/>
          <w:shd w:fill="1F7A4D" w:color="auto" w:val="clear"/>
        </w:rPr>
        <w:t xml:space="preserve"> Start Automated Trading Free </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Is an Automated Trading Platform?</w:t>
      </w:r>
    </w:p>
    <w:p>
      <w:pPr>
        <w:spacing w:after="120"/>
      </w:pPr>
      <w:r>
        <w:t xml:space="preserve">An automated trading platform is software that opens, manages and closes trades for you based on set rules. You decide the conditions, such as how much to risk and which markets to trade. The platform then watches the market and places trades automatically when those conditions are met, without you needing to click.</w:t>
      </w:r>
    </w:p>
    <w:p>
      <w:pPr>
        <w:pBdr>
          <w:bottom w:val="single" w:color="1F3A5F" w:sz="6" w:space="4"/>
        </w:pBdr>
        <w:spacing w:after="120" w:before="360"/>
      </w:pPr>
      <w:r>
        <w:rPr>
          <w:b/>
          <w:bCs/>
          <w:caps/>
          <w:color w:val="1F3A5F"/>
          <w:sz w:val="20"/>
          <w:szCs w:val="20"/>
        </w:rPr>
        <w:t xml:space="preserve">Section 3 — Market Proof</w:t>
      </w:r>
    </w:p>
    <w:p>
      <w:pPr>
        <w:pStyle w:val="Heading2"/>
        <w:spacing w:after="120" w:before="240"/>
      </w:pPr>
      <w:r>
        <w:t xml:space="preserve">The Pros Already Automate. Now You Can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c>
          <w:tcPr>
            <w:tcW w:type="dxa" w:w="5513"/>
            <w:shd w:fill="1F3A5F" w:color="auto" w:val="clear"/>
            <w:tcMar>
              <w:top w:type="dxa" w:w="80"/>
              <w:left w:type="dxa" w:w="120"/>
              <w:bottom w:type="dxa" w:w="80"/>
              <w:right w:type="dxa" w:w="120"/>
            </w:tcMar>
          </w:tcPr>
          <w:p>
            <w:r>
              <w:rPr>
                <w:b/>
                <w:bCs/>
                <w:color w:val="FFFFFF"/>
              </w:rPr>
              <w:t xml:space="preserve">Fact</w:t>
            </w:r>
          </w:p>
        </w:tc>
        <w:tc>
          <w:tcPr>
            <w:tcW w:type="dxa" w:w="3513"/>
            <w:shd w:fill="1F3A5F" w:color="auto" w:val="clear"/>
            <w:tcMar>
              <w:top w:type="dxa" w:w="80"/>
              <w:left w:type="dxa" w:w="120"/>
              <w:bottom w:type="dxa" w:w="80"/>
              <w:right w:type="dxa" w:w="120"/>
            </w:tcMar>
          </w:tcPr>
          <w:p>
            <w:r>
              <w:rPr>
                <w:b/>
                <w:bCs/>
                <w:color w:val="FFFFFF"/>
              </w:rPr>
              <w:t xml:space="preserve">Source</w:t>
            </w:r>
          </w:p>
        </w:tc>
      </w:tr>
      <w:tr>
        <w:tc>
          <w:tcPr>
            <w:tcW w:type="dxa" w:w="5513"/>
            <w:tcMar>
              <w:top w:type="dxa" w:w="80"/>
              <w:left w:type="dxa" w:w="120"/>
              <w:bottom w:type="dxa" w:w="80"/>
              <w:right w:type="dxa" w:w="120"/>
            </w:tcMar>
          </w:tcPr>
          <w:p>
            <w:r>
              <w:rPr>
                <w:b w:val="false"/>
                <w:bCs w:val="false"/>
              </w:rPr>
              <w:t xml:space="preserve">~85% of ASX equities volume is algorithmic</w:t>
            </w:r>
          </w:p>
        </w:tc>
        <w:tc>
          <w:tcPr>
            <w:tcW w:type="dxa" w:w="3513"/>
            <w:tcMar>
              <w:top w:type="dxa" w:w="80"/>
              <w:left w:type="dxa" w:w="120"/>
              <w:bottom w:type="dxa" w:w="80"/>
              <w:right w:type="dxa" w:w="120"/>
            </w:tcMar>
          </w:tcPr>
          <w:p>
            <w:r>
              <w:rPr>
                <w:b w:val="false"/>
                <w:bCs w:val="false"/>
              </w:rPr>
              <w:t xml:space="preserve">ASIC estimate, 2025</w:t>
            </w:r>
          </w:p>
        </w:tc>
      </w:tr>
      <w:tr>
        <w:tc>
          <w:tcPr>
            <w:tcW w:type="dxa" w:w="5513"/>
            <w:shd w:fill="EEF3F8" w:color="auto" w:val="clear"/>
            <w:tcMar>
              <w:top w:type="dxa" w:w="80"/>
              <w:left w:type="dxa" w:w="120"/>
              <w:bottom w:type="dxa" w:w="80"/>
              <w:right w:type="dxa" w:w="120"/>
            </w:tcMar>
          </w:tcPr>
          <w:p>
            <w:r>
              <w:rPr>
                <w:b w:val="false"/>
                <w:bCs w:val="false"/>
              </w:rPr>
              <w:t xml:space="preserve">Up to 94% of SPI 200 futures volume is algorithmic</w:t>
            </w:r>
          </w:p>
        </w:tc>
        <w:tc>
          <w:tcPr>
            <w:tcW w:type="dxa" w:w="3513"/>
            <w:shd w:fill="EEF3F8" w:color="auto" w:val="clear"/>
            <w:tcMar>
              <w:top w:type="dxa" w:w="80"/>
              <w:left w:type="dxa" w:w="120"/>
              <w:bottom w:type="dxa" w:w="80"/>
              <w:right w:type="dxa" w:w="120"/>
            </w:tcMar>
          </w:tcPr>
          <w:p>
            <w:r>
              <w:rPr>
                <w:b w:val="false"/>
                <w:bCs w:val="false"/>
              </w:rPr>
              <w:t xml:space="preserve">ASIC estimate, 2025</w:t>
            </w:r>
          </w:p>
        </w:tc>
      </w:tr>
      <w:tr>
        <w:tc>
          <w:tcPr>
            <w:tcW w:type="dxa" w:w="5513"/>
            <w:tcMar>
              <w:top w:type="dxa" w:w="80"/>
              <w:left w:type="dxa" w:w="120"/>
              <w:bottom w:type="dxa" w:w="80"/>
              <w:right w:type="dxa" w:w="120"/>
            </w:tcMar>
          </w:tcPr>
          <w:p>
            <w:r>
              <w:rPr>
                <w:b w:val="false"/>
                <w:bCs w:val="false"/>
              </w:rPr>
              <w:t xml:space="preserve">Global algorithmic trading market to reach US$42.99bn by 2030</w:t>
            </w:r>
          </w:p>
        </w:tc>
        <w:tc>
          <w:tcPr>
            <w:tcW w:type="dxa" w:w="3513"/>
            <w:tcMar>
              <w:top w:type="dxa" w:w="80"/>
              <w:left w:type="dxa" w:w="120"/>
              <w:bottom w:type="dxa" w:w="80"/>
              <w:right w:type="dxa" w:w="120"/>
            </w:tcMar>
          </w:tcPr>
          <w:p>
            <w:r>
              <w:rPr>
                <w:b w:val="false"/>
                <w:bCs w:val="false"/>
              </w:rPr>
              <w:t xml:space="preserve">Grand View Research</w:t>
            </w:r>
          </w:p>
        </w:tc>
      </w:tr>
      <w:tr>
        <w:tc>
          <w:tcPr>
            <w:tcW w:type="dxa" w:w="5513"/>
            <w:shd w:fill="EEF3F8" w:color="auto" w:val="clear"/>
            <w:tcMar>
              <w:top w:type="dxa" w:w="80"/>
              <w:left w:type="dxa" w:w="120"/>
              <w:bottom w:type="dxa" w:w="80"/>
              <w:right w:type="dxa" w:w="120"/>
            </w:tcMar>
          </w:tcPr>
          <w:p>
            <w:r>
              <w:rPr>
                <w:b w:val="false"/>
                <w:bCs w:val="false"/>
              </w:rPr>
              <w:t xml:space="preserve">Short-term and retail traders are the fastest-growing segment</w:t>
            </w:r>
          </w:p>
        </w:tc>
        <w:tc>
          <w:tcPr>
            <w:tcW w:type="dxa" w:w="3513"/>
            <w:shd w:fill="EEF3F8" w:color="auto" w:val="clear"/>
            <w:tcMar>
              <w:top w:type="dxa" w:w="80"/>
              <w:left w:type="dxa" w:w="120"/>
              <w:bottom w:type="dxa" w:w="80"/>
              <w:right w:type="dxa" w:w="120"/>
            </w:tcMar>
          </w:tcPr>
          <w:p>
            <w:r>
              <w:rPr>
                <w:b w:val="false"/>
                <w:bCs w:val="false"/>
              </w:rPr>
              <w:t xml:space="preserve">Grand View Research</w:t>
            </w:r>
          </w:p>
        </w:tc>
      </w:tr>
    </w:tbl>
    <w:p>
      <w:pPr>
        <w:spacing w:after="120"/>
      </w:pPr>
      <w:r>
        <w:t xml:space="preserve">Automation is no longer just for hedge funds. With AI, everyday traders can now use the same kind of rule-based, always-on approach.</w:t>
      </w:r>
    </w:p>
    <w:p>
      <w:pPr>
        <w:pBdr>
          <w:bottom w:val="single" w:color="1F3A5F" w:sz="6" w:space="4"/>
        </w:pBdr>
        <w:spacing w:after="120" w:before="360"/>
      </w:pPr>
      <w:r>
        <w:rPr>
          <w:b/>
          <w:bCs/>
          <w:caps/>
          <w:color w:val="1F3A5F"/>
          <w:sz w:val="20"/>
          <w:szCs w:val="20"/>
        </w:rPr>
        <w:t xml:space="preserve">Section 4 — Types Compared</w:t>
      </w:r>
    </w:p>
    <w:p>
      <w:pPr>
        <w:pStyle w:val="Heading2"/>
        <w:spacing w:after="120" w:before="240"/>
      </w:pPr>
      <w:r>
        <w:t xml:space="preserve">Types of Automated Trading: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2000"/>
        <w:gridCol w:w="2800"/>
      </w:tblGrid>
      <w:tr>
        <w:tc>
          <w:tcPr>
            <w:tcW w:type="dxa" w:w="1826"/>
            <w:shd w:fill="1F3A5F" w:color="auto" w:val="clear"/>
            <w:tcMar>
              <w:top w:type="dxa" w:w="80"/>
              <w:left w:type="dxa" w:w="120"/>
              <w:bottom w:type="dxa" w:w="80"/>
              <w:right w:type="dxa" w:w="120"/>
            </w:tcMar>
          </w:tcPr>
          <w:p>
            <w:r>
              <w:rPr>
                <w:b/>
                <w:bCs/>
                <w:color w:val="FFFFFF"/>
              </w:rPr>
              <w:t xml:space="preserve"/>
            </w:r>
          </w:p>
        </w:tc>
        <w:tc>
          <w:tcPr>
            <w:tcW w:type="dxa" w:w="2400"/>
            <w:shd w:fill="1F3A5F" w:color="auto" w:val="clear"/>
            <w:tcMar>
              <w:top w:type="dxa" w:w="80"/>
              <w:left w:type="dxa" w:w="120"/>
              <w:bottom w:type="dxa" w:w="80"/>
              <w:right w:type="dxa" w:w="120"/>
            </w:tcMar>
          </w:tcPr>
          <w:p>
            <w:r>
              <w:rPr>
                <w:b/>
                <w:bCs/>
                <w:color w:val="FFFFFF"/>
              </w:rPr>
              <w:t xml:space="preserve">Rule-based bot / EA</w:t>
            </w:r>
          </w:p>
        </w:tc>
        <w:tc>
          <w:tcPr>
            <w:tcW w:type="dxa" w:w="2000"/>
            <w:shd w:fill="1F3A5F" w:color="auto" w:val="clear"/>
            <w:tcMar>
              <w:top w:type="dxa" w:w="80"/>
              <w:left w:type="dxa" w:w="120"/>
              <w:bottom w:type="dxa" w:w="80"/>
              <w:right w:type="dxa" w:w="120"/>
            </w:tcMar>
          </w:tcPr>
          <w:p>
            <w:r>
              <w:rPr>
                <w:b/>
                <w:bCs/>
                <w:color w:val="FFFFFF"/>
              </w:rPr>
              <w:t xml:space="preserve">Copy trading</w:t>
            </w:r>
          </w:p>
        </w:tc>
        <w:tc>
          <w:tcPr>
            <w:tcW w:type="dxa" w:w="2800"/>
            <w:shd w:fill="1F3A5F" w:color="auto" w:val="clear"/>
            <w:tcMar>
              <w:top w:type="dxa" w:w="80"/>
              <w:left w:type="dxa" w:w="120"/>
              <w:bottom w:type="dxa" w:w="80"/>
              <w:right w:type="dxa" w:w="120"/>
            </w:tcMar>
          </w:tcPr>
          <w:p>
            <w:r>
              <w:rPr>
                <w:b/>
                <w:bCs/>
                <w:color w:val="FFFFFF"/>
              </w:rPr>
              <w:t xml:space="preserve">AI automated trading (Zephgain)</w:t>
            </w:r>
          </w:p>
        </w:tc>
      </w:tr>
      <w:tr>
        <w:tc>
          <w:tcPr>
            <w:tcW w:type="dxa" w:w="1826"/>
            <w:tcMar>
              <w:top w:type="dxa" w:w="80"/>
              <w:left w:type="dxa" w:w="120"/>
              <w:bottom w:type="dxa" w:w="80"/>
              <w:right w:type="dxa" w:w="120"/>
            </w:tcMar>
          </w:tcPr>
          <w:p>
            <w:r>
              <w:rPr>
                <w:b w:val="false"/>
                <w:bCs w:val="false"/>
              </w:rPr>
              <w:t xml:space="preserve">How trades are chosen</w:t>
            </w:r>
          </w:p>
        </w:tc>
        <w:tc>
          <w:tcPr>
            <w:tcW w:type="dxa" w:w="2400"/>
            <w:tcMar>
              <w:top w:type="dxa" w:w="80"/>
              <w:left w:type="dxa" w:w="120"/>
              <w:bottom w:type="dxa" w:w="80"/>
              <w:right w:type="dxa" w:w="120"/>
            </w:tcMar>
          </w:tcPr>
          <w:p>
            <w:r>
              <w:rPr>
                <w:b w:val="false"/>
                <w:bCs w:val="false"/>
              </w:rPr>
              <w:t xml:space="preserve">Fixed "if-this-then-that" rules</w:t>
            </w:r>
          </w:p>
        </w:tc>
        <w:tc>
          <w:tcPr>
            <w:tcW w:type="dxa" w:w="2000"/>
            <w:tcMar>
              <w:top w:type="dxa" w:w="80"/>
              <w:left w:type="dxa" w:w="120"/>
              <w:bottom w:type="dxa" w:w="80"/>
              <w:right w:type="dxa" w:w="120"/>
            </w:tcMar>
          </w:tcPr>
          <w:p>
            <w:r>
              <w:rPr>
                <w:b w:val="false"/>
                <w:bCs w:val="false"/>
              </w:rPr>
              <w:t xml:space="preserve">Copies another trader</w:t>
            </w:r>
          </w:p>
        </w:tc>
        <w:tc>
          <w:tcPr>
            <w:tcW w:type="dxa" w:w="2800"/>
            <w:tcMar>
              <w:top w:type="dxa" w:w="80"/>
              <w:left w:type="dxa" w:w="120"/>
              <w:bottom w:type="dxa" w:w="80"/>
              <w:right w:type="dxa" w:w="120"/>
            </w:tcMar>
          </w:tcPr>
          <w:p>
            <w:r>
              <w:rPr>
                <w:b w:val="false"/>
                <w:bCs w:val="false"/>
              </w:rPr>
              <w:t xml:space="preserve">Machine learning reads live data</w:t>
            </w:r>
          </w:p>
        </w:tc>
      </w:tr>
      <w:tr>
        <w:tc>
          <w:tcPr>
            <w:tcW w:type="dxa" w:w="1826"/>
            <w:shd w:fill="EEF3F8" w:color="auto" w:val="clear"/>
            <w:tcMar>
              <w:top w:type="dxa" w:w="80"/>
              <w:left w:type="dxa" w:w="120"/>
              <w:bottom w:type="dxa" w:w="80"/>
              <w:right w:type="dxa" w:w="120"/>
            </w:tcMar>
          </w:tcPr>
          <w:p>
            <w:r>
              <w:rPr>
                <w:b w:val="false"/>
                <w:bCs w:val="false"/>
              </w:rPr>
              <w:t xml:space="preserve">Adapts to the market?</w:t>
            </w:r>
          </w:p>
        </w:tc>
        <w:tc>
          <w:tcPr>
            <w:tcW w:type="dxa" w:w="2400"/>
            <w:shd w:fill="EEF3F8" w:color="auto" w:val="clear"/>
            <w:tcMar>
              <w:top w:type="dxa" w:w="80"/>
              <w:left w:type="dxa" w:w="120"/>
              <w:bottom w:type="dxa" w:w="80"/>
              <w:right w:type="dxa" w:w="120"/>
            </w:tcMar>
          </w:tcPr>
          <w:p>
            <w:r>
              <w:rPr>
                <w:b w:val="false"/>
                <w:bCs w:val="false"/>
              </w:rPr>
              <w:t xml:space="preserve">No, rules stay the same</w:t>
            </w:r>
          </w:p>
        </w:tc>
        <w:tc>
          <w:tcPr>
            <w:tcW w:type="dxa" w:w="2000"/>
            <w:shd w:fill="EEF3F8" w:color="auto" w:val="clear"/>
            <w:tcMar>
              <w:top w:type="dxa" w:w="80"/>
              <w:left w:type="dxa" w:w="120"/>
              <w:bottom w:type="dxa" w:w="80"/>
              <w:right w:type="dxa" w:w="120"/>
            </w:tcMar>
          </w:tcPr>
          <w:p>
            <w:r>
              <w:rPr>
                <w:b w:val="false"/>
                <w:bCs w:val="false"/>
              </w:rPr>
              <w:t xml:space="preserve">Depends on the trader</w:t>
            </w:r>
          </w:p>
        </w:tc>
        <w:tc>
          <w:tcPr>
            <w:tcW w:type="dxa" w:w="2800"/>
            <w:shd w:fill="EEF3F8" w:color="auto" w:val="clear"/>
            <w:tcMar>
              <w:top w:type="dxa" w:w="80"/>
              <w:left w:type="dxa" w:w="120"/>
              <w:bottom w:type="dxa" w:w="80"/>
              <w:right w:type="dxa" w:w="120"/>
            </w:tcMar>
          </w:tcPr>
          <w:p>
            <w:r>
              <w:rPr>
                <w:b w:val="false"/>
                <w:bCs w:val="false"/>
              </w:rPr>
              <w:t xml:space="preserve">Yes, it adjusts as conditions change</w:t>
            </w:r>
          </w:p>
        </w:tc>
      </w:tr>
      <w:tr>
        <w:tc>
          <w:tcPr>
            <w:tcW w:type="dxa" w:w="1826"/>
            <w:tcMar>
              <w:top w:type="dxa" w:w="80"/>
              <w:left w:type="dxa" w:w="120"/>
              <w:bottom w:type="dxa" w:w="80"/>
              <w:right w:type="dxa" w:w="120"/>
            </w:tcMar>
          </w:tcPr>
          <w:p>
            <w:r>
              <w:rPr>
                <w:b w:val="false"/>
                <w:bCs w:val="false"/>
              </w:rPr>
              <w:t xml:space="preserve">Skill needed</w:t>
            </w:r>
          </w:p>
        </w:tc>
        <w:tc>
          <w:tcPr>
            <w:tcW w:type="dxa" w:w="2400"/>
            <w:tcMar>
              <w:top w:type="dxa" w:w="80"/>
              <w:left w:type="dxa" w:w="120"/>
              <w:bottom w:type="dxa" w:w="80"/>
              <w:right w:type="dxa" w:w="120"/>
            </w:tcMar>
          </w:tcPr>
          <w:p>
            <w:r>
              <w:rPr>
                <w:b w:val="false"/>
                <w:bCs w:val="false"/>
              </w:rPr>
              <w:t xml:space="preserve">Setup, sometimes coding</w:t>
            </w:r>
          </w:p>
        </w:tc>
        <w:tc>
          <w:tcPr>
            <w:tcW w:type="dxa" w:w="2000"/>
            <w:tcMar>
              <w:top w:type="dxa" w:w="80"/>
              <w:left w:type="dxa" w:w="120"/>
              <w:bottom w:type="dxa" w:w="80"/>
              <w:right w:type="dxa" w:w="120"/>
            </w:tcMar>
          </w:tcPr>
          <w:p>
            <w:r>
              <w:rPr>
                <w:b w:val="false"/>
                <w:bCs w:val="false"/>
              </w:rPr>
              <w:t xml:space="preserve">Picking the right trader</w:t>
            </w:r>
          </w:p>
        </w:tc>
        <w:tc>
          <w:tcPr>
            <w:tcW w:type="dxa" w:w="2800"/>
            <w:tcMar>
              <w:top w:type="dxa" w:w="80"/>
              <w:left w:type="dxa" w:w="120"/>
              <w:bottom w:type="dxa" w:w="80"/>
              <w:right w:type="dxa" w:w="120"/>
            </w:tcMar>
          </w:tcPr>
          <w:p>
            <w:r>
              <w:rPr>
                <w:b w:val="false"/>
                <w:bCs w:val="false"/>
              </w:rPr>
              <w:t xml:space="preserve">Low, guided setup</w:t>
            </w:r>
          </w:p>
        </w:tc>
      </w:tr>
      <w:tr>
        <w:tc>
          <w:tcPr>
            <w:tcW w:type="dxa" w:w="1826"/>
            <w:shd w:fill="EEF3F8" w:color="auto" w:val="clear"/>
            <w:tcMar>
              <w:top w:type="dxa" w:w="80"/>
              <w:left w:type="dxa" w:w="120"/>
              <w:bottom w:type="dxa" w:w="80"/>
              <w:right w:type="dxa" w:w="120"/>
            </w:tcMar>
          </w:tcPr>
          <w:p>
            <w:r>
              <w:rPr>
                <w:b w:val="false"/>
                <w:bCs w:val="false"/>
              </w:rPr>
              <w:t xml:space="preserve">Your control</w:t>
            </w:r>
          </w:p>
        </w:tc>
        <w:tc>
          <w:tcPr>
            <w:tcW w:type="dxa" w:w="2400"/>
            <w:shd w:fill="EEF3F8" w:color="auto" w:val="clear"/>
            <w:tcMar>
              <w:top w:type="dxa" w:w="80"/>
              <w:left w:type="dxa" w:w="120"/>
              <w:bottom w:type="dxa" w:w="80"/>
              <w:right w:type="dxa" w:w="120"/>
            </w:tcMar>
          </w:tcPr>
          <w:p>
            <w:r>
              <w:rPr>
                <w:b w:val="false"/>
                <w:bCs w:val="false"/>
              </w:rPr>
              <w:t xml:space="preserve">Edit the code or settings</w:t>
            </w:r>
          </w:p>
        </w:tc>
        <w:tc>
          <w:tcPr>
            <w:tcW w:type="dxa" w:w="2000"/>
            <w:shd w:fill="EEF3F8" w:color="auto" w:val="clear"/>
            <w:tcMar>
              <w:top w:type="dxa" w:w="80"/>
              <w:left w:type="dxa" w:w="120"/>
              <w:bottom w:type="dxa" w:w="80"/>
              <w:right w:type="dxa" w:w="120"/>
            </w:tcMar>
          </w:tcPr>
          <w:p>
            <w:r>
              <w:rPr>
                <w:b w:val="false"/>
                <w:bCs w:val="false"/>
              </w:rPr>
              <w:t xml:space="preserve">Limited</w:t>
            </w:r>
          </w:p>
        </w:tc>
        <w:tc>
          <w:tcPr>
            <w:tcW w:type="dxa" w:w="2800"/>
            <w:shd w:fill="EEF3F8" w:color="auto" w:val="clear"/>
            <w:tcMar>
              <w:top w:type="dxa" w:w="80"/>
              <w:left w:type="dxa" w:w="120"/>
              <w:bottom w:type="dxa" w:w="80"/>
              <w:right w:type="dxa" w:w="120"/>
            </w:tcMar>
          </w:tcPr>
          <w:p>
            <w:r>
              <w:rPr>
                <w:b w:val="false"/>
                <w:bCs w:val="false"/>
              </w:rPr>
              <w:t xml:space="preserve">Full risk settings and kill switch</w:t>
            </w:r>
          </w:p>
        </w:tc>
      </w:tr>
      <w:tr>
        <w:tc>
          <w:tcPr>
            <w:tcW w:type="dxa" w:w="1826"/>
            <w:tcMar>
              <w:top w:type="dxa" w:w="80"/>
              <w:left w:type="dxa" w:w="120"/>
              <w:bottom w:type="dxa" w:w="80"/>
              <w:right w:type="dxa" w:w="120"/>
            </w:tcMar>
          </w:tcPr>
          <w:p>
            <w:r>
              <w:rPr>
                <w:b w:val="false"/>
                <w:bCs w:val="false"/>
              </w:rPr>
              <w:t xml:space="preserve">Main risk</w:t>
            </w:r>
          </w:p>
        </w:tc>
        <w:tc>
          <w:tcPr>
            <w:tcW w:type="dxa" w:w="2400"/>
            <w:tcMar>
              <w:top w:type="dxa" w:w="80"/>
              <w:left w:type="dxa" w:w="120"/>
              <w:bottom w:type="dxa" w:w="80"/>
              <w:right w:type="dxa" w:w="120"/>
            </w:tcMar>
          </w:tcPr>
          <w:p>
            <w:r>
              <w:rPr>
                <w:b w:val="false"/>
                <w:bCs w:val="false"/>
              </w:rPr>
              <w:t xml:space="preserve">Rules stop working</w:t>
            </w:r>
          </w:p>
        </w:tc>
        <w:tc>
          <w:tcPr>
            <w:tcW w:type="dxa" w:w="2000"/>
            <w:tcMar>
              <w:top w:type="dxa" w:w="80"/>
              <w:left w:type="dxa" w:w="120"/>
              <w:bottom w:type="dxa" w:w="80"/>
              <w:right w:type="dxa" w:w="120"/>
            </w:tcMar>
          </w:tcPr>
          <w:p>
            <w:r>
              <w:rPr>
                <w:b w:val="false"/>
                <w:bCs w:val="false"/>
              </w:rPr>
              <w:t xml:space="preserve">Trader has a bad run</w:t>
            </w:r>
          </w:p>
        </w:tc>
        <w:tc>
          <w:tcPr>
            <w:tcW w:type="dxa" w:w="2800"/>
            <w:tcMar>
              <w:top w:type="dxa" w:w="80"/>
              <w:left w:type="dxa" w:w="120"/>
              <w:bottom w:type="dxa" w:w="80"/>
              <w:right w:type="dxa" w:w="120"/>
            </w:tcMar>
          </w:tcPr>
          <w:p>
            <w:r>
              <w:rPr>
                <w:b w:val="false"/>
                <w:bCs w:val="false"/>
              </w:rPr>
              <w:t xml:space="preserve">No AI is right every time</w:t>
            </w:r>
          </w:p>
        </w:tc>
      </w:tr>
    </w:tbl>
    <w:p>
      <w:pPr>
        <w:pBdr>
          <w:bottom w:val="single" w:color="1F3A5F" w:sz="6" w:space="4"/>
        </w:pBdr>
        <w:spacing w:after="120" w:before="360"/>
      </w:pPr>
      <w:r>
        <w:rPr>
          <w:b/>
          <w:bCs/>
          <w:caps/>
          <w:color w:val="1F3A5F"/>
          <w:sz w:val="20"/>
          <w:szCs w:val="20"/>
        </w:rPr>
        <w:t xml:space="preserve">Section 5 — Trade Lifecycle</w:t>
      </w:r>
    </w:p>
    <w:p>
      <w:pPr>
        <w:pStyle w:val="Heading2"/>
        <w:spacing w:after="120" w:before="240"/>
      </w:pPr>
      <w:r>
        <w:t xml:space="preserve">What Happens During an Automated Trade</w:t>
      </w:r>
    </w:p>
    <w:p>
      <w:pPr>
        <w:pStyle w:val="ListParagraph"/>
        <w:numPr>
          <w:ilvl w:val="0"/>
          <w:numId w:val="3"/>
        </w:numPr>
        <w:spacing w:after="60"/>
      </w:pPr>
      <w:r>
        <w:rPr>
          <w:b/>
          <w:bCs/>
        </w:rPr>
        <w:t xml:space="preserve">You set the rules:</w:t>
      </w:r>
      <w:r>
        <w:t xml:space="preserve"> markets, risk per trade, daily limits and trading hours.</w:t>
      </w:r>
    </w:p>
    <w:p>
      <w:pPr>
        <w:pStyle w:val="ListParagraph"/>
        <w:numPr>
          <w:ilvl w:val="0"/>
          <w:numId w:val="3"/>
        </w:numPr>
        <w:spacing w:after="60"/>
      </w:pPr>
      <w:r>
        <w:rPr>
          <w:b/>
          <w:bCs/>
        </w:rPr>
        <w:t xml:space="preserve">The AI finds a setup:</w:t>
      </w:r>
      <w:r>
        <w:t xml:space="preserve"> it scans prices, trends and news across your chosen markets.</w:t>
      </w:r>
    </w:p>
    <w:p>
      <w:pPr>
        <w:pStyle w:val="ListParagraph"/>
        <w:numPr>
          <w:ilvl w:val="0"/>
          <w:numId w:val="3"/>
        </w:numPr>
        <w:spacing w:after="60"/>
      </w:pPr>
      <w:r>
        <w:rPr>
          <w:b/>
          <w:bCs/>
        </w:rPr>
        <w:t xml:space="preserve">The trade opens:</w:t>
      </w:r>
      <w:r>
        <w:t xml:space="preserve"> only if it passes every one of your rules.</w:t>
      </w:r>
    </w:p>
    <w:p>
      <w:pPr>
        <w:pStyle w:val="ListParagraph"/>
        <w:numPr>
          <w:ilvl w:val="0"/>
          <w:numId w:val="3"/>
        </w:numPr>
        <w:spacing w:after="60"/>
      </w:pPr>
      <w:r>
        <w:rPr>
          <w:b/>
          <w:bCs/>
        </w:rPr>
        <w:t xml:space="preserve">The trade is managed:</w:t>
      </w:r>
      <w:r>
        <w:t xml:space="preserve"> stop-loss and take-profit are set at entry and can trail as price moves [confirm trailing stop].</w:t>
      </w:r>
    </w:p>
    <w:p>
      <w:pPr>
        <w:pStyle w:val="ListParagraph"/>
        <w:numPr>
          <w:ilvl w:val="0"/>
          <w:numId w:val="3"/>
        </w:numPr>
        <w:spacing w:after="60"/>
      </w:pPr>
      <w:r>
        <w:rPr>
          <w:b/>
          <w:bCs/>
        </w:rPr>
        <w:t xml:space="preserve">The trade closes and is logged:</w:t>
      </w:r>
      <w:r>
        <w:t xml:space="preserve"> every result appears on your dashboard with the reason it was opened.</w:t>
      </w:r>
    </w:p>
    <w:p>
      <w:pPr>
        <w:spacing w:after="120"/>
      </w:pPr>
      <w:r>
        <w:t xml:space="preserve">New to Zephgain? See the full sign-up process on our How It Works page. (Internal link → /how-it-works)</w:t>
      </w:r>
    </w:p>
    <w:p>
      <w:pPr>
        <w:pBdr>
          <w:bottom w:val="single" w:color="1F3A5F" w:sz="6" w:space="4"/>
        </w:pBdr>
        <w:spacing w:after="120" w:before="360"/>
      </w:pPr>
      <w:r>
        <w:rPr>
          <w:b/>
          <w:bCs/>
          <w:caps/>
          <w:color w:val="1F3A5F"/>
          <w:sz w:val="20"/>
          <w:szCs w:val="20"/>
        </w:rPr>
        <w:t xml:space="preserve">Section 6 — Settings Table</w:t>
      </w:r>
    </w:p>
    <w:p>
      <w:pPr>
        <w:pStyle w:val="Heading2"/>
        <w:spacing w:after="120" w:before="240"/>
      </w:pPr>
      <w:r>
        <w:t xml:space="preserve">Your Automation, Your Rules</w:t>
      </w:r>
    </w:p>
    <w:p>
      <w:pPr>
        <w:spacing w:after="120"/>
      </w:pPr>
      <w:r>
        <w:t xml:space="preserve">Automation does not mean giving up control. These are the settings you can adjust at any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26"/>
        <w:gridCol w:w="2700"/>
      </w:tblGrid>
      <w:tr>
        <w:tc>
          <w:tcPr>
            <w:tcW w:type="dxa" w:w="2300"/>
            <w:shd w:fill="1F3A5F" w:color="auto" w:val="clear"/>
            <w:tcMar>
              <w:top w:type="dxa" w:w="80"/>
              <w:left w:type="dxa" w:w="120"/>
              <w:bottom w:type="dxa" w:w="80"/>
              <w:right w:type="dxa" w:w="120"/>
            </w:tcMar>
          </w:tcPr>
          <w:p>
            <w:r>
              <w:rPr>
                <w:b/>
                <w:bCs/>
                <w:color w:val="FFFFFF"/>
              </w:rPr>
              <w:t xml:space="preserve">Setting</w:t>
            </w:r>
          </w:p>
        </w:tc>
        <w:tc>
          <w:tcPr>
            <w:tcW w:type="dxa" w:w="4026"/>
            <w:shd w:fill="1F3A5F" w:color="auto" w:val="clear"/>
            <w:tcMar>
              <w:top w:type="dxa" w:w="80"/>
              <w:left w:type="dxa" w:w="120"/>
              <w:bottom w:type="dxa" w:w="80"/>
              <w:right w:type="dxa" w:w="120"/>
            </w:tcMar>
          </w:tcPr>
          <w:p>
            <w:r>
              <w:rPr>
                <w:b/>
                <w:bCs/>
                <w:color w:val="FFFFFF"/>
              </w:rPr>
              <w:t xml:space="preserve">What it controls</w:t>
            </w:r>
          </w:p>
        </w:tc>
        <w:tc>
          <w:tcPr>
            <w:tcW w:type="dxa" w:w="2700"/>
            <w:shd w:fill="1F3A5F" w:color="auto" w:val="clear"/>
            <w:tcMar>
              <w:top w:type="dxa" w:w="80"/>
              <w:left w:type="dxa" w:w="120"/>
              <w:bottom w:type="dxa" w:w="80"/>
              <w:right w:type="dxa" w:w="120"/>
            </w:tcMar>
          </w:tcPr>
          <w:p>
            <w:r>
              <w:rPr>
                <w:b/>
                <w:bCs/>
                <w:color w:val="FFFFFF"/>
              </w:rPr>
              <w:t xml:space="preserve">Example</w:t>
            </w:r>
          </w:p>
        </w:tc>
      </w:tr>
      <w:tr>
        <w:tc>
          <w:tcPr>
            <w:tcW w:type="dxa" w:w="2300"/>
            <w:tcMar>
              <w:top w:type="dxa" w:w="80"/>
              <w:left w:type="dxa" w:w="120"/>
              <w:bottom w:type="dxa" w:w="80"/>
              <w:right w:type="dxa" w:w="120"/>
            </w:tcMar>
          </w:tcPr>
          <w:p>
            <w:r>
              <w:rPr>
                <w:b w:val="false"/>
                <w:bCs w:val="false"/>
              </w:rPr>
              <w:t xml:space="preserve">Risk per trade</w:t>
            </w:r>
          </w:p>
        </w:tc>
        <w:tc>
          <w:tcPr>
            <w:tcW w:type="dxa" w:w="4026"/>
            <w:tcMar>
              <w:top w:type="dxa" w:w="80"/>
              <w:left w:type="dxa" w:w="120"/>
              <w:bottom w:type="dxa" w:w="80"/>
              <w:right w:type="dxa" w:w="120"/>
            </w:tcMar>
          </w:tcPr>
          <w:p>
            <w:r>
              <w:rPr>
                <w:b w:val="false"/>
                <w:bCs w:val="false"/>
              </w:rPr>
              <w:t xml:space="preserve">How much of your balance each trade can risk</w:t>
            </w:r>
          </w:p>
        </w:tc>
        <w:tc>
          <w:tcPr>
            <w:tcW w:type="dxa" w:w="2700"/>
            <w:tcMar>
              <w:top w:type="dxa" w:w="80"/>
              <w:left w:type="dxa" w:w="120"/>
              <w:bottom w:type="dxa" w:w="80"/>
              <w:right w:type="dxa" w:w="120"/>
            </w:tcMar>
          </w:tcPr>
          <w:p>
            <w:r>
              <w:rPr>
                <w:b w:val="false"/>
                <w:bCs w:val="false"/>
              </w:rPr>
              <w:t xml:space="preserve">1% of balance</w:t>
            </w:r>
          </w:p>
        </w:tc>
      </w:tr>
      <w:tr>
        <w:tc>
          <w:tcPr>
            <w:tcW w:type="dxa" w:w="2300"/>
            <w:shd w:fill="EEF3F8" w:color="auto" w:val="clear"/>
            <w:tcMar>
              <w:top w:type="dxa" w:w="80"/>
              <w:left w:type="dxa" w:w="120"/>
              <w:bottom w:type="dxa" w:w="80"/>
              <w:right w:type="dxa" w:w="120"/>
            </w:tcMar>
          </w:tcPr>
          <w:p>
            <w:r>
              <w:rPr>
                <w:b w:val="false"/>
                <w:bCs w:val="false"/>
              </w:rPr>
              <w:t xml:space="preserve">Daily loss limit</w:t>
            </w:r>
          </w:p>
        </w:tc>
        <w:tc>
          <w:tcPr>
            <w:tcW w:type="dxa" w:w="4026"/>
            <w:shd w:fill="EEF3F8" w:color="auto" w:val="clear"/>
            <w:tcMar>
              <w:top w:type="dxa" w:w="80"/>
              <w:left w:type="dxa" w:w="120"/>
              <w:bottom w:type="dxa" w:w="80"/>
              <w:right w:type="dxa" w:w="120"/>
            </w:tcMar>
          </w:tcPr>
          <w:p>
            <w:r>
              <w:rPr>
                <w:b w:val="false"/>
                <w:bCs w:val="false"/>
              </w:rPr>
              <w:t xml:space="preserve">Pauses trading if losses hit a set amount</w:t>
            </w:r>
          </w:p>
        </w:tc>
        <w:tc>
          <w:tcPr>
            <w:tcW w:type="dxa" w:w="2700"/>
            <w:shd w:fill="EEF3F8" w:color="auto" w:val="clear"/>
            <w:tcMar>
              <w:top w:type="dxa" w:w="80"/>
              <w:left w:type="dxa" w:w="120"/>
              <w:bottom w:type="dxa" w:w="80"/>
              <w:right w:type="dxa" w:w="120"/>
            </w:tcMar>
          </w:tcPr>
          <w:p>
            <w:r>
              <w:rPr>
                <w:b w:val="false"/>
                <w:bCs w:val="false"/>
              </w:rPr>
              <w:t xml:space="preserve">Stop after AU$50 loss</w:t>
            </w:r>
          </w:p>
        </w:tc>
      </w:tr>
      <w:tr>
        <w:tc>
          <w:tcPr>
            <w:tcW w:type="dxa" w:w="2300"/>
            <w:tcMar>
              <w:top w:type="dxa" w:w="80"/>
              <w:left w:type="dxa" w:w="120"/>
              <w:bottom w:type="dxa" w:w="80"/>
              <w:right w:type="dxa" w:w="120"/>
            </w:tcMar>
          </w:tcPr>
          <w:p>
            <w:r>
              <w:rPr>
                <w:b w:val="false"/>
                <w:bCs w:val="false"/>
              </w:rPr>
              <w:t xml:space="preserve">Max open trades</w:t>
            </w:r>
          </w:p>
        </w:tc>
        <w:tc>
          <w:tcPr>
            <w:tcW w:type="dxa" w:w="4026"/>
            <w:tcMar>
              <w:top w:type="dxa" w:w="80"/>
              <w:left w:type="dxa" w:w="120"/>
              <w:bottom w:type="dxa" w:w="80"/>
              <w:right w:type="dxa" w:w="120"/>
            </w:tcMar>
          </w:tcPr>
          <w:p>
            <w:r>
              <w:rPr>
                <w:b w:val="false"/>
                <w:bCs w:val="false"/>
              </w:rPr>
              <w:t xml:space="preserve">How many trades can run at once</w:t>
            </w:r>
          </w:p>
        </w:tc>
        <w:tc>
          <w:tcPr>
            <w:tcW w:type="dxa" w:w="2700"/>
            <w:tcMar>
              <w:top w:type="dxa" w:w="80"/>
              <w:left w:type="dxa" w:w="120"/>
              <w:bottom w:type="dxa" w:w="80"/>
              <w:right w:type="dxa" w:w="120"/>
            </w:tcMar>
          </w:tcPr>
          <w:p>
            <w:r>
              <w:rPr>
                <w:b w:val="false"/>
                <w:bCs w:val="false"/>
              </w:rPr>
              <w:t xml:space="preserve">3 trades</w:t>
            </w:r>
          </w:p>
        </w:tc>
      </w:tr>
      <w:tr>
        <w:tc>
          <w:tcPr>
            <w:tcW w:type="dxa" w:w="2300"/>
            <w:shd w:fill="EEF3F8" w:color="auto" w:val="clear"/>
            <w:tcMar>
              <w:top w:type="dxa" w:w="80"/>
              <w:left w:type="dxa" w:w="120"/>
              <w:bottom w:type="dxa" w:w="80"/>
              <w:right w:type="dxa" w:w="120"/>
            </w:tcMar>
          </w:tcPr>
          <w:p>
            <w:r>
              <w:rPr>
                <w:b w:val="false"/>
                <w:bCs w:val="false"/>
              </w:rPr>
              <w:t xml:space="preserve">Markets</w:t>
            </w:r>
          </w:p>
        </w:tc>
        <w:tc>
          <w:tcPr>
            <w:tcW w:type="dxa" w:w="4026"/>
            <w:shd w:fill="EEF3F8" w:color="auto" w:val="clear"/>
            <w:tcMar>
              <w:top w:type="dxa" w:w="80"/>
              <w:left w:type="dxa" w:w="120"/>
              <w:bottom w:type="dxa" w:w="80"/>
              <w:right w:type="dxa" w:w="120"/>
            </w:tcMar>
          </w:tcPr>
          <w:p>
            <w:r>
              <w:rPr>
                <w:b w:val="false"/>
                <w:bCs w:val="false"/>
              </w:rPr>
              <w:t xml:space="preserve">Which assets the AI can trade</w:t>
            </w:r>
          </w:p>
        </w:tc>
        <w:tc>
          <w:tcPr>
            <w:tcW w:type="dxa" w:w="2700"/>
            <w:shd w:fill="EEF3F8" w:color="auto" w:val="clear"/>
            <w:tcMar>
              <w:top w:type="dxa" w:w="80"/>
              <w:left w:type="dxa" w:w="120"/>
              <w:bottom w:type="dxa" w:w="80"/>
              <w:right w:type="dxa" w:w="120"/>
            </w:tcMar>
          </w:tcPr>
          <w:p>
            <w:r>
              <w:rPr>
                <w:b w:val="false"/>
                <w:bCs w:val="false"/>
              </w:rPr>
              <w:t xml:space="preserve">Gold and AUD/USD only</w:t>
            </w:r>
          </w:p>
        </w:tc>
      </w:tr>
      <w:tr>
        <w:tc>
          <w:tcPr>
            <w:tcW w:type="dxa" w:w="2300"/>
            <w:tcMar>
              <w:top w:type="dxa" w:w="80"/>
              <w:left w:type="dxa" w:w="120"/>
              <w:bottom w:type="dxa" w:w="80"/>
              <w:right w:type="dxa" w:w="120"/>
            </w:tcMar>
          </w:tcPr>
          <w:p>
            <w:r>
              <w:rPr>
                <w:b w:val="false"/>
                <w:bCs w:val="false"/>
              </w:rPr>
              <w:t xml:space="preserve">Trading hours</w:t>
            </w:r>
          </w:p>
        </w:tc>
        <w:tc>
          <w:tcPr>
            <w:tcW w:type="dxa" w:w="4026"/>
            <w:tcMar>
              <w:top w:type="dxa" w:w="80"/>
              <w:left w:type="dxa" w:w="120"/>
              <w:bottom w:type="dxa" w:w="80"/>
              <w:right w:type="dxa" w:w="120"/>
            </w:tcMar>
          </w:tcPr>
          <w:p>
            <w:r>
              <w:rPr>
                <w:b w:val="false"/>
                <w:bCs w:val="false"/>
              </w:rPr>
              <w:t xml:space="preserve">When automation is active</w:t>
            </w:r>
          </w:p>
        </w:tc>
        <w:tc>
          <w:tcPr>
            <w:tcW w:type="dxa" w:w="2700"/>
            <w:tcMar>
              <w:top w:type="dxa" w:w="80"/>
              <w:left w:type="dxa" w:w="120"/>
              <w:bottom w:type="dxa" w:w="80"/>
              <w:right w:type="dxa" w:w="120"/>
            </w:tcMar>
          </w:tcPr>
          <w:p>
            <w:r>
              <w:rPr>
                <w:b w:val="false"/>
                <w:bCs w:val="false"/>
              </w:rPr>
              <w:t xml:space="preserve">Overnight only</w:t>
            </w:r>
          </w:p>
        </w:tc>
      </w:tr>
      <w:tr>
        <w:tc>
          <w:tcPr>
            <w:tcW w:type="dxa" w:w="2300"/>
            <w:shd w:fill="EEF3F8" w:color="auto" w:val="clear"/>
            <w:tcMar>
              <w:top w:type="dxa" w:w="80"/>
              <w:left w:type="dxa" w:w="120"/>
              <w:bottom w:type="dxa" w:w="80"/>
              <w:right w:type="dxa" w:w="120"/>
            </w:tcMar>
          </w:tcPr>
          <w:p>
            <w:r>
              <w:rPr>
                <w:b w:val="false"/>
                <w:bCs w:val="false"/>
              </w:rPr>
              <w:t xml:space="preserve">Kill switch</w:t>
            </w:r>
          </w:p>
        </w:tc>
        <w:tc>
          <w:tcPr>
            <w:tcW w:type="dxa" w:w="4026"/>
            <w:shd w:fill="EEF3F8" w:color="auto" w:val="clear"/>
            <w:tcMar>
              <w:top w:type="dxa" w:w="80"/>
              <w:left w:type="dxa" w:w="120"/>
              <w:bottom w:type="dxa" w:w="80"/>
              <w:right w:type="dxa" w:w="120"/>
            </w:tcMar>
          </w:tcPr>
          <w:p>
            <w:r>
              <w:rPr>
                <w:b w:val="false"/>
                <w:bCs w:val="false"/>
              </w:rPr>
              <w:t xml:space="preserve">Stops all automated trading instantly</w:t>
            </w:r>
          </w:p>
        </w:tc>
        <w:tc>
          <w:tcPr>
            <w:tcW w:type="dxa" w:w="2700"/>
            <w:shd w:fill="EEF3F8" w:color="auto" w:val="clear"/>
            <w:tcMar>
              <w:top w:type="dxa" w:w="80"/>
              <w:left w:type="dxa" w:w="120"/>
              <w:bottom w:type="dxa" w:w="80"/>
              <w:right w:type="dxa" w:w="120"/>
            </w:tcMar>
          </w:tcPr>
          <w:p>
            <w:r>
              <w:rPr>
                <w:b w:val="false"/>
                <w:bCs w:val="false"/>
              </w:rPr>
              <w:t xml:space="preserve">One click</w:t>
            </w:r>
          </w:p>
        </w:tc>
      </w:tr>
    </w:tbl>
    <w:p>
      <w:pPr>
        <w:pBdr>
          <w:bottom w:val="single" w:color="1F3A5F" w:sz="6" w:space="4"/>
        </w:pBdr>
        <w:spacing w:after="120" w:before="360"/>
      </w:pPr>
      <w:r>
        <w:rPr>
          <w:b/>
          <w:bCs/>
          <w:caps/>
          <w:color w:val="1F3A5F"/>
          <w:sz w:val="20"/>
          <w:szCs w:val="20"/>
        </w:rPr>
        <w:t xml:space="preserve">Section 7 — Safeguards (Trust)</w:t>
      </w:r>
    </w:p>
    <w:p>
      <w:pPr>
        <w:pStyle w:val="Heading2"/>
        <w:spacing w:after="120" w:before="240"/>
      </w:pPr>
      <w:r>
        <w:t xml:space="preserve">Built-In Safeguards on Every Account</w:t>
      </w:r>
    </w:p>
    <w:p>
      <w:pPr>
        <w:pStyle w:val="ListParagraph"/>
        <w:numPr>
          <w:ilvl w:val="0"/>
          <w:numId w:val="2"/>
        </w:numPr>
        <w:spacing w:after="60"/>
      </w:pPr>
      <w:r>
        <w:rPr>
          <w:b/>
          <w:bCs/>
        </w:rPr>
        <w:t xml:space="preserve">One-click kill switch:</w:t>
      </w:r>
      <w:r>
        <w:t xml:space="preserve"> stop all automated trading instantly. ASIC now expects brokers and trading firms to have kill switches on their own algorithms by 2028. On Zephgain, you have one from day one.</w:t>
      </w:r>
    </w:p>
    <w:p>
      <w:pPr>
        <w:pStyle w:val="ListParagraph"/>
        <w:numPr>
          <w:ilvl w:val="0"/>
          <w:numId w:val="2"/>
        </w:numPr>
        <w:spacing w:after="60"/>
      </w:pPr>
      <w:r>
        <w:rPr>
          <w:b/>
          <w:bCs/>
        </w:rPr>
        <w:t xml:space="preserve">Automatic pause:</w:t>
      </w:r>
      <w:r>
        <w:t xml:space="preserve"> trading stops when your daily loss limit is reached.</w:t>
      </w:r>
    </w:p>
    <w:p>
      <w:pPr>
        <w:pStyle w:val="ListParagraph"/>
        <w:numPr>
          <w:ilvl w:val="0"/>
          <w:numId w:val="2"/>
        </w:numPr>
        <w:spacing w:after="60"/>
      </w:pPr>
      <w:r>
        <w:rPr>
          <w:b/>
          <w:bCs/>
        </w:rPr>
        <w:t xml:space="preserve">News filter:</w:t>
      </w:r>
      <w:r>
        <w:t xml:space="preserve"> the AI can avoid opening trades right before major announcements [confirm].</w:t>
      </w:r>
    </w:p>
    <w:p>
      <w:pPr>
        <w:pStyle w:val="ListParagraph"/>
        <w:numPr>
          <w:ilvl w:val="0"/>
          <w:numId w:val="2"/>
        </w:numPr>
        <w:spacing w:after="60"/>
      </w:pPr>
      <w:r>
        <w:rPr>
          <w:b/>
          <w:bCs/>
        </w:rPr>
        <w:t xml:space="preserve">Leverage within ASIC limits:</w:t>
      </w:r>
      <w:r>
        <w:t xml:space="preserve"> retail leverage is capped, and negative balance protection applies through our ASIC-licensed broker [broker name, AFSL number].</w:t>
      </w:r>
    </w:p>
    <w:p>
      <w:pPr>
        <w:pStyle w:val="ListParagraph"/>
        <w:numPr>
          <w:ilvl w:val="0"/>
          <w:numId w:val="2"/>
        </w:numPr>
        <w:spacing w:after="60"/>
      </w:pPr>
      <w:r>
        <w:rPr>
          <w:b/>
          <w:bCs/>
        </w:rPr>
        <w:t xml:space="preserve">Full trade log:</w:t>
      </w:r>
      <w:r>
        <w:t xml:space="preserve"> see what the AI did and why, so nothing happens in a black box.</w:t>
      </w:r>
    </w:p>
    <w:p>
      <w:pPr>
        <w:pBdr>
          <w:bottom w:val="single" w:color="1F3A5F" w:sz="6" w:space="4"/>
        </w:pBdr>
        <w:spacing w:after="120" w:before="360"/>
      </w:pPr>
      <w:r>
        <w:rPr>
          <w:b/>
          <w:bCs/>
          <w:caps/>
          <w:color w:val="1F3A5F"/>
          <w:sz w:val="20"/>
          <w:szCs w:val="20"/>
        </w:rPr>
        <w:t xml:space="preserve">Section 8 — Pros &amp; Cons (Honesty)</w:t>
      </w:r>
    </w:p>
    <w:p>
      <w:pPr>
        <w:pStyle w:val="Heading2"/>
        <w:spacing w:after="120" w:before="240"/>
      </w:pPr>
      <w:r>
        <w:t xml:space="preserve">Automated Trading: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F3A5F" w:color="auto" w:val="clear"/>
            <w:tcMar>
              <w:top w:type="dxa" w:w="80"/>
              <w:left w:type="dxa" w:w="120"/>
              <w:bottom w:type="dxa" w:w="80"/>
              <w:right w:type="dxa" w:w="120"/>
            </w:tcMar>
          </w:tcPr>
          <w:p>
            <w:r>
              <w:rPr>
                <w:b/>
                <w:bCs/>
                <w:color w:val="FFFFFF"/>
              </w:rPr>
              <w:t xml:space="preserve">Pros</w:t>
            </w:r>
          </w:p>
        </w:tc>
        <w:tc>
          <w:tcPr>
            <w:tcW w:type="dxa" w:w="4513"/>
            <w:shd w:fill="1F3A5F" w:color="auto" w:val="clear"/>
            <w:tcMar>
              <w:top w:type="dxa" w:w="80"/>
              <w:left w:type="dxa" w:w="120"/>
              <w:bottom w:type="dxa" w:w="80"/>
              <w:right w:type="dxa" w:w="120"/>
            </w:tcMar>
          </w:tcPr>
          <w:p>
            <w:r>
              <w:rPr>
                <w:b/>
                <w:bCs/>
                <w:color w:val="FFFFFF"/>
              </w:rPr>
              <w:t xml:space="preserve">Cons</w:t>
            </w:r>
          </w:p>
        </w:tc>
      </w:tr>
      <w:tr>
        <w:tc>
          <w:tcPr>
            <w:tcW w:type="dxa" w:w="4513"/>
            <w:tcMar>
              <w:top w:type="dxa" w:w="80"/>
              <w:left w:type="dxa" w:w="120"/>
              <w:bottom w:type="dxa" w:w="80"/>
              <w:right w:type="dxa" w:w="120"/>
            </w:tcMar>
          </w:tcPr>
          <w:p>
            <w:r>
              <w:rPr>
                <w:b w:val="false"/>
                <w:bCs w:val="false"/>
              </w:rPr>
              <w:t xml:space="preserve">Trades 24/7 without you watching</w:t>
            </w:r>
          </w:p>
        </w:tc>
        <w:tc>
          <w:tcPr>
            <w:tcW w:type="dxa" w:w="4513"/>
            <w:tcMar>
              <w:top w:type="dxa" w:w="80"/>
              <w:left w:type="dxa" w:w="120"/>
              <w:bottom w:type="dxa" w:w="80"/>
              <w:right w:type="dxa" w:w="120"/>
            </w:tcMar>
          </w:tcPr>
          <w:p>
            <w:r>
              <w:rPr>
                <w:b w:val="false"/>
                <w:bCs w:val="false"/>
              </w:rPr>
              <w:t xml:space="preserve">Losses can happen while you're away</w:t>
            </w:r>
          </w:p>
        </w:tc>
      </w:tr>
      <w:tr>
        <w:tc>
          <w:tcPr>
            <w:tcW w:type="dxa" w:w="4513"/>
            <w:shd w:fill="EEF3F8" w:color="auto" w:val="clear"/>
            <w:tcMar>
              <w:top w:type="dxa" w:w="80"/>
              <w:left w:type="dxa" w:w="120"/>
              <w:bottom w:type="dxa" w:w="80"/>
              <w:right w:type="dxa" w:w="120"/>
            </w:tcMar>
          </w:tcPr>
          <w:p>
            <w:r>
              <w:rPr>
                <w:b w:val="false"/>
                <w:bCs w:val="false"/>
              </w:rPr>
              <w:t xml:space="preserve">Removes fear and greed from decisions</w:t>
            </w:r>
          </w:p>
        </w:tc>
        <w:tc>
          <w:tcPr>
            <w:tcW w:type="dxa" w:w="4513"/>
            <w:shd w:fill="EEF3F8" w:color="auto" w:val="clear"/>
            <w:tcMar>
              <w:top w:type="dxa" w:w="80"/>
              <w:left w:type="dxa" w:w="120"/>
              <w:bottom w:type="dxa" w:w="80"/>
              <w:right w:type="dxa" w:w="120"/>
            </w:tcMar>
          </w:tcPr>
          <w:p>
            <w:r>
              <w:rPr>
                <w:b w:val="false"/>
                <w:bCs w:val="false"/>
              </w:rPr>
              <w:t xml:space="preserve">Needs sensible settings to work well</w:t>
            </w:r>
          </w:p>
        </w:tc>
      </w:tr>
      <w:tr>
        <w:tc>
          <w:tcPr>
            <w:tcW w:type="dxa" w:w="4513"/>
            <w:tcMar>
              <w:top w:type="dxa" w:w="80"/>
              <w:left w:type="dxa" w:w="120"/>
              <w:bottom w:type="dxa" w:w="80"/>
              <w:right w:type="dxa" w:w="120"/>
            </w:tcMar>
          </w:tcPr>
          <w:p>
            <w:r>
              <w:rPr>
                <w:b w:val="false"/>
                <w:bCs w:val="false"/>
              </w:rPr>
              <w:t xml:space="preserve">Reacts in seconds</w:t>
            </w:r>
          </w:p>
        </w:tc>
        <w:tc>
          <w:tcPr>
            <w:tcW w:type="dxa" w:w="4513"/>
            <w:tcMar>
              <w:top w:type="dxa" w:w="80"/>
              <w:left w:type="dxa" w:w="120"/>
              <w:bottom w:type="dxa" w:w="80"/>
              <w:right w:type="dxa" w:w="120"/>
            </w:tcMar>
          </w:tcPr>
          <w:p>
            <w:r>
              <w:rPr>
                <w:b w:val="false"/>
                <w:bCs w:val="false"/>
              </w:rPr>
              <w:t xml:space="preserve">Sudden news can still cause slippage</w:t>
            </w:r>
          </w:p>
        </w:tc>
      </w:tr>
      <w:tr>
        <w:tc>
          <w:tcPr>
            <w:tcW w:type="dxa" w:w="4513"/>
            <w:shd w:fill="EEF3F8" w:color="auto" w:val="clear"/>
            <w:tcMar>
              <w:top w:type="dxa" w:w="80"/>
              <w:left w:type="dxa" w:w="120"/>
              <w:bottom w:type="dxa" w:w="80"/>
              <w:right w:type="dxa" w:w="120"/>
            </w:tcMar>
          </w:tcPr>
          <w:p>
            <w:r>
              <w:rPr>
                <w:b w:val="false"/>
                <w:bCs w:val="false"/>
              </w:rPr>
              <w:t xml:space="preserve">Follows your rules every time</w:t>
            </w:r>
          </w:p>
        </w:tc>
        <w:tc>
          <w:tcPr>
            <w:tcW w:type="dxa" w:w="4513"/>
            <w:shd w:fill="EEF3F8" w:color="auto" w:val="clear"/>
            <w:tcMar>
              <w:top w:type="dxa" w:w="80"/>
              <w:left w:type="dxa" w:w="120"/>
              <w:bottom w:type="dxa" w:w="80"/>
              <w:right w:type="dxa" w:w="120"/>
            </w:tcMar>
          </w:tcPr>
          <w:p>
            <w:r>
              <w:rPr>
                <w:b w:val="false"/>
                <w:bCs w:val="false"/>
              </w:rPr>
              <w:t xml:space="preserve">Past results don't guarantee future returns</w:t>
            </w:r>
          </w:p>
        </w:tc>
      </w:tr>
      <w:tr>
        <w:tc>
          <w:tcPr>
            <w:tcW w:type="dxa" w:w="4513"/>
            <w:tcMar>
              <w:top w:type="dxa" w:w="80"/>
              <w:left w:type="dxa" w:w="120"/>
              <w:bottom w:type="dxa" w:w="80"/>
              <w:right w:type="dxa" w:w="120"/>
            </w:tcMar>
          </w:tcPr>
          <w:p>
            <w:r>
              <w:rPr>
                <w:b w:val="false"/>
                <w:bCs w:val="false"/>
              </w:rPr>
              <w:t xml:space="preserve">Saves hours each week</w:t>
            </w:r>
          </w:p>
        </w:tc>
        <w:tc>
          <w:tcPr>
            <w:tcW w:type="dxa" w:w="4513"/>
            <w:tcMar>
              <w:top w:type="dxa" w:w="80"/>
              <w:left w:type="dxa" w:w="120"/>
              <w:bottom w:type="dxa" w:w="80"/>
              <w:right w:type="dxa" w:w="120"/>
            </w:tcMar>
          </w:tcPr>
          <w:p>
            <w:r>
              <w:rPr>
                <w:b w:val="false"/>
                <w:bCs w:val="false"/>
              </w:rPr>
              <w:t xml:space="preserve">Not a "set and forget" money machine</w:t>
            </w:r>
          </w:p>
        </w:tc>
      </w:tr>
    </w:tbl>
    <w:p>
      <w:pPr>
        <w:pBdr>
          <w:bottom w:val="single" w:color="1F3A5F" w:sz="6" w:space="4"/>
        </w:pBdr>
        <w:spacing w:after="120" w:before="360"/>
      </w:pPr>
      <w:r>
        <w:rPr>
          <w:b/>
          <w:bCs/>
          <w:caps/>
          <w:color w:val="1F3A5F"/>
          <w:sz w:val="20"/>
          <w:szCs w:val="20"/>
        </w:rPr>
        <w:t xml:space="preserve">Section 9 — Fit Checklist</w:t>
      </w:r>
    </w:p>
    <w:p>
      <w:pPr>
        <w:pStyle w:val="Heading2"/>
        <w:spacing w:after="120" w:before="240"/>
      </w:pPr>
      <w:r>
        <w:t xml:space="preserve">Is Automated Trading Right for You?</w:t>
      </w:r>
    </w:p>
    <w:p>
      <w:pPr>
        <w:spacing w:after="120"/>
      </w:pPr>
      <w:r>
        <w:rPr>
          <w:b/>
          <w:bCs/>
        </w:rPr>
        <w:t xml:space="preserve">It may suit you if you:</w:t>
      </w:r>
    </w:p>
    <w:p>
      <w:pPr>
        <w:pStyle w:val="ListParagraph"/>
        <w:numPr>
          <w:ilvl w:val="0"/>
          <w:numId w:val="2"/>
        </w:numPr>
        <w:spacing w:after="60"/>
      </w:pPr>
      <w:r>
        <w:t xml:space="preserve">Have little time to watch markets</w:t>
      </w:r>
    </w:p>
    <w:p>
      <w:pPr>
        <w:pStyle w:val="ListParagraph"/>
        <w:numPr>
          <w:ilvl w:val="0"/>
          <w:numId w:val="2"/>
        </w:numPr>
        <w:spacing w:after="60"/>
      </w:pPr>
      <w:r>
        <w:t xml:space="preserve">Find it hard to stick to a trading plan</w:t>
      </w:r>
    </w:p>
    <w:p>
      <w:pPr>
        <w:pStyle w:val="ListParagraph"/>
        <w:numPr>
          <w:ilvl w:val="0"/>
          <w:numId w:val="2"/>
        </w:numPr>
        <w:spacing w:after="60"/>
      </w:pPr>
      <w:r>
        <w:t xml:space="preserve">Want to trade overnight sessions while you sleep</w:t>
      </w:r>
    </w:p>
    <w:p>
      <w:pPr>
        <w:pStyle w:val="ListParagraph"/>
        <w:numPr>
          <w:ilvl w:val="0"/>
          <w:numId w:val="2"/>
        </w:numPr>
        <w:spacing w:after="60"/>
      </w:pPr>
      <w:r>
        <w:t xml:space="preserve">Are happy to start small and review results weekly</w:t>
      </w:r>
    </w:p>
    <w:p>
      <w:pPr>
        <w:spacing w:after="120"/>
      </w:pPr>
      <w:r>
        <w:rPr>
          <w:b/>
          <w:bCs/>
        </w:rPr>
        <w:t xml:space="preserve">It may not suit you if you:</w:t>
      </w:r>
    </w:p>
    <w:p>
      <w:pPr>
        <w:pStyle w:val="ListParagraph"/>
        <w:numPr>
          <w:ilvl w:val="0"/>
          <w:numId w:val="2"/>
        </w:numPr>
        <w:spacing w:after="60"/>
      </w:pPr>
      <w:r>
        <w:t xml:space="preserve">Can't afford to lose the money you deposit</w:t>
      </w:r>
    </w:p>
    <w:p>
      <w:pPr>
        <w:pStyle w:val="ListParagraph"/>
        <w:numPr>
          <w:ilvl w:val="0"/>
          <w:numId w:val="2"/>
        </w:numPr>
        <w:spacing w:after="60"/>
      </w:pPr>
      <w:r>
        <w:t xml:space="preserve">Expect fixed or guaranteed returns</w:t>
      </w:r>
    </w:p>
    <w:p>
      <w:pPr>
        <w:pStyle w:val="ListParagraph"/>
        <w:numPr>
          <w:ilvl w:val="0"/>
          <w:numId w:val="2"/>
        </w:numPr>
        <w:spacing w:after="60"/>
      </w:pPr>
      <w:r>
        <w:t xml:space="preserve">Never want to check on your account</w:t>
      </w:r>
    </w:p>
    <w:p>
      <w:pPr>
        <w:pBdr>
          <w:bottom w:val="single" w:color="1F3A5F" w:sz="6" w:space="4"/>
        </w:pBdr>
        <w:spacing w:after="120" w:before="360"/>
      </w:pPr>
      <w:r>
        <w:rPr>
          <w:b/>
          <w:bCs/>
          <w:caps/>
          <w:color w:val="1F3A5F"/>
          <w:sz w:val="20"/>
          <w:szCs w:val="20"/>
        </w:rPr>
        <w:t xml:space="preserve">Section 10 — Mistakes</w:t>
      </w:r>
    </w:p>
    <w:p>
      <w:pPr>
        <w:pStyle w:val="Heading2"/>
        <w:spacing w:after="120" w:before="240"/>
      </w:pPr>
      <w:r>
        <w:t xml:space="preserve">5 Automated Trading Mistakes to Avoid</w:t>
      </w:r>
    </w:p>
    <w:p>
      <w:pPr>
        <w:pStyle w:val="ListParagraph"/>
        <w:numPr>
          <w:ilvl w:val="0"/>
          <w:numId w:val="3"/>
        </w:numPr>
        <w:spacing w:after="60"/>
      </w:pPr>
      <w:r>
        <w:rPr>
          <w:b/>
          <w:bCs/>
        </w:rPr>
        <w:t xml:space="preserve">"Set and forget":</w:t>
      </w:r>
      <w:r>
        <w:t xml:space="preserve"> check your dashboard at least once a week.</w:t>
      </w:r>
    </w:p>
    <w:p>
      <w:pPr>
        <w:pStyle w:val="ListParagraph"/>
        <w:numPr>
          <w:ilvl w:val="0"/>
          <w:numId w:val="3"/>
        </w:numPr>
        <w:spacing w:after="60"/>
      </w:pPr>
      <w:r>
        <w:rPr>
          <w:b/>
          <w:bCs/>
        </w:rPr>
        <w:t xml:space="preserve">Too much leverage:</w:t>
      </w:r>
      <w:r>
        <w:t xml:space="preserve"> start low and increase only with experience.</w:t>
      </w:r>
    </w:p>
    <w:p>
      <w:pPr>
        <w:pStyle w:val="ListParagraph"/>
        <w:numPr>
          <w:ilvl w:val="0"/>
          <w:numId w:val="3"/>
        </w:numPr>
        <w:spacing w:after="60"/>
      </w:pPr>
      <w:r>
        <w:rPr>
          <w:b/>
          <w:bCs/>
        </w:rPr>
        <w:t xml:space="preserve">No daily limit:</w:t>
      </w:r>
      <w:r>
        <w:t xml:space="preserve"> always set a loss limit before switching automation on.</w:t>
      </w:r>
    </w:p>
    <w:p>
      <w:pPr>
        <w:pStyle w:val="ListParagraph"/>
        <w:numPr>
          <w:ilvl w:val="0"/>
          <w:numId w:val="3"/>
        </w:numPr>
        <w:spacing w:after="60"/>
      </w:pPr>
      <w:r>
        <w:rPr>
          <w:b/>
          <w:bCs/>
        </w:rPr>
        <w:t xml:space="preserve">Too many markets at once:</w:t>
      </w:r>
      <w:r>
        <w:t xml:space="preserve"> start with 1–3 markets you understand.</w:t>
      </w:r>
    </w:p>
    <w:p>
      <w:pPr>
        <w:pStyle w:val="ListParagraph"/>
        <w:numPr>
          <w:ilvl w:val="0"/>
          <w:numId w:val="3"/>
        </w:numPr>
        <w:spacing w:after="60"/>
      </w:pPr>
      <w:r>
        <w:rPr>
          <w:b/>
          <w:bCs/>
        </w:rPr>
        <w:t xml:space="preserve">Believing guaranteed-profit bots:</w:t>
      </w:r>
      <w:r>
        <w:t xml:space="preserve"> any automated system promising fixed returns is a red flag. See how to spot fakes in our Zephgain Review. (Internal link → /zephgain-review)</w:t>
      </w:r>
    </w:p>
    <w:p>
      <w:pPr>
        <w:pBdr>
          <w:bottom w:val="single" w:color="1F3A5F" w:sz="6" w:space="4"/>
        </w:pBdr>
        <w:spacing w:after="120" w:before="360"/>
      </w:pPr>
      <w:r>
        <w:rPr>
          <w:b/>
          <w:bCs/>
          <w:caps/>
          <w:color w:val="1F3A5F"/>
          <w:sz w:val="20"/>
          <w:szCs w:val="20"/>
        </w:rPr>
        <w:t xml:space="preserve">Section 11 — Legal</w:t>
      </w:r>
    </w:p>
    <w:p>
      <w:pPr>
        <w:pStyle w:val="Heading2"/>
        <w:spacing w:after="120" w:before="240"/>
      </w:pPr>
      <w:r>
        <w:t xml:space="preserve">Is Automated Trading Legal in Australia?</w:t>
      </w:r>
    </w:p>
    <w:p>
      <w:pPr>
        <w:spacing w:after="120"/>
      </w:pPr>
      <w:r>
        <w:t xml:space="preserve">Yes. Automated and algorithmic trading is legal in Australia and widely used. Brokers offering CFDs to retail clients must hold an AFSL from ASIC, and ASIC has new rules for how market firms govern their trading algorithms. Always check who holds your funds and what licence they have.</w:t>
      </w:r>
    </w:p>
    <w:p>
      <w:pPr>
        <w:pBdr>
          <w:bottom w:val="single" w:color="1F3A5F" w:sz="6" w:space="4"/>
        </w:pBdr>
        <w:spacing w:after="120" w:before="360"/>
      </w:pPr>
      <w:r>
        <w:rPr>
          <w:b/>
          <w:bCs/>
          <w:caps/>
          <w:color w:val="1F3A5F"/>
          <w:sz w:val="20"/>
          <w:szCs w:val="20"/>
        </w:rPr>
        <w:t xml:space="preserve">Section 12 — Final CTA</w:t>
      </w:r>
    </w:p>
    <w:p>
      <w:pPr>
        <w:pStyle w:val="Heading2"/>
        <w:spacing w:after="120" w:before="240"/>
      </w:pPr>
      <w:r>
        <w:t xml:space="preserve">Switch On Automated Trading in 3 Steps</w:t>
      </w:r>
    </w:p>
    <w:p>
      <w:pPr>
        <w:pStyle w:val="ListParagraph"/>
        <w:numPr>
          <w:ilvl w:val="0"/>
          <w:numId w:val="3"/>
        </w:numPr>
        <w:spacing w:after="60"/>
      </w:pPr>
      <w:r>
        <w:t xml:space="preserve">Register free in 2 minutes.</w:t>
      </w:r>
    </w:p>
    <w:p>
      <w:pPr>
        <w:pStyle w:val="ListParagraph"/>
        <w:numPr>
          <w:ilvl w:val="0"/>
          <w:numId w:val="3"/>
        </w:numPr>
        <w:spacing w:after="60"/>
      </w:pPr>
      <w:r>
        <w:t xml:space="preserve">Fund your account from AU$250.</w:t>
      </w:r>
    </w:p>
    <w:p>
      <w:pPr>
        <w:pStyle w:val="ListParagraph"/>
        <w:numPr>
          <w:ilvl w:val="0"/>
          <w:numId w:val="3"/>
        </w:numPr>
        <w:spacing w:after="60"/>
      </w:pPr>
      <w:r>
        <w:t xml:space="preserve">Set your rules, switch on Automated mode and let the AI work.</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Explore markets: AI Crypto Trading (→ /ai-crypto-trading) | AI Forex Trading (→ /ai-forex-trading) | AI Gold Trading (→ /ai-gold-trading)</w:t>
      </w:r>
    </w:p>
    <w:p>
      <w:pPr>
        <w:pBdr>
          <w:bottom w:val="single" w:color="1F3A5F" w:sz="6" w:space="4"/>
        </w:pBdr>
        <w:spacing w:after="120" w:before="360"/>
      </w:pPr>
      <w:r>
        <w:rPr>
          <w:b/>
          <w:bCs/>
          <w:caps/>
          <w:color w:val="1F3A5F"/>
          <w:sz w:val="20"/>
          <w:szCs w:val="20"/>
        </w:rPr>
        <w:t xml:space="preserve">Section 13 — FAQ</w:t>
      </w:r>
    </w:p>
    <w:p>
      <w:pPr>
        <w:pStyle w:val="Heading2"/>
        <w:spacing w:after="120" w:before="240"/>
      </w:pPr>
      <w:r>
        <w:t xml:space="preserve">Frequently Asked Questions</w:t>
      </w:r>
    </w:p>
    <w:p>
      <w:pPr>
        <w:pStyle w:val="Heading3"/>
        <w:spacing w:after="120" w:before="240"/>
      </w:pPr>
      <w:r>
        <w:t xml:space="preserve">Is automated trading profitable?</w:t>
      </w:r>
    </w:p>
    <w:p>
      <w:pPr>
        <w:spacing w:after="120"/>
      </w:pPr>
      <w:r>
        <w:t xml:space="preserve">It can be, but profit is never guaranteed. Automation helps you trade with discipline and speed, but results depend on market conditions and your settings.</w:t>
      </w:r>
    </w:p>
    <w:p>
      <w:pPr>
        <w:pStyle w:val="Heading3"/>
        <w:spacing w:after="120" w:before="240"/>
      </w:pPr>
      <w:r>
        <w:t xml:space="preserve">What is the best automated trading platform in Australia?</w:t>
      </w:r>
    </w:p>
    <w:p>
      <w:pPr>
        <w:spacing w:after="120"/>
      </w:pPr>
      <w:r>
        <w:t xml:space="preserve">The best automated trading platform for you uses an ASIC-licensed broker, gives you full risk controls and a kill switch, shows clear fees, offers real support and never promises guaranteed profits.</w:t>
      </w:r>
    </w:p>
    <w:p>
      <w:pPr>
        <w:pStyle w:val="Heading3"/>
        <w:spacing w:after="120" w:before="240"/>
      </w:pPr>
      <w:r>
        <w:t xml:space="preserve">Can I start automated trading with AU$250?</w:t>
      </w:r>
    </w:p>
    <w:p>
      <w:pPr>
        <w:spacing w:after="120"/>
      </w:pPr>
      <w:r>
        <w:t xml:space="preserve">Yes. AU$250 is the minimum deposit on Zephgain. Use a small risk per trade so your balance can handle normal ups and downs.</w:t>
      </w:r>
    </w:p>
    <w:p>
      <w:pPr>
        <w:pStyle w:val="Heading3"/>
        <w:spacing w:after="120" w:before="240"/>
      </w:pPr>
      <w:r>
        <w:t xml:space="preserve">Is automated trading the same as algorithmic trading?</w:t>
      </w:r>
    </w:p>
    <w:p>
      <w:pPr>
        <w:spacing w:after="120"/>
      </w:pPr>
      <w:r>
        <w:t xml:space="preserve">They are closely related. Algorithmic trading uses computer rules to place trades. Automated trading is the wider term, and AI trading adds machine learning so the rules can adapt.</w:t>
      </w:r>
    </w:p>
    <w:p>
      <w:pPr>
        <w:pStyle w:val="Heading3"/>
        <w:spacing w:after="120" w:before="240"/>
      </w:pPr>
      <w:r>
        <w:t xml:space="preserve">Does automated trading run 24/7?</w:t>
      </w:r>
    </w:p>
    <w:p>
      <w:pPr>
        <w:spacing w:after="120"/>
      </w:pPr>
      <w:r>
        <w:t xml:space="preserve">Crypto can be traded 24/7. Forex, gold and indices trade around 24 hours on weekdays. You can also limit automation to set hours.</w:t>
      </w:r>
    </w:p>
    <w:p>
      <w:pPr>
        <w:pStyle w:val="Heading3"/>
        <w:spacing w:after="120" w:before="240"/>
      </w:pPr>
      <w:r>
        <w:t xml:space="preserve">Can I turn automation off?</w:t>
      </w:r>
    </w:p>
    <w:p>
      <w:pPr>
        <w:spacing w:after="120"/>
      </w:pPr>
      <w:r>
        <w:t xml:space="preserve">Yes. Use the kill switch to stop all automated trading at once, or switch to Signal mode to approve each trade yourself.</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Automated trading of crypto, forex and CFDs involves high risk and may not suit every investor. Most retail clients lose money trading CFDs. You could lose some or all of your deposit, including while automation runs without your supervision.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2026-10-06T11:34:07.567Z</dcterms:created>
  <dcterms:modified xsi:type="dcterms:W3CDTF">2026-10-06T11:34:07.574Z</dcterms:modified>
</cp:coreProperties>
</file>

<file path=docProps/custom.xml><?xml version="1.0" encoding="utf-8"?>
<Properties xmlns="http://schemas.openxmlformats.org/officeDocument/2006/custom-properties" xmlns:vt="http://schemas.openxmlformats.org/officeDocument/2006/docPropsVTypes"/>
</file>