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0"/>
          <w:szCs w:val="40"/>
        </w:rPr>
        <w:t xml:space="preserve">What Is AI Trading — Education Page Content</w:t>
      </w:r>
    </w:p>
    <w:p>
      <w:pPr>
        <w:spacing w:after="120"/>
      </w:pPr>
      <w:r>
        <w:rPr>
          <w:color w:val="595959"/>
        </w:rPr>
        <w:t xml:space="preserve">URL: /what-is-ai-trading | Primary: "what is AI trading" | Secondary: "how does AI trading work", "AI trading explained", "AI vs algorithmic trading", "is AI trading legit" | ~1,500 words | Primary keyword used 5x in body + meta</w:t>
      </w:r>
    </w:p>
    <w:p>
      <w:pPr>
        <w:spacing w:after="120"/>
      </w:pPr>
      <w:r>
        <w:rPr>
          <w:i/>
          <w:iCs/>
          <w:color w:val="7F7F7F"/>
          <w:sz w:val="20"/>
          <w:szCs w:val="20"/>
        </w:rPr>
        <w:t xml:space="preserve">Editor note: This is a top-of-funnel education page. The goal is to rank for informational searches and get cited by AI answers, then move readers to /ai-trading-for-beginners and the sign-up form. Keep the tone neutral and educational: it is not a sales page. Add the author name and a short bio (E-E-A-T) and a "last updated" date.</w:t>
      </w:r>
    </w:p>
    <w:p>
      <w:pPr>
        <w:pBdr>
          <w:bottom w:val="single" w:color="1F3A5F" w:sz="6" w:space="4"/>
        </w:pBdr>
        <w:spacing w:after="120" w:before="360"/>
      </w:pPr>
      <w:r>
        <w:rPr>
          <w:b/>
          <w:bCs/>
          <w:caps/>
          <w:color w:val="1F3A5F"/>
          <w:sz w:val="20"/>
          <w:szCs w:val="20"/>
        </w:rPr>
        <w:t xml:space="preserve">SEO Meta</w:t>
      </w:r>
    </w:p>
    <w:p>
      <w:pPr>
        <w:spacing w:after="120"/>
      </w:pPr>
      <w:r>
        <w:rPr>
          <w:b/>
          <w:bCs/>
        </w:rPr>
        <w:t xml:space="preserve">Meta Title:</w:t>
      </w:r>
      <w:r>
        <w:t xml:space="preserve"> What Is AI Trading? How It Works, Pros, Risks (2026 Guide)</w:t>
      </w:r>
    </w:p>
    <w:p>
      <w:pPr>
        <w:spacing w:after="120"/>
      </w:pPr>
      <w:r>
        <w:rPr>
          <w:b/>
          <w:bCs/>
        </w:rPr>
        <w:t xml:space="preserve">Meta Description:</w:t>
      </w:r>
      <w:r>
        <w:t xml:space="preserve"> What is AI trading and how does it work? A plain-English guide to AI trading: how it differs from algorithmic trading, its benefits and risks, and how to choose a safe platform.</w:t>
      </w:r>
    </w:p>
    <w:p>
      <w:pPr>
        <w:spacing w:after="120"/>
      </w:pPr>
      <w:r>
        <w:rPr>
          <w:b/>
          <w:bCs/>
          <w:color w:val="595959"/>
        </w:rPr>
        <w:t xml:space="preserve">Byline:</w:t>
      </w:r>
      <w:r>
        <w:rPr>
          <w:color w:val="595959"/>
        </w:rPr>
        <w:t xml:space="preserve"> By [Author name], [role] | Reviewed by [reviewer] | Last updated [date]</w:t>
      </w:r>
    </w:p>
    <w:p>
      <w:pPr>
        <w:pBdr>
          <w:bottom w:val="single" w:color="1F3A5F" w:sz="6" w:space="4"/>
        </w:pBdr>
        <w:spacing w:after="120" w:before="360"/>
      </w:pPr>
      <w:r>
        <w:rPr>
          <w:b/>
          <w:bCs/>
          <w:caps/>
          <w:color w:val="1F3A5F"/>
          <w:sz w:val="20"/>
          <w:szCs w:val="20"/>
        </w:rPr>
        <w:t xml:space="preserve">Hero</w:t>
      </w:r>
    </w:p>
    <w:p>
      <w:pPr>
        <w:pStyle w:val="Heading1"/>
        <w:spacing w:after="120" w:before="240"/>
      </w:pPr>
      <w:r>
        <w:t xml:space="preserve">What Is AI Trading? A Plain-English Guide for 2026</w:t>
      </w:r>
    </w:p>
    <w:p>
      <w:pPr>
        <w:spacing w:after="120"/>
      </w:pPr>
      <w:r>
        <w:t xml:space="preserve">You've probably heard that AI is changing how people invest. But what does AI trading actually mean, how does it work, and is it right for you? This guide explains it all in simple terms, including the parts most platforms don't talk about.</w:t>
      </w:r>
    </w:p>
    <w:p>
      <w:pPr>
        <w:pBdr>
          <w:bottom w:val="single" w:color="1F3A5F" w:sz="6" w:space="4"/>
        </w:pBdr>
        <w:spacing w:after="120" w:before="360"/>
      </w:pPr>
      <w:r>
        <w:rPr>
          <w:b/>
          <w:bCs/>
          <w:caps/>
          <w:color w:val="1F3A5F"/>
          <w:sz w:val="20"/>
          <w:szCs w:val="20"/>
        </w:rPr>
        <w:t xml:space="preserve">Section 2 — Definition (Featured Snippet)</w:t>
      </w:r>
    </w:p>
    <w:p>
      <w:pPr>
        <w:pStyle w:val="Heading2"/>
        <w:spacing w:after="120" w:before="240"/>
      </w:pPr>
      <w:r>
        <w:t xml:space="preserve">What Is AI Trading?</w:t>
      </w:r>
    </w:p>
    <w:p>
      <w:pPr>
        <w:spacing w:after="120"/>
      </w:pPr>
      <w:r>
        <w:t xml:space="preserve">AI trading is the use of artificial intelligence to analyse financial markets and make or suggest trades. AI models study large amounts of data, such as prices, news, economic reports and market sentiment, to find patterns. They then create trade signals or place trades automatically, based on rules the trader sets.</w:t>
      </w:r>
    </w:p>
    <w:p>
      <w:pPr>
        <w:spacing w:after="120"/>
      </w:pPr>
      <w:r>
        <w:rPr>
          <w:b/>
          <w:bCs/>
        </w:rPr>
        <w:t xml:space="preserve">In short:</w:t>
      </w:r>
      <w:r>
        <w:t xml:space="preserve"> AI does the research and the watching. You set the goals and the limits.</w:t>
      </w:r>
    </w:p>
    <w:p>
      <w:pPr>
        <w:pBdr>
          <w:bottom w:val="single" w:color="1F3A5F" w:sz="6" w:space="4"/>
        </w:pBdr>
        <w:spacing w:after="120" w:before="360"/>
      </w:pPr>
      <w:r>
        <w:rPr>
          <w:b/>
          <w:bCs/>
          <w:caps/>
          <w:color w:val="1F3A5F"/>
          <w:sz w:val="20"/>
          <w:szCs w:val="20"/>
        </w:rPr>
        <w:t xml:space="preserve">Section 3 — How It Works</w:t>
      </w:r>
    </w:p>
    <w:p>
      <w:pPr>
        <w:pStyle w:val="Heading2"/>
        <w:spacing w:after="120" w:before="240"/>
      </w:pPr>
      <w:r>
        <w:t xml:space="preserve">How Does AI Trading Work?</w:t>
      </w:r>
    </w:p>
    <w:p>
      <w:pPr>
        <w:pStyle w:val="ListParagraph"/>
        <w:numPr>
          <w:ilvl w:val="0"/>
          <w:numId w:val="2"/>
        </w:numPr>
        <w:spacing w:after="60"/>
      </w:pPr>
      <w:r>
        <w:rPr>
          <w:b/>
          <w:bCs/>
        </w:rPr>
        <w:t xml:space="preserve">Data collection:</w:t>
      </w:r>
      <w:r>
        <w:t xml:space="preserve"> the AI gathers live prices, volume, company results, economic data and news.</w:t>
      </w:r>
    </w:p>
    <w:p>
      <w:pPr>
        <w:pStyle w:val="ListParagraph"/>
        <w:numPr>
          <w:ilvl w:val="0"/>
          <w:numId w:val="2"/>
        </w:numPr>
        <w:spacing w:after="60"/>
      </w:pPr>
      <w:r>
        <w:rPr>
          <w:b/>
          <w:bCs/>
        </w:rPr>
        <w:t xml:space="preserve">Analysis:</w:t>
      </w:r>
      <w:r>
        <w:t xml:space="preserve"> machine learning models look for patterns that have often come before price moves.</w:t>
      </w:r>
    </w:p>
    <w:p>
      <w:pPr>
        <w:pStyle w:val="ListParagraph"/>
        <w:numPr>
          <w:ilvl w:val="0"/>
          <w:numId w:val="2"/>
        </w:numPr>
        <w:spacing w:after="60"/>
      </w:pPr>
      <w:r>
        <w:rPr>
          <w:b/>
          <w:bCs/>
        </w:rPr>
        <w:t xml:space="preserve">Signal:</w:t>
      </w:r>
      <w:r>
        <w:t xml:space="preserve"> when a setup appears, the AI creates a trade idea with an entry, stop-loss and target.</w:t>
      </w:r>
    </w:p>
    <w:p>
      <w:pPr>
        <w:pStyle w:val="ListParagraph"/>
        <w:numPr>
          <w:ilvl w:val="0"/>
          <w:numId w:val="2"/>
        </w:numPr>
        <w:spacing w:after="60"/>
      </w:pPr>
      <w:r>
        <w:rPr>
          <w:b/>
          <w:bCs/>
        </w:rPr>
        <w:t xml:space="preserve">Execution:</w:t>
      </w:r>
      <w:r>
        <w:t xml:space="preserve"> the trade is placed automatically or sent to the trader to approve.</w:t>
      </w:r>
    </w:p>
    <w:p>
      <w:pPr>
        <w:pStyle w:val="ListParagraph"/>
        <w:numPr>
          <w:ilvl w:val="0"/>
          <w:numId w:val="2"/>
        </w:numPr>
        <w:spacing w:after="60"/>
      </w:pPr>
      <w:r>
        <w:rPr>
          <w:b/>
          <w:bCs/>
        </w:rPr>
        <w:t xml:space="preserve">Learning:</w:t>
      </w:r>
      <w:r>
        <w:t xml:space="preserve"> results feed back into the model so it can adjust to changing markets.</w:t>
      </w:r>
    </w:p>
    <w:p>
      <w:pPr>
        <w:pBdr>
          <w:bottom w:val="single" w:color="1F3A5F" w:sz="6" w:space="4"/>
        </w:pBdr>
        <w:spacing w:after="120" w:before="360"/>
      </w:pPr>
      <w:r>
        <w:rPr>
          <w:b/>
          <w:bCs/>
          <w:caps/>
          <w:color w:val="1F3A5F"/>
          <w:sz w:val="20"/>
          <w:szCs w:val="20"/>
        </w:rPr>
        <w:t xml:space="preserve">Section 4 — Types of AI</w:t>
      </w:r>
    </w:p>
    <w:p>
      <w:pPr>
        <w:pStyle w:val="Heading2"/>
        <w:spacing w:after="120" w:before="240"/>
      </w:pPr>
      <w:r>
        <w:t xml:space="preserve">Types of AI Used in Trading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1F3A5F" w:color="auto" w:val="clear"/>
            <w:tcMar>
              <w:top w:type="dxa" w:w="80"/>
              <w:left w:type="dxa" w:w="120"/>
              <w:bottom w:type="dxa" w:w="80"/>
              <w:right w:type="dxa" w:w="120"/>
            </w:tcMar>
          </w:tcPr>
          <w:p>
            <w:r>
              <w:rPr>
                <w:b/>
                <w:bCs/>
                <w:color w:val="FFFFFF"/>
              </w:rPr>
              <w:t xml:space="preserve">AI type</w:t>
            </w:r>
          </w:p>
        </w:tc>
        <w:tc>
          <w:tcPr>
            <w:tcW w:type="dxa" w:w="6026"/>
            <w:shd w:fill="1F3A5F" w:color="auto" w:val="clear"/>
            <w:tcMar>
              <w:top w:type="dxa" w:w="80"/>
              <w:left w:type="dxa" w:w="120"/>
              <w:bottom w:type="dxa" w:w="80"/>
              <w:right w:type="dxa" w:w="120"/>
            </w:tcMar>
          </w:tcPr>
          <w:p>
            <w:r>
              <w:rPr>
                <w:b/>
                <w:bCs/>
                <w:color w:val="FFFFFF"/>
              </w:rPr>
              <w:t xml:space="preserve">What it does in trading</w:t>
            </w:r>
          </w:p>
        </w:tc>
      </w:tr>
      <w:tr>
        <w:tc>
          <w:tcPr>
            <w:tcW w:type="dxa" w:w="3000"/>
            <w:tcMar>
              <w:top w:type="dxa" w:w="80"/>
              <w:left w:type="dxa" w:w="120"/>
              <w:bottom w:type="dxa" w:w="80"/>
              <w:right w:type="dxa" w:w="120"/>
            </w:tcMar>
          </w:tcPr>
          <w:p>
            <w:r>
              <w:rPr>
                <w:b w:val="false"/>
                <w:bCs w:val="false"/>
              </w:rPr>
              <w:t xml:space="preserve">Machine learning</w:t>
            </w:r>
          </w:p>
        </w:tc>
        <w:tc>
          <w:tcPr>
            <w:tcW w:type="dxa" w:w="6026"/>
            <w:tcMar>
              <w:top w:type="dxa" w:w="80"/>
              <w:left w:type="dxa" w:w="120"/>
              <w:bottom w:type="dxa" w:w="80"/>
              <w:right w:type="dxa" w:w="120"/>
            </w:tcMar>
          </w:tcPr>
          <w:p>
            <w:r>
              <w:rPr>
                <w:b w:val="false"/>
                <w:bCs w:val="false"/>
              </w:rPr>
              <w:t xml:space="preserve">Finds patterns in past price and volume data</w:t>
            </w:r>
          </w:p>
        </w:tc>
      </w:tr>
      <w:tr>
        <w:tc>
          <w:tcPr>
            <w:tcW w:type="dxa" w:w="3000"/>
            <w:shd w:fill="EEF3F8" w:color="auto" w:val="clear"/>
            <w:tcMar>
              <w:top w:type="dxa" w:w="80"/>
              <w:left w:type="dxa" w:w="120"/>
              <w:bottom w:type="dxa" w:w="80"/>
              <w:right w:type="dxa" w:w="120"/>
            </w:tcMar>
          </w:tcPr>
          <w:p>
            <w:r>
              <w:rPr>
                <w:b w:val="false"/>
                <w:bCs w:val="false"/>
              </w:rPr>
              <w:t xml:space="preserve">Natural language processing (NLP)</w:t>
            </w:r>
          </w:p>
        </w:tc>
        <w:tc>
          <w:tcPr>
            <w:tcW w:type="dxa" w:w="6026"/>
            <w:shd w:fill="EEF3F8" w:color="auto" w:val="clear"/>
            <w:tcMar>
              <w:top w:type="dxa" w:w="80"/>
              <w:left w:type="dxa" w:w="120"/>
              <w:bottom w:type="dxa" w:w="80"/>
              <w:right w:type="dxa" w:w="120"/>
            </w:tcMar>
          </w:tcPr>
          <w:p>
            <w:r>
              <w:rPr>
                <w:b w:val="false"/>
                <w:bCs w:val="false"/>
              </w:rPr>
              <w:t xml:space="preserve">Reads news, reports and social posts to measure market mood</w:t>
            </w:r>
          </w:p>
        </w:tc>
      </w:tr>
      <w:tr>
        <w:tc>
          <w:tcPr>
            <w:tcW w:type="dxa" w:w="3000"/>
            <w:tcMar>
              <w:top w:type="dxa" w:w="80"/>
              <w:left w:type="dxa" w:w="120"/>
              <w:bottom w:type="dxa" w:w="80"/>
              <w:right w:type="dxa" w:w="120"/>
            </w:tcMar>
          </w:tcPr>
          <w:p>
            <w:r>
              <w:rPr>
                <w:b w:val="false"/>
                <w:bCs w:val="false"/>
              </w:rPr>
              <w:t xml:space="preserve">Deep learning</w:t>
            </w:r>
          </w:p>
        </w:tc>
        <w:tc>
          <w:tcPr>
            <w:tcW w:type="dxa" w:w="6026"/>
            <w:tcMar>
              <w:top w:type="dxa" w:w="80"/>
              <w:left w:type="dxa" w:w="120"/>
              <w:bottom w:type="dxa" w:w="80"/>
              <w:right w:type="dxa" w:w="120"/>
            </w:tcMar>
          </w:tcPr>
          <w:p>
            <w:r>
              <w:rPr>
                <w:b w:val="false"/>
                <w:bCs w:val="false"/>
              </w:rPr>
              <w:t xml:space="preserve">Handles very large, complex data sets with many layers of analysis</w:t>
            </w:r>
          </w:p>
        </w:tc>
      </w:tr>
      <w:tr>
        <w:tc>
          <w:tcPr>
            <w:tcW w:type="dxa" w:w="3000"/>
            <w:shd w:fill="EEF3F8" w:color="auto" w:val="clear"/>
            <w:tcMar>
              <w:top w:type="dxa" w:w="80"/>
              <w:left w:type="dxa" w:w="120"/>
              <w:bottom w:type="dxa" w:w="80"/>
              <w:right w:type="dxa" w:w="120"/>
            </w:tcMar>
          </w:tcPr>
          <w:p>
            <w:r>
              <w:rPr>
                <w:b w:val="false"/>
                <w:bCs w:val="false"/>
              </w:rPr>
              <w:t xml:space="preserve">Reinforcement learning</w:t>
            </w:r>
          </w:p>
        </w:tc>
        <w:tc>
          <w:tcPr>
            <w:tcW w:type="dxa" w:w="6026"/>
            <w:shd w:fill="EEF3F8" w:color="auto" w:val="clear"/>
            <w:tcMar>
              <w:top w:type="dxa" w:w="80"/>
              <w:left w:type="dxa" w:w="120"/>
              <w:bottom w:type="dxa" w:w="80"/>
              <w:right w:type="dxa" w:w="120"/>
            </w:tcMar>
          </w:tcPr>
          <w:p>
            <w:r>
              <w:rPr>
                <w:b w:val="false"/>
                <w:bCs w:val="false"/>
              </w:rPr>
              <w:t xml:space="preserve">Learns by trial and error which actions lead to better results</w:t>
            </w:r>
          </w:p>
        </w:tc>
      </w:tr>
      <w:tr>
        <w:tc>
          <w:tcPr>
            <w:tcW w:type="dxa" w:w="3000"/>
            <w:tcMar>
              <w:top w:type="dxa" w:w="80"/>
              <w:left w:type="dxa" w:w="120"/>
              <w:bottom w:type="dxa" w:w="80"/>
              <w:right w:type="dxa" w:w="120"/>
            </w:tcMar>
          </w:tcPr>
          <w:p>
            <w:r>
              <w:rPr>
                <w:b w:val="false"/>
                <w:bCs w:val="false"/>
              </w:rPr>
              <w:t xml:space="preserve">Large language models (LLMs)</w:t>
            </w:r>
          </w:p>
        </w:tc>
        <w:tc>
          <w:tcPr>
            <w:tcW w:type="dxa" w:w="6026"/>
            <w:tcMar>
              <w:top w:type="dxa" w:w="80"/>
              <w:left w:type="dxa" w:w="120"/>
              <w:bottom w:type="dxa" w:w="80"/>
              <w:right w:type="dxa" w:w="120"/>
            </w:tcMar>
          </w:tcPr>
          <w:p>
            <w:r>
              <w:rPr>
                <w:b w:val="false"/>
                <w:bCs w:val="false"/>
              </w:rPr>
              <w:t xml:space="preserve">Summarise news and explain market events in plain English</w:t>
            </w:r>
          </w:p>
        </w:tc>
      </w:tr>
    </w:tbl>
    <w:p>
      <w:pPr>
        <w:pBdr>
          <w:bottom w:val="single" w:color="1F3A5F" w:sz="6" w:space="4"/>
        </w:pBdr>
        <w:spacing w:after="120" w:before="360"/>
      </w:pPr>
      <w:r>
        <w:rPr>
          <w:b/>
          <w:bCs/>
          <w:caps/>
          <w:color w:val="1F3A5F"/>
          <w:sz w:val="20"/>
          <w:szCs w:val="20"/>
        </w:rPr>
        <w:t xml:space="preserve">Section 5 — Comparison</w:t>
      </w:r>
    </w:p>
    <w:p>
      <w:pPr>
        <w:pStyle w:val="Heading2"/>
        <w:spacing w:after="120" w:before="240"/>
      </w:pPr>
      <w:r>
        <w:t xml:space="preserve">AI Trading vs Algorithmic Trading vs Manual Trading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13"/>
        <w:gridCol w:w="2313"/>
      </w:tblGrid>
      <w:tr>
        <w:tc>
          <w:tcPr>
            <w:tcW w:type="dxa" w:w="2200"/>
            <w:shd w:fill="1F3A5F" w:color="auto" w:val="clear"/>
            <w:tcMar>
              <w:top w:type="dxa" w:w="80"/>
              <w:left w:type="dxa" w:w="120"/>
              <w:bottom w:type="dxa" w:w="80"/>
              <w:right w:type="dxa" w:w="120"/>
            </w:tcMar>
          </w:tcPr>
          <w:p>
            <w:r>
              <w:rPr>
                <w:b/>
                <w:bCs/>
                <w:color w:val="FFFFFF"/>
              </w:rPr>
              <w:t xml:space="preserve"/>
            </w:r>
          </w:p>
        </w:tc>
        <w:tc>
          <w:tcPr>
            <w:tcW w:type="dxa" w:w="2200"/>
            <w:shd w:fill="1F3A5F" w:color="auto" w:val="clear"/>
            <w:tcMar>
              <w:top w:type="dxa" w:w="80"/>
              <w:left w:type="dxa" w:w="120"/>
              <w:bottom w:type="dxa" w:w="80"/>
              <w:right w:type="dxa" w:w="120"/>
            </w:tcMar>
          </w:tcPr>
          <w:p>
            <w:r>
              <w:rPr>
                <w:b/>
                <w:bCs/>
                <w:color w:val="FFFFFF"/>
              </w:rPr>
              <w:t xml:space="preserve">Manual trading</w:t>
            </w:r>
          </w:p>
        </w:tc>
        <w:tc>
          <w:tcPr>
            <w:tcW w:type="dxa" w:w="2313"/>
            <w:shd w:fill="1F3A5F" w:color="auto" w:val="clear"/>
            <w:tcMar>
              <w:top w:type="dxa" w:w="80"/>
              <w:left w:type="dxa" w:w="120"/>
              <w:bottom w:type="dxa" w:w="80"/>
              <w:right w:type="dxa" w:w="120"/>
            </w:tcMar>
          </w:tcPr>
          <w:p>
            <w:r>
              <w:rPr>
                <w:b/>
                <w:bCs/>
                <w:color w:val="FFFFFF"/>
              </w:rPr>
              <w:t xml:space="preserve">Algorithmic trading</w:t>
            </w:r>
          </w:p>
        </w:tc>
        <w:tc>
          <w:tcPr>
            <w:tcW w:type="dxa" w:w="2313"/>
            <w:shd w:fill="1F3A5F" w:color="auto" w:val="clear"/>
            <w:tcMar>
              <w:top w:type="dxa" w:w="80"/>
              <w:left w:type="dxa" w:w="120"/>
              <w:bottom w:type="dxa" w:w="80"/>
              <w:right w:type="dxa" w:w="120"/>
            </w:tcMar>
          </w:tcPr>
          <w:p>
            <w:r>
              <w:rPr>
                <w:b/>
                <w:bCs/>
                <w:color w:val="FFFFFF"/>
              </w:rPr>
              <w:t xml:space="preserve">AI trading</w:t>
            </w:r>
          </w:p>
        </w:tc>
      </w:tr>
      <w:tr>
        <w:tc>
          <w:tcPr>
            <w:tcW w:type="dxa" w:w="2200"/>
            <w:tcMar>
              <w:top w:type="dxa" w:w="80"/>
              <w:left w:type="dxa" w:w="120"/>
              <w:bottom w:type="dxa" w:w="80"/>
              <w:right w:type="dxa" w:w="120"/>
            </w:tcMar>
          </w:tcPr>
          <w:p>
            <w:r>
              <w:rPr>
                <w:b w:val="false"/>
                <w:bCs w:val="false"/>
              </w:rPr>
              <w:t xml:space="preserve">Who decides</w:t>
            </w:r>
          </w:p>
        </w:tc>
        <w:tc>
          <w:tcPr>
            <w:tcW w:type="dxa" w:w="2200"/>
            <w:tcMar>
              <w:top w:type="dxa" w:w="80"/>
              <w:left w:type="dxa" w:w="120"/>
              <w:bottom w:type="dxa" w:w="80"/>
              <w:right w:type="dxa" w:w="120"/>
            </w:tcMar>
          </w:tcPr>
          <w:p>
            <w:r>
              <w:rPr>
                <w:b w:val="false"/>
                <w:bCs w:val="false"/>
              </w:rPr>
              <w:t xml:space="preserve">The trader</w:t>
            </w:r>
          </w:p>
        </w:tc>
        <w:tc>
          <w:tcPr>
            <w:tcW w:type="dxa" w:w="2313"/>
            <w:tcMar>
              <w:top w:type="dxa" w:w="80"/>
              <w:left w:type="dxa" w:w="120"/>
              <w:bottom w:type="dxa" w:w="80"/>
              <w:right w:type="dxa" w:w="120"/>
            </w:tcMar>
          </w:tcPr>
          <w:p>
            <w:r>
              <w:rPr>
                <w:b w:val="false"/>
                <w:bCs w:val="false"/>
              </w:rPr>
              <w:t xml:space="preserve">Fixed computer rules</w:t>
            </w:r>
          </w:p>
        </w:tc>
        <w:tc>
          <w:tcPr>
            <w:tcW w:type="dxa" w:w="2313"/>
            <w:tcMar>
              <w:top w:type="dxa" w:w="80"/>
              <w:left w:type="dxa" w:w="120"/>
              <w:bottom w:type="dxa" w:w="80"/>
              <w:right w:type="dxa" w:w="120"/>
            </w:tcMar>
          </w:tcPr>
          <w:p>
            <w:r>
              <w:rPr>
                <w:b w:val="false"/>
                <w:bCs w:val="false"/>
              </w:rPr>
              <w:t xml:space="preserve">Machine learning models</w:t>
            </w:r>
          </w:p>
        </w:tc>
      </w:tr>
      <w:tr>
        <w:tc>
          <w:tcPr>
            <w:tcW w:type="dxa" w:w="2200"/>
            <w:shd w:fill="EEF3F8" w:color="auto" w:val="clear"/>
            <w:tcMar>
              <w:top w:type="dxa" w:w="80"/>
              <w:left w:type="dxa" w:w="120"/>
              <w:bottom w:type="dxa" w:w="80"/>
              <w:right w:type="dxa" w:w="120"/>
            </w:tcMar>
          </w:tcPr>
          <w:p>
            <w:r>
              <w:rPr>
                <w:b w:val="false"/>
                <w:bCs w:val="false"/>
              </w:rPr>
              <w:t xml:space="preserve">Adapts to new conditions?</w:t>
            </w:r>
          </w:p>
        </w:tc>
        <w:tc>
          <w:tcPr>
            <w:tcW w:type="dxa" w:w="2200"/>
            <w:shd w:fill="EEF3F8" w:color="auto" w:val="clear"/>
            <w:tcMar>
              <w:top w:type="dxa" w:w="80"/>
              <w:left w:type="dxa" w:w="120"/>
              <w:bottom w:type="dxa" w:w="80"/>
              <w:right w:type="dxa" w:w="120"/>
            </w:tcMar>
          </w:tcPr>
          <w:p>
            <w:r>
              <w:rPr>
                <w:b w:val="false"/>
                <w:bCs w:val="false"/>
              </w:rPr>
              <w:t xml:space="preserve">Yes, but slowly</w:t>
            </w:r>
          </w:p>
        </w:tc>
        <w:tc>
          <w:tcPr>
            <w:tcW w:type="dxa" w:w="2313"/>
            <w:shd w:fill="EEF3F8" w:color="auto" w:val="clear"/>
            <w:tcMar>
              <w:top w:type="dxa" w:w="80"/>
              <w:left w:type="dxa" w:w="120"/>
              <w:bottom w:type="dxa" w:w="80"/>
              <w:right w:type="dxa" w:w="120"/>
            </w:tcMar>
          </w:tcPr>
          <w:p>
            <w:r>
              <w:rPr>
                <w:b w:val="false"/>
                <w:bCs w:val="false"/>
              </w:rPr>
              <w:t xml:space="preserve">No, rules stay fixed</w:t>
            </w:r>
          </w:p>
        </w:tc>
        <w:tc>
          <w:tcPr>
            <w:tcW w:type="dxa" w:w="2313"/>
            <w:shd w:fill="EEF3F8" w:color="auto" w:val="clear"/>
            <w:tcMar>
              <w:top w:type="dxa" w:w="80"/>
              <w:left w:type="dxa" w:w="120"/>
              <w:bottom w:type="dxa" w:w="80"/>
              <w:right w:type="dxa" w:w="120"/>
            </w:tcMar>
          </w:tcPr>
          <w:p>
            <w:r>
              <w:rPr>
                <w:b w:val="false"/>
                <w:bCs w:val="false"/>
              </w:rPr>
              <w:t xml:space="preserve">Yes, models can adjust</w:t>
            </w:r>
          </w:p>
        </w:tc>
      </w:tr>
      <w:tr>
        <w:tc>
          <w:tcPr>
            <w:tcW w:type="dxa" w:w="2200"/>
            <w:tcMar>
              <w:top w:type="dxa" w:w="80"/>
              <w:left w:type="dxa" w:w="120"/>
              <w:bottom w:type="dxa" w:w="80"/>
              <w:right w:type="dxa" w:w="120"/>
            </w:tcMar>
          </w:tcPr>
          <w:p>
            <w:r>
              <w:rPr>
                <w:b w:val="false"/>
                <w:bCs w:val="false"/>
              </w:rPr>
              <w:t xml:space="preserve">Speed</w:t>
            </w:r>
          </w:p>
        </w:tc>
        <w:tc>
          <w:tcPr>
            <w:tcW w:type="dxa" w:w="2200"/>
            <w:tcMar>
              <w:top w:type="dxa" w:w="80"/>
              <w:left w:type="dxa" w:w="120"/>
              <w:bottom w:type="dxa" w:w="80"/>
              <w:right w:type="dxa" w:w="120"/>
            </w:tcMar>
          </w:tcPr>
          <w:p>
            <w:r>
              <w:rPr>
                <w:b w:val="false"/>
                <w:bCs w:val="false"/>
              </w:rPr>
              <w:t xml:space="preserve">Minutes to hours</w:t>
            </w:r>
          </w:p>
        </w:tc>
        <w:tc>
          <w:tcPr>
            <w:tcW w:type="dxa" w:w="2313"/>
            <w:tcMar>
              <w:top w:type="dxa" w:w="80"/>
              <w:left w:type="dxa" w:w="120"/>
              <w:bottom w:type="dxa" w:w="80"/>
              <w:right w:type="dxa" w:w="120"/>
            </w:tcMar>
          </w:tcPr>
          <w:p>
            <w:r>
              <w:rPr>
                <w:b w:val="false"/>
                <w:bCs w:val="false"/>
              </w:rPr>
              <w:t xml:space="preserve">Milliseconds</w:t>
            </w:r>
          </w:p>
        </w:tc>
        <w:tc>
          <w:tcPr>
            <w:tcW w:type="dxa" w:w="2313"/>
            <w:tcMar>
              <w:top w:type="dxa" w:w="80"/>
              <w:left w:type="dxa" w:w="120"/>
              <w:bottom w:type="dxa" w:w="80"/>
              <w:right w:type="dxa" w:w="120"/>
            </w:tcMar>
          </w:tcPr>
          <w:p>
            <w:r>
              <w:rPr>
                <w:b w:val="false"/>
                <w:bCs w:val="false"/>
              </w:rPr>
              <w:t xml:space="preserve">Seconds or faster</w:t>
            </w:r>
          </w:p>
        </w:tc>
      </w:tr>
      <w:tr>
        <w:tc>
          <w:tcPr>
            <w:tcW w:type="dxa" w:w="2200"/>
            <w:shd w:fill="EEF3F8" w:color="auto" w:val="clear"/>
            <w:tcMar>
              <w:top w:type="dxa" w:w="80"/>
              <w:left w:type="dxa" w:w="120"/>
              <w:bottom w:type="dxa" w:w="80"/>
              <w:right w:type="dxa" w:w="120"/>
            </w:tcMar>
          </w:tcPr>
          <w:p>
            <w:r>
              <w:rPr>
                <w:b w:val="false"/>
                <w:bCs w:val="false"/>
              </w:rPr>
              <w:t xml:space="preserve">Emotion</w:t>
            </w:r>
          </w:p>
        </w:tc>
        <w:tc>
          <w:tcPr>
            <w:tcW w:type="dxa" w:w="2200"/>
            <w:shd w:fill="EEF3F8" w:color="auto" w:val="clear"/>
            <w:tcMar>
              <w:top w:type="dxa" w:w="80"/>
              <w:left w:type="dxa" w:w="120"/>
              <w:bottom w:type="dxa" w:w="80"/>
              <w:right w:type="dxa" w:w="120"/>
            </w:tcMar>
          </w:tcPr>
          <w:p>
            <w:r>
              <w:rPr>
                <w:b w:val="false"/>
                <w:bCs w:val="false"/>
              </w:rPr>
              <w:t xml:space="preserve">Fear and greed can creep in</w:t>
            </w:r>
          </w:p>
        </w:tc>
        <w:tc>
          <w:tcPr>
            <w:tcW w:type="dxa" w:w="2313"/>
            <w:shd w:fill="EEF3F8" w:color="auto" w:val="clear"/>
            <w:tcMar>
              <w:top w:type="dxa" w:w="80"/>
              <w:left w:type="dxa" w:w="120"/>
              <w:bottom w:type="dxa" w:w="80"/>
              <w:right w:type="dxa" w:w="120"/>
            </w:tcMar>
          </w:tcPr>
          <w:p>
            <w:r>
              <w:rPr>
                <w:b w:val="false"/>
                <w:bCs w:val="false"/>
              </w:rPr>
              <w:t xml:space="preserve">None</w:t>
            </w:r>
          </w:p>
        </w:tc>
        <w:tc>
          <w:tcPr>
            <w:tcW w:type="dxa" w:w="2313"/>
            <w:shd w:fill="EEF3F8" w:color="auto" w:val="clear"/>
            <w:tcMar>
              <w:top w:type="dxa" w:w="80"/>
              <w:left w:type="dxa" w:w="120"/>
              <w:bottom w:type="dxa" w:w="80"/>
              <w:right w:type="dxa" w:w="120"/>
            </w:tcMar>
          </w:tcPr>
          <w:p>
            <w:r>
              <w:rPr>
                <w:b w:val="false"/>
                <w:bCs w:val="false"/>
              </w:rPr>
              <w:t xml:space="preserve">None</w:t>
            </w:r>
          </w:p>
        </w:tc>
      </w:tr>
      <w:tr>
        <w:tc>
          <w:tcPr>
            <w:tcW w:type="dxa" w:w="2200"/>
            <w:tcMar>
              <w:top w:type="dxa" w:w="80"/>
              <w:left w:type="dxa" w:w="120"/>
              <w:bottom w:type="dxa" w:w="80"/>
              <w:right w:type="dxa" w:w="120"/>
            </w:tcMar>
          </w:tcPr>
          <w:p>
            <w:r>
              <w:rPr>
                <w:b w:val="false"/>
                <w:bCs w:val="false"/>
              </w:rPr>
              <w:t xml:space="preserve">Data it can handle</w:t>
            </w:r>
          </w:p>
        </w:tc>
        <w:tc>
          <w:tcPr>
            <w:tcW w:type="dxa" w:w="2200"/>
            <w:tcMar>
              <w:top w:type="dxa" w:w="80"/>
              <w:left w:type="dxa" w:w="120"/>
              <w:bottom w:type="dxa" w:w="80"/>
              <w:right w:type="dxa" w:w="120"/>
            </w:tcMar>
          </w:tcPr>
          <w:p>
            <w:r>
              <w:rPr>
                <w:b w:val="false"/>
                <w:bCs w:val="false"/>
              </w:rPr>
              <w:t xml:space="preserve">A few charts at a time</w:t>
            </w:r>
          </w:p>
        </w:tc>
        <w:tc>
          <w:tcPr>
            <w:tcW w:type="dxa" w:w="2313"/>
            <w:tcMar>
              <w:top w:type="dxa" w:w="80"/>
              <w:left w:type="dxa" w:w="120"/>
              <w:bottom w:type="dxa" w:w="80"/>
              <w:right w:type="dxa" w:w="120"/>
            </w:tcMar>
          </w:tcPr>
          <w:p>
            <w:r>
              <w:rPr>
                <w:b w:val="false"/>
                <w:bCs w:val="false"/>
              </w:rPr>
              <w:t xml:space="preserve">Set data inputs</w:t>
            </w:r>
          </w:p>
        </w:tc>
        <w:tc>
          <w:tcPr>
            <w:tcW w:type="dxa" w:w="2313"/>
            <w:tcMar>
              <w:top w:type="dxa" w:w="80"/>
              <w:left w:type="dxa" w:w="120"/>
              <w:bottom w:type="dxa" w:w="80"/>
              <w:right w:type="dxa" w:w="120"/>
            </w:tcMar>
          </w:tcPr>
          <w:p>
            <w:r>
              <w:rPr>
                <w:b w:val="false"/>
                <w:bCs w:val="false"/>
              </w:rPr>
              <w:t xml:space="preserve">Huge, mixed data (prices, news, sentiment)</w:t>
            </w:r>
          </w:p>
        </w:tc>
      </w:tr>
    </w:tbl>
    <w:p>
      <w:pPr>
        <w:spacing w:after="120"/>
      </w:pPr>
      <w:r>
        <w:t xml:space="preserve">Algorithmic trading is already the norm for professionals. ASIC estimates around 85% of ASX share trading volume is algorithmic. AI trading takes this further by letting the system learn and adapt.</w:t>
      </w:r>
    </w:p>
    <w:p>
      <w:pPr>
        <w:pBdr>
          <w:bottom w:val="single" w:color="1F3A5F" w:sz="6" w:space="4"/>
        </w:pBdr>
        <w:spacing w:after="120" w:before="360"/>
      </w:pPr>
      <w:r>
        <w:rPr>
          <w:b/>
          <w:bCs/>
          <w:caps/>
          <w:color w:val="1F3A5F"/>
          <w:sz w:val="20"/>
          <w:szCs w:val="20"/>
        </w:rPr>
        <w:t xml:space="preserve">Section 6 — Adoption</w:t>
      </w:r>
    </w:p>
    <w:p>
      <w:pPr>
        <w:pStyle w:val="Heading2"/>
        <w:spacing w:after="120" w:before="240"/>
      </w:pPr>
      <w:r>
        <w:t xml:space="preserve">Who Uses AI Trading Today?</w:t>
      </w:r>
    </w:p>
    <w:p>
      <w:pPr>
        <w:pStyle w:val="ListParagraph"/>
        <w:numPr>
          <w:ilvl w:val="0"/>
          <w:numId w:val="3"/>
        </w:numPr>
        <w:spacing w:after="60"/>
      </w:pPr>
      <w:r>
        <w:rPr>
          <w:b/>
          <w:bCs/>
        </w:rPr>
        <w:t xml:space="preserve">Big institutions:</w:t>
      </w:r>
      <w:r>
        <w:t xml:space="preserve"> banks, hedge funds and market makers use AI for speed and scale.</w:t>
      </w:r>
    </w:p>
    <w:p>
      <w:pPr>
        <w:pStyle w:val="ListParagraph"/>
        <w:numPr>
          <w:ilvl w:val="0"/>
          <w:numId w:val="3"/>
        </w:numPr>
        <w:spacing w:after="60"/>
      </w:pPr>
      <w:r>
        <w:rPr>
          <w:b/>
          <w:bCs/>
        </w:rPr>
        <w:t xml:space="preserve">Retail investors:</w:t>
      </w:r>
      <w:r>
        <w:t xml:space="preserve"> in an April 2026 Investing.com survey, 62% of retail investors said they had used AI tools to help make investment decisions.</w:t>
      </w:r>
    </w:p>
    <w:p>
      <w:pPr>
        <w:pStyle w:val="ListParagraph"/>
        <w:numPr>
          <w:ilvl w:val="0"/>
          <w:numId w:val="3"/>
        </w:numPr>
        <w:spacing w:after="60"/>
      </w:pPr>
      <w:r>
        <w:rPr>
          <w:b/>
          <w:bCs/>
        </w:rPr>
        <w:t xml:space="preserve">Young Australians:</w:t>
      </w:r>
      <w:r>
        <w:t xml:space="preserve"> ASIC's 2026 research found 18% of Gen Z Australians rely on AI tools for money decisions, and ASIC urges them to sense-check what AI tells them.</w:t>
      </w:r>
    </w:p>
    <w:p>
      <w:pPr>
        <w:pBdr>
          <w:bottom w:val="single" w:color="1F3A5F" w:sz="6" w:space="4"/>
        </w:pBdr>
        <w:spacing w:after="120" w:before="360"/>
      </w:pPr>
      <w:r>
        <w:rPr>
          <w:b/>
          <w:bCs/>
          <w:caps/>
          <w:color w:val="1F3A5F"/>
          <w:sz w:val="20"/>
          <w:szCs w:val="20"/>
        </w:rPr>
        <w:t xml:space="preserve">Section 7 — Pros and Cons</w:t>
      </w:r>
    </w:p>
    <w:p>
      <w:pPr>
        <w:pStyle w:val="Heading2"/>
        <w:spacing w:after="120" w:before="240"/>
      </w:pPr>
      <w:r>
        <w:t xml:space="preserve">Benefits and Risks of AI Trading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shd w:fill="1F3A5F" w:color="auto" w:val="clear"/>
            <w:tcMar>
              <w:top w:type="dxa" w:w="80"/>
              <w:left w:type="dxa" w:w="120"/>
              <w:bottom w:type="dxa" w:w="80"/>
              <w:right w:type="dxa" w:w="120"/>
            </w:tcMar>
          </w:tcPr>
          <w:p>
            <w:r>
              <w:rPr>
                <w:b/>
                <w:bCs/>
                <w:color w:val="FFFFFF"/>
              </w:rPr>
              <w:t xml:space="preserve">Benefits</w:t>
            </w:r>
          </w:p>
        </w:tc>
        <w:tc>
          <w:tcPr>
            <w:tcW w:type="dxa" w:w="4513"/>
            <w:shd w:fill="1F3A5F" w:color="auto" w:val="clear"/>
            <w:tcMar>
              <w:top w:type="dxa" w:w="80"/>
              <w:left w:type="dxa" w:w="120"/>
              <w:bottom w:type="dxa" w:w="80"/>
              <w:right w:type="dxa" w:w="120"/>
            </w:tcMar>
          </w:tcPr>
          <w:p>
            <w:r>
              <w:rPr>
                <w:b/>
                <w:bCs/>
                <w:color w:val="FFFFFF"/>
              </w:rPr>
              <w:t xml:space="preserve">Risks</w:t>
            </w:r>
          </w:p>
        </w:tc>
      </w:tr>
      <w:tr>
        <w:tc>
          <w:tcPr>
            <w:tcW w:type="dxa" w:w="4513"/>
            <w:tcMar>
              <w:top w:type="dxa" w:w="80"/>
              <w:left w:type="dxa" w:w="120"/>
              <w:bottom w:type="dxa" w:w="80"/>
              <w:right w:type="dxa" w:w="120"/>
            </w:tcMar>
          </w:tcPr>
          <w:p>
            <w:r>
              <w:rPr>
                <w:b w:val="false"/>
                <w:bCs w:val="false"/>
              </w:rPr>
              <w:t xml:space="preserve">Watches markets 24/7</w:t>
            </w:r>
          </w:p>
        </w:tc>
        <w:tc>
          <w:tcPr>
            <w:tcW w:type="dxa" w:w="4513"/>
            <w:tcMar>
              <w:top w:type="dxa" w:w="80"/>
              <w:left w:type="dxa" w:w="120"/>
              <w:bottom w:type="dxa" w:w="80"/>
              <w:right w:type="dxa" w:w="120"/>
            </w:tcMar>
          </w:tcPr>
          <w:p>
            <w:r>
              <w:rPr>
                <w:b w:val="false"/>
                <w:bCs w:val="false"/>
              </w:rPr>
              <w:t xml:space="preserve">Can lose money, sometimes quickly</w:t>
            </w:r>
          </w:p>
        </w:tc>
      </w:tr>
      <w:tr>
        <w:tc>
          <w:tcPr>
            <w:tcW w:type="dxa" w:w="4513"/>
            <w:shd w:fill="EEF3F8" w:color="auto" w:val="clear"/>
            <w:tcMar>
              <w:top w:type="dxa" w:w="80"/>
              <w:left w:type="dxa" w:w="120"/>
              <w:bottom w:type="dxa" w:w="80"/>
              <w:right w:type="dxa" w:w="120"/>
            </w:tcMar>
          </w:tcPr>
          <w:p>
            <w:r>
              <w:rPr>
                <w:b w:val="false"/>
                <w:bCs w:val="false"/>
              </w:rPr>
              <w:t xml:space="preserve">Removes emotional decisions</w:t>
            </w:r>
          </w:p>
        </w:tc>
        <w:tc>
          <w:tcPr>
            <w:tcW w:type="dxa" w:w="4513"/>
            <w:shd w:fill="EEF3F8" w:color="auto" w:val="clear"/>
            <w:tcMar>
              <w:top w:type="dxa" w:w="80"/>
              <w:left w:type="dxa" w:w="120"/>
              <w:bottom w:type="dxa" w:w="80"/>
              <w:right w:type="dxa" w:w="120"/>
            </w:tcMar>
          </w:tcPr>
          <w:p>
            <w:r>
              <w:rPr>
                <w:b w:val="false"/>
                <w:bCs w:val="false"/>
              </w:rPr>
              <w:t xml:space="preserve">Models can fail when markets change suddenly</w:t>
            </w:r>
          </w:p>
        </w:tc>
      </w:tr>
      <w:tr>
        <w:tc>
          <w:tcPr>
            <w:tcW w:type="dxa" w:w="4513"/>
            <w:tcMar>
              <w:top w:type="dxa" w:w="80"/>
              <w:left w:type="dxa" w:w="120"/>
              <w:bottom w:type="dxa" w:w="80"/>
              <w:right w:type="dxa" w:w="120"/>
            </w:tcMar>
          </w:tcPr>
          <w:p>
            <w:r>
              <w:rPr>
                <w:b w:val="false"/>
                <w:bCs w:val="false"/>
              </w:rPr>
              <w:t xml:space="preserve">Processes huge amounts of data</w:t>
            </w:r>
          </w:p>
        </w:tc>
        <w:tc>
          <w:tcPr>
            <w:tcW w:type="dxa" w:w="4513"/>
            <w:tcMar>
              <w:top w:type="dxa" w:w="80"/>
              <w:left w:type="dxa" w:w="120"/>
              <w:bottom w:type="dxa" w:w="80"/>
              <w:right w:type="dxa" w:w="120"/>
            </w:tcMar>
          </w:tcPr>
          <w:p>
            <w:r>
              <w:rPr>
                <w:b w:val="false"/>
                <w:bCs w:val="false"/>
              </w:rPr>
              <w:t xml:space="preserve">"Overfitting": looks great on past data, weak live</w:t>
            </w:r>
          </w:p>
        </w:tc>
      </w:tr>
      <w:tr>
        <w:tc>
          <w:tcPr>
            <w:tcW w:type="dxa" w:w="4513"/>
            <w:shd w:fill="EEF3F8" w:color="auto" w:val="clear"/>
            <w:tcMar>
              <w:top w:type="dxa" w:w="80"/>
              <w:left w:type="dxa" w:w="120"/>
              <w:bottom w:type="dxa" w:w="80"/>
              <w:right w:type="dxa" w:w="120"/>
            </w:tcMar>
          </w:tcPr>
          <w:p>
            <w:r>
              <w:rPr>
                <w:b w:val="false"/>
                <w:bCs w:val="false"/>
              </w:rPr>
              <w:t xml:space="preserve">Fast reactions to news</w:t>
            </w:r>
          </w:p>
        </w:tc>
        <w:tc>
          <w:tcPr>
            <w:tcW w:type="dxa" w:w="4513"/>
            <w:shd w:fill="EEF3F8" w:color="auto" w:val="clear"/>
            <w:tcMar>
              <w:top w:type="dxa" w:w="80"/>
              <w:left w:type="dxa" w:w="120"/>
              <w:bottom w:type="dxa" w:w="80"/>
              <w:right w:type="dxa" w:w="120"/>
            </w:tcMar>
          </w:tcPr>
          <w:p>
            <w:r>
              <w:rPr>
                <w:b w:val="false"/>
                <w:bCs w:val="false"/>
              </w:rPr>
              <w:t xml:space="preserve">Leverage magnifies losses</w:t>
            </w:r>
          </w:p>
        </w:tc>
      </w:tr>
      <w:tr>
        <w:tc>
          <w:tcPr>
            <w:tcW w:type="dxa" w:w="4513"/>
            <w:tcMar>
              <w:top w:type="dxa" w:w="80"/>
              <w:left w:type="dxa" w:w="120"/>
              <w:bottom w:type="dxa" w:w="80"/>
              <w:right w:type="dxa" w:w="120"/>
            </w:tcMar>
          </w:tcPr>
          <w:p>
            <w:r>
              <w:rPr>
                <w:b w:val="false"/>
                <w:bCs w:val="false"/>
              </w:rPr>
              <w:t xml:space="preserve">Applies risk rules every time</w:t>
            </w:r>
          </w:p>
        </w:tc>
        <w:tc>
          <w:tcPr>
            <w:tcW w:type="dxa" w:w="4513"/>
            <w:tcMar>
              <w:top w:type="dxa" w:w="80"/>
              <w:left w:type="dxa" w:w="120"/>
              <w:bottom w:type="dxa" w:w="80"/>
              <w:right w:type="dxa" w:w="120"/>
            </w:tcMar>
          </w:tcPr>
          <w:p>
            <w:r>
              <w:rPr>
                <w:b w:val="false"/>
                <w:bCs w:val="false"/>
              </w:rPr>
              <w:t xml:space="preserve">Fake "AI bots" and scams are common</w:t>
            </w:r>
          </w:p>
        </w:tc>
      </w:tr>
    </w:tbl>
    <w:p>
      <w:pPr>
        <w:pBdr>
          <w:bottom w:val="single" w:color="1F3A5F" w:sz="6" w:space="4"/>
        </w:pBdr>
        <w:spacing w:after="120" w:before="360"/>
      </w:pPr>
      <w:r>
        <w:rPr>
          <w:b/>
          <w:bCs/>
          <w:caps/>
          <w:color w:val="1F3A5F"/>
          <w:sz w:val="20"/>
          <w:szCs w:val="20"/>
        </w:rPr>
        <w:t xml:space="preserve">Section 8 — Myths</w:t>
      </w:r>
    </w:p>
    <w:p>
      <w:pPr>
        <w:pStyle w:val="Heading2"/>
        <w:spacing w:after="120" w:before="240"/>
      </w:pPr>
      <w:r>
        <w:t xml:space="preserve">AI Trading Myths vs Facts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1F3A5F" w:color="auto" w:val="clear"/>
            <w:tcMar>
              <w:top w:type="dxa" w:w="80"/>
              <w:left w:type="dxa" w:w="120"/>
              <w:bottom w:type="dxa" w:w="80"/>
              <w:right w:type="dxa" w:w="120"/>
            </w:tcMar>
          </w:tcPr>
          <w:p>
            <w:r>
              <w:rPr>
                <w:b/>
                <w:bCs/>
                <w:color w:val="FFFFFF"/>
              </w:rPr>
              <w:t xml:space="preserve">Myth</w:t>
            </w:r>
          </w:p>
        </w:tc>
        <w:tc>
          <w:tcPr>
            <w:tcW w:type="dxa" w:w="6026"/>
            <w:shd w:fill="1F3A5F" w:color="auto" w:val="clear"/>
            <w:tcMar>
              <w:top w:type="dxa" w:w="80"/>
              <w:left w:type="dxa" w:w="120"/>
              <w:bottom w:type="dxa" w:w="80"/>
              <w:right w:type="dxa" w:w="120"/>
            </w:tcMar>
          </w:tcPr>
          <w:p>
            <w:r>
              <w:rPr>
                <w:b/>
                <w:bCs/>
                <w:color w:val="FFFFFF"/>
              </w:rPr>
              <w:t xml:space="preserve">Fact</w:t>
            </w:r>
          </w:p>
        </w:tc>
      </w:tr>
      <w:tr>
        <w:tc>
          <w:tcPr>
            <w:tcW w:type="dxa" w:w="3000"/>
            <w:tcMar>
              <w:top w:type="dxa" w:w="80"/>
              <w:left w:type="dxa" w:w="120"/>
              <w:bottom w:type="dxa" w:w="80"/>
              <w:right w:type="dxa" w:w="120"/>
            </w:tcMar>
          </w:tcPr>
          <w:p>
            <w:r>
              <w:rPr>
                <w:b w:val="false"/>
                <w:bCs w:val="false"/>
              </w:rPr>
              <w:t xml:space="preserve">"AI trading guarantees profits"</w:t>
            </w:r>
          </w:p>
        </w:tc>
        <w:tc>
          <w:tcPr>
            <w:tcW w:type="dxa" w:w="6026"/>
            <w:tcMar>
              <w:top w:type="dxa" w:w="80"/>
              <w:left w:type="dxa" w:w="120"/>
              <w:bottom w:type="dxa" w:w="80"/>
              <w:right w:type="dxa" w:w="120"/>
            </w:tcMar>
          </w:tcPr>
          <w:p>
            <w:r>
              <w:rPr>
                <w:b w:val="false"/>
                <w:bCs w:val="false"/>
              </w:rPr>
              <w:t xml:space="preserve">No system can guarantee profits. Treat any such claim as a red flag.</w:t>
            </w:r>
          </w:p>
        </w:tc>
      </w:tr>
      <w:tr>
        <w:tc>
          <w:tcPr>
            <w:tcW w:type="dxa" w:w="3000"/>
            <w:shd w:fill="EEF3F8" w:color="auto" w:val="clear"/>
            <w:tcMar>
              <w:top w:type="dxa" w:w="80"/>
              <w:left w:type="dxa" w:w="120"/>
              <w:bottom w:type="dxa" w:w="80"/>
              <w:right w:type="dxa" w:w="120"/>
            </w:tcMar>
          </w:tcPr>
          <w:p>
            <w:r>
              <w:rPr>
                <w:b w:val="false"/>
                <w:bCs w:val="false"/>
              </w:rPr>
              <w:t xml:space="preserve">"AI can predict the market"</w:t>
            </w:r>
          </w:p>
        </w:tc>
        <w:tc>
          <w:tcPr>
            <w:tcW w:type="dxa" w:w="6026"/>
            <w:shd w:fill="EEF3F8" w:color="auto" w:val="clear"/>
            <w:tcMar>
              <w:top w:type="dxa" w:w="80"/>
              <w:left w:type="dxa" w:w="120"/>
              <w:bottom w:type="dxa" w:w="80"/>
              <w:right w:type="dxa" w:w="120"/>
            </w:tcMar>
          </w:tcPr>
          <w:p>
            <w:r>
              <w:rPr>
                <w:b w:val="false"/>
                <w:bCs w:val="false"/>
              </w:rPr>
              <w:t xml:space="preserve">AI finds probabilities, not certainties.</w:t>
            </w:r>
          </w:p>
        </w:tc>
      </w:tr>
      <w:tr>
        <w:tc>
          <w:tcPr>
            <w:tcW w:type="dxa" w:w="3000"/>
            <w:tcMar>
              <w:top w:type="dxa" w:w="80"/>
              <w:left w:type="dxa" w:w="120"/>
              <w:bottom w:type="dxa" w:w="80"/>
              <w:right w:type="dxa" w:w="120"/>
            </w:tcMar>
          </w:tcPr>
          <w:p>
            <w:r>
              <w:rPr>
                <w:b w:val="false"/>
                <w:bCs w:val="false"/>
              </w:rPr>
              <w:t xml:space="preserve">"You need to be a coder"</w:t>
            </w:r>
          </w:p>
        </w:tc>
        <w:tc>
          <w:tcPr>
            <w:tcW w:type="dxa" w:w="6026"/>
            <w:tcMar>
              <w:top w:type="dxa" w:w="80"/>
              <w:left w:type="dxa" w:w="120"/>
              <w:bottom w:type="dxa" w:w="80"/>
              <w:right w:type="dxa" w:w="120"/>
            </w:tcMar>
          </w:tcPr>
          <w:p>
            <w:r>
              <w:rPr>
                <w:b w:val="false"/>
                <w:bCs w:val="false"/>
              </w:rPr>
              <w:t xml:space="preserve">Modern platforms let you use AI without writing any code.</w:t>
            </w:r>
          </w:p>
        </w:tc>
      </w:tr>
      <w:tr>
        <w:tc>
          <w:tcPr>
            <w:tcW w:type="dxa" w:w="3000"/>
            <w:shd w:fill="EEF3F8" w:color="auto" w:val="clear"/>
            <w:tcMar>
              <w:top w:type="dxa" w:w="80"/>
              <w:left w:type="dxa" w:w="120"/>
              <w:bottom w:type="dxa" w:w="80"/>
              <w:right w:type="dxa" w:w="120"/>
            </w:tcMar>
          </w:tcPr>
          <w:p>
            <w:r>
              <w:rPr>
                <w:b w:val="false"/>
                <w:bCs w:val="false"/>
              </w:rPr>
              <w:t xml:space="preserve">"It's set and forget"</w:t>
            </w:r>
          </w:p>
        </w:tc>
        <w:tc>
          <w:tcPr>
            <w:tcW w:type="dxa" w:w="6026"/>
            <w:shd w:fill="EEF3F8" w:color="auto" w:val="clear"/>
            <w:tcMar>
              <w:top w:type="dxa" w:w="80"/>
              <w:left w:type="dxa" w:w="120"/>
              <w:bottom w:type="dxa" w:w="80"/>
              <w:right w:type="dxa" w:w="120"/>
            </w:tcMar>
          </w:tcPr>
          <w:p>
            <w:r>
              <w:rPr>
                <w:b w:val="false"/>
                <w:bCs w:val="false"/>
              </w:rPr>
              <w:t xml:space="preserve">You still need to set limits and review results regularly.</w:t>
            </w:r>
          </w:p>
        </w:tc>
      </w:tr>
    </w:tbl>
    <w:p>
      <w:pPr>
        <w:pBdr>
          <w:bottom w:val="single" w:color="1F3A5F" w:sz="6" w:space="4"/>
        </w:pBdr>
        <w:spacing w:after="120" w:before="360"/>
      </w:pPr>
      <w:r>
        <w:rPr>
          <w:b/>
          <w:bCs/>
          <w:caps/>
          <w:color w:val="1F3A5F"/>
          <w:sz w:val="20"/>
          <w:szCs w:val="20"/>
        </w:rPr>
        <w:t xml:space="preserve">Section 9 — Is It Legit / Legal</w:t>
      </w:r>
    </w:p>
    <w:p>
      <w:pPr>
        <w:pStyle w:val="Heading2"/>
        <w:spacing w:after="120" w:before="240"/>
      </w:pPr>
      <w:r>
        <w:t xml:space="preserve">Is AI Trading Legit and Legal in Australia?</w:t>
      </w:r>
    </w:p>
    <w:p>
      <w:pPr>
        <w:spacing w:after="120"/>
      </w:pPr>
      <w:r>
        <w:t xml:space="preserve">Yes. AI trading is legal in Australia and used across the market. But not every platform is legitimate. In 2025, Australians reported $837.7 million in investment scam losses (ACCC), and many scams use "AI trading" as a hook. A legitimate platform should:</w:t>
      </w:r>
    </w:p>
    <w:p>
      <w:pPr>
        <w:pStyle w:val="ListParagraph"/>
        <w:numPr>
          <w:ilvl w:val="0"/>
          <w:numId w:val="3"/>
        </w:numPr>
        <w:spacing w:after="60"/>
      </w:pPr>
      <w:r>
        <w:t xml:space="preserve">Use a broker with an Australian Financial Services Licence (AFSL) from ASIC</w:t>
      </w:r>
    </w:p>
    <w:p>
      <w:pPr>
        <w:pStyle w:val="ListParagraph"/>
        <w:numPr>
          <w:ilvl w:val="0"/>
          <w:numId w:val="3"/>
        </w:numPr>
        <w:spacing w:after="60"/>
      </w:pPr>
      <w:r>
        <w:t xml:space="preserve">Clearly show its company name, ABN and address</w:t>
      </w:r>
    </w:p>
    <w:p>
      <w:pPr>
        <w:pStyle w:val="ListParagraph"/>
        <w:numPr>
          <w:ilvl w:val="0"/>
          <w:numId w:val="3"/>
        </w:numPr>
        <w:spacing w:after="60"/>
      </w:pPr>
      <w:r>
        <w:t xml:space="preserve">Never promise guaranteed or fixed returns</w:t>
      </w:r>
    </w:p>
    <w:p>
      <w:pPr>
        <w:pStyle w:val="ListParagraph"/>
        <w:numPr>
          <w:ilvl w:val="0"/>
          <w:numId w:val="3"/>
        </w:numPr>
        <w:spacing w:after="60"/>
      </w:pPr>
      <w:r>
        <w:t xml:space="preserve">Let you set your own risk limits and withdraw your money</w:t>
      </w:r>
    </w:p>
    <w:p>
      <w:pPr>
        <w:pStyle w:val="ListParagraph"/>
        <w:numPr>
          <w:ilvl w:val="0"/>
          <w:numId w:val="3"/>
        </w:numPr>
        <w:spacing w:after="60"/>
      </w:pPr>
      <w:r>
        <w:t xml:space="preserve">Explain fees and risks openly</w:t>
      </w:r>
    </w:p>
    <w:p>
      <w:pPr>
        <w:pBdr>
          <w:bottom w:val="single" w:color="1F3A5F" w:sz="6" w:space="4"/>
        </w:pBdr>
        <w:spacing w:after="120" w:before="360"/>
      </w:pPr>
      <w:r>
        <w:rPr>
          <w:b/>
          <w:bCs/>
          <w:caps/>
          <w:color w:val="1F3A5F"/>
          <w:sz w:val="20"/>
          <w:szCs w:val="20"/>
        </w:rPr>
        <w:t xml:space="preserve">Section 10 — Choose a Platform</w:t>
      </w:r>
    </w:p>
    <w:p>
      <w:pPr>
        <w:pStyle w:val="Heading2"/>
        <w:spacing w:after="120" w:before="240"/>
      </w:pPr>
      <w:r>
        <w:t xml:space="preserve">How to Choose an AI Trading Platform</w:t>
      </w:r>
    </w:p>
    <w:p>
      <w:pPr>
        <w:pStyle w:val="ListParagraph"/>
        <w:numPr>
          <w:ilvl w:val="0"/>
          <w:numId w:val="4"/>
        </w:numPr>
        <w:spacing w:after="60"/>
      </w:pPr>
      <w:r>
        <w:rPr>
          <w:b/>
          <w:bCs/>
        </w:rPr>
        <w:t xml:space="preserve">Check the licence</w:t>
      </w:r>
      <w:r>
        <w:t xml:space="preserve"> on the ASIC Professional Register.</w:t>
      </w:r>
    </w:p>
    <w:p>
      <w:pPr>
        <w:pStyle w:val="ListParagraph"/>
        <w:numPr>
          <w:ilvl w:val="0"/>
          <w:numId w:val="4"/>
        </w:numPr>
        <w:spacing w:after="60"/>
      </w:pPr>
      <w:r>
        <w:rPr>
          <w:b/>
          <w:bCs/>
        </w:rPr>
        <w:t xml:space="preserve">Look for real risk controls:</w:t>
      </w:r>
      <w:r>
        <w:t xml:space="preserve"> stop-loss, daily limits and a kill switch.</w:t>
      </w:r>
    </w:p>
    <w:p>
      <w:pPr>
        <w:pStyle w:val="ListParagraph"/>
        <w:numPr>
          <w:ilvl w:val="0"/>
          <w:numId w:val="4"/>
        </w:numPr>
        <w:spacing w:after="60"/>
      </w:pPr>
      <w:r>
        <w:rPr>
          <w:b/>
          <w:bCs/>
        </w:rPr>
        <w:t xml:space="preserve">Check transparency:</w:t>
      </w:r>
      <w:r>
        <w:t xml:space="preserve"> can you see why each trade was made?</w:t>
      </w:r>
    </w:p>
    <w:p>
      <w:pPr>
        <w:pStyle w:val="ListParagraph"/>
        <w:numPr>
          <w:ilvl w:val="0"/>
          <w:numId w:val="4"/>
        </w:numPr>
        <w:spacing w:after="60"/>
      </w:pPr>
      <w:r>
        <w:rPr>
          <w:b/>
          <w:bCs/>
        </w:rPr>
        <w:t xml:space="preserve">Start small:</w:t>
      </w:r>
      <w:r>
        <w:t xml:space="preserve"> a low minimum deposit lets you test before committing more.</w:t>
      </w:r>
    </w:p>
    <w:p>
      <w:pPr>
        <w:pStyle w:val="ListParagraph"/>
        <w:numPr>
          <w:ilvl w:val="0"/>
          <w:numId w:val="4"/>
        </w:numPr>
        <w:spacing w:after="60"/>
      </w:pPr>
      <w:r>
        <w:rPr>
          <w:b/>
          <w:bCs/>
        </w:rPr>
        <w:t xml:space="preserve">Test support:</w:t>
      </w:r>
      <w:r>
        <w:t xml:space="preserve"> call or email before you sign up.</w:t>
      </w:r>
    </w:p>
    <w:p>
      <w:pPr>
        <w:spacing w:after="120"/>
      </w:pPr>
      <w:r>
        <w:t xml:space="preserve">See how Zephgain measures up in our Zephgain Review (→ /zephgain-review), or learn about our Risk Management Tools (→ /risk-management-tools).</w:t>
      </w:r>
    </w:p>
    <w:p>
      <w:pPr>
        <w:pBdr>
          <w:bottom w:val="single" w:color="1F3A5F" w:sz="6" w:space="4"/>
        </w:pBdr>
        <w:spacing w:after="120" w:before="360"/>
      </w:pPr>
      <w:r>
        <w:rPr>
          <w:b/>
          <w:bCs/>
          <w:caps/>
          <w:color w:val="1F3A5F"/>
          <w:sz w:val="20"/>
          <w:szCs w:val="20"/>
        </w:rPr>
        <w:t xml:space="preserve">Section 11 — Glossary</w:t>
      </w:r>
    </w:p>
    <w:p>
      <w:pPr>
        <w:pStyle w:val="Heading2"/>
        <w:spacing w:after="120" w:before="240"/>
      </w:pPr>
      <w:r>
        <w:t xml:space="preserve">AI Trading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1F3A5F" w:color="auto" w:val="clear"/>
            <w:tcMar>
              <w:top w:type="dxa" w:w="80"/>
              <w:left w:type="dxa" w:w="120"/>
              <w:bottom w:type="dxa" w:w="80"/>
              <w:right w:type="dxa" w:w="120"/>
            </w:tcMar>
          </w:tcPr>
          <w:p>
            <w:r>
              <w:rPr>
                <w:b/>
                <w:bCs/>
                <w:color w:val="FFFFFF"/>
              </w:rPr>
              <w:t xml:space="preserve">Term</w:t>
            </w:r>
          </w:p>
        </w:tc>
        <w:tc>
          <w:tcPr>
            <w:tcW w:type="dxa" w:w="6026"/>
            <w:shd w:fill="1F3A5F" w:color="auto" w:val="clear"/>
            <w:tcMar>
              <w:top w:type="dxa" w:w="80"/>
              <w:left w:type="dxa" w:w="120"/>
              <w:bottom w:type="dxa" w:w="80"/>
              <w:right w:type="dxa" w:w="120"/>
            </w:tcMar>
          </w:tcPr>
          <w:p>
            <w:r>
              <w:rPr>
                <w:b/>
                <w:bCs/>
                <w:color w:val="FFFFFF"/>
              </w:rPr>
              <w:t xml:space="preserve">Meaning</w:t>
            </w:r>
          </w:p>
        </w:tc>
      </w:tr>
      <w:tr>
        <w:tc>
          <w:tcPr>
            <w:tcW w:type="dxa" w:w="3000"/>
            <w:tcMar>
              <w:top w:type="dxa" w:w="80"/>
              <w:left w:type="dxa" w:w="120"/>
              <w:bottom w:type="dxa" w:w="80"/>
              <w:right w:type="dxa" w:w="120"/>
            </w:tcMar>
          </w:tcPr>
          <w:p>
            <w:r>
              <w:rPr>
                <w:b w:val="false"/>
                <w:bCs w:val="false"/>
              </w:rPr>
              <w:t xml:space="preserve">Signal</w:t>
            </w:r>
          </w:p>
        </w:tc>
        <w:tc>
          <w:tcPr>
            <w:tcW w:type="dxa" w:w="6026"/>
            <w:tcMar>
              <w:top w:type="dxa" w:w="80"/>
              <w:left w:type="dxa" w:w="120"/>
              <w:bottom w:type="dxa" w:w="80"/>
              <w:right w:type="dxa" w:w="120"/>
            </w:tcMar>
          </w:tcPr>
          <w:p>
            <w:r>
              <w:rPr>
                <w:b w:val="false"/>
                <w:bCs w:val="false"/>
              </w:rPr>
              <w:t xml:space="preserve">A trade idea: buy or sell, with entry, stop-loss and target</w:t>
            </w:r>
          </w:p>
        </w:tc>
      </w:tr>
      <w:tr>
        <w:tc>
          <w:tcPr>
            <w:tcW w:type="dxa" w:w="3000"/>
            <w:shd w:fill="EEF3F8" w:color="auto" w:val="clear"/>
            <w:tcMar>
              <w:top w:type="dxa" w:w="80"/>
              <w:left w:type="dxa" w:w="120"/>
              <w:bottom w:type="dxa" w:w="80"/>
              <w:right w:type="dxa" w:w="120"/>
            </w:tcMar>
          </w:tcPr>
          <w:p>
            <w:r>
              <w:rPr>
                <w:b w:val="false"/>
                <w:bCs w:val="false"/>
              </w:rPr>
              <w:t xml:space="preserve">Stop-loss</w:t>
            </w:r>
          </w:p>
        </w:tc>
        <w:tc>
          <w:tcPr>
            <w:tcW w:type="dxa" w:w="6026"/>
            <w:shd w:fill="EEF3F8" w:color="auto" w:val="clear"/>
            <w:tcMar>
              <w:top w:type="dxa" w:w="80"/>
              <w:left w:type="dxa" w:w="120"/>
              <w:bottom w:type="dxa" w:w="80"/>
              <w:right w:type="dxa" w:w="120"/>
            </w:tcMar>
          </w:tcPr>
          <w:p>
            <w:r>
              <w:rPr>
                <w:b w:val="false"/>
                <w:bCs w:val="false"/>
              </w:rPr>
              <w:t xml:space="preserve">An order that closes a trade to limit your loss</w:t>
            </w:r>
          </w:p>
        </w:tc>
      </w:tr>
      <w:tr>
        <w:tc>
          <w:tcPr>
            <w:tcW w:type="dxa" w:w="3000"/>
            <w:tcMar>
              <w:top w:type="dxa" w:w="80"/>
              <w:left w:type="dxa" w:w="120"/>
              <w:bottom w:type="dxa" w:w="80"/>
              <w:right w:type="dxa" w:w="120"/>
            </w:tcMar>
          </w:tcPr>
          <w:p>
            <w:r>
              <w:rPr>
                <w:b w:val="false"/>
                <w:bCs w:val="false"/>
              </w:rPr>
              <w:t xml:space="preserve">Take-profit</w:t>
            </w:r>
          </w:p>
        </w:tc>
        <w:tc>
          <w:tcPr>
            <w:tcW w:type="dxa" w:w="6026"/>
            <w:tcMar>
              <w:top w:type="dxa" w:w="80"/>
              <w:left w:type="dxa" w:w="120"/>
              <w:bottom w:type="dxa" w:w="80"/>
              <w:right w:type="dxa" w:w="120"/>
            </w:tcMar>
          </w:tcPr>
          <w:p>
            <w:r>
              <w:rPr>
                <w:b w:val="false"/>
                <w:bCs w:val="false"/>
              </w:rPr>
              <w:t xml:space="preserve">An order that closes a trade at your profit target</w:t>
            </w:r>
          </w:p>
        </w:tc>
      </w:tr>
      <w:tr>
        <w:tc>
          <w:tcPr>
            <w:tcW w:type="dxa" w:w="3000"/>
            <w:shd w:fill="EEF3F8" w:color="auto" w:val="clear"/>
            <w:tcMar>
              <w:top w:type="dxa" w:w="80"/>
              <w:left w:type="dxa" w:w="120"/>
              <w:bottom w:type="dxa" w:w="80"/>
              <w:right w:type="dxa" w:w="120"/>
            </w:tcMar>
          </w:tcPr>
          <w:p>
            <w:r>
              <w:rPr>
                <w:b w:val="false"/>
                <w:bCs w:val="false"/>
              </w:rPr>
              <w:t xml:space="preserve">Leverage</w:t>
            </w:r>
          </w:p>
        </w:tc>
        <w:tc>
          <w:tcPr>
            <w:tcW w:type="dxa" w:w="6026"/>
            <w:shd w:fill="EEF3F8" w:color="auto" w:val="clear"/>
            <w:tcMar>
              <w:top w:type="dxa" w:w="80"/>
              <w:left w:type="dxa" w:w="120"/>
              <w:bottom w:type="dxa" w:w="80"/>
              <w:right w:type="dxa" w:w="120"/>
            </w:tcMar>
          </w:tcPr>
          <w:p>
            <w:r>
              <w:rPr>
                <w:b w:val="false"/>
                <w:bCs w:val="false"/>
              </w:rPr>
              <w:t xml:space="preserve">Using borrowed funds to open a bigger position</w:t>
            </w:r>
          </w:p>
        </w:tc>
      </w:tr>
      <w:tr>
        <w:tc>
          <w:tcPr>
            <w:tcW w:type="dxa" w:w="3000"/>
            <w:tcMar>
              <w:top w:type="dxa" w:w="80"/>
              <w:left w:type="dxa" w:w="120"/>
              <w:bottom w:type="dxa" w:w="80"/>
              <w:right w:type="dxa" w:w="120"/>
            </w:tcMar>
          </w:tcPr>
          <w:p>
            <w:r>
              <w:rPr>
                <w:b w:val="false"/>
                <w:bCs w:val="false"/>
              </w:rPr>
              <w:t xml:space="preserve">Backtesting</w:t>
            </w:r>
          </w:p>
        </w:tc>
        <w:tc>
          <w:tcPr>
            <w:tcW w:type="dxa" w:w="6026"/>
            <w:tcMar>
              <w:top w:type="dxa" w:w="80"/>
              <w:left w:type="dxa" w:w="120"/>
              <w:bottom w:type="dxa" w:w="80"/>
              <w:right w:type="dxa" w:w="120"/>
            </w:tcMar>
          </w:tcPr>
          <w:p>
            <w:r>
              <w:rPr>
                <w:b w:val="false"/>
                <w:bCs w:val="false"/>
              </w:rPr>
              <w:t xml:space="preserve">Testing a strategy on past market data</w:t>
            </w:r>
          </w:p>
        </w:tc>
      </w:tr>
      <w:tr>
        <w:tc>
          <w:tcPr>
            <w:tcW w:type="dxa" w:w="3000"/>
            <w:shd w:fill="EEF3F8" w:color="auto" w:val="clear"/>
            <w:tcMar>
              <w:top w:type="dxa" w:w="80"/>
              <w:left w:type="dxa" w:w="120"/>
              <w:bottom w:type="dxa" w:w="80"/>
              <w:right w:type="dxa" w:w="120"/>
            </w:tcMar>
          </w:tcPr>
          <w:p>
            <w:r>
              <w:rPr>
                <w:b w:val="false"/>
                <w:bCs w:val="false"/>
              </w:rPr>
              <w:t xml:space="preserve">Overfitting</w:t>
            </w:r>
          </w:p>
        </w:tc>
        <w:tc>
          <w:tcPr>
            <w:tcW w:type="dxa" w:w="6026"/>
            <w:shd w:fill="EEF3F8" w:color="auto" w:val="clear"/>
            <w:tcMar>
              <w:top w:type="dxa" w:w="80"/>
              <w:left w:type="dxa" w:w="120"/>
              <w:bottom w:type="dxa" w:w="80"/>
              <w:right w:type="dxa" w:w="120"/>
            </w:tcMar>
          </w:tcPr>
          <w:p>
            <w:r>
              <w:rPr>
                <w:b w:val="false"/>
                <w:bCs w:val="false"/>
              </w:rPr>
              <w:t xml:space="preserve">When a model fits past data too closely and fails live</w:t>
            </w:r>
          </w:p>
        </w:tc>
      </w:tr>
      <w:tr>
        <w:tc>
          <w:tcPr>
            <w:tcW w:type="dxa" w:w="3000"/>
            <w:tcMar>
              <w:top w:type="dxa" w:w="80"/>
              <w:left w:type="dxa" w:w="120"/>
              <w:bottom w:type="dxa" w:w="80"/>
              <w:right w:type="dxa" w:w="120"/>
            </w:tcMar>
          </w:tcPr>
          <w:p>
            <w:r>
              <w:rPr>
                <w:b w:val="false"/>
                <w:bCs w:val="false"/>
              </w:rPr>
              <w:t xml:space="preserve">Sentiment analysis</w:t>
            </w:r>
          </w:p>
        </w:tc>
        <w:tc>
          <w:tcPr>
            <w:tcW w:type="dxa" w:w="6026"/>
            <w:tcMar>
              <w:top w:type="dxa" w:w="80"/>
              <w:left w:type="dxa" w:w="120"/>
              <w:bottom w:type="dxa" w:w="80"/>
              <w:right w:type="dxa" w:w="120"/>
            </w:tcMar>
          </w:tcPr>
          <w:p>
            <w:r>
              <w:rPr>
                <w:b w:val="false"/>
                <w:bCs w:val="false"/>
              </w:rPr>
              <w:t xml:space="preserve">Measuring market mood from news and social posts</w:t>
            </w:r>
          </w:p>
        </w:tc>
      </w:tr>
      <w:tr>
        <w:tc>
          <w:tcPr>
            <w:tcW w:type="dxa" w:w="3000"/>
            <w:shd w:fill="EEF3F8" w:color="auto" w:val="clear"/>
            <w:tcMar>
              <w:top w:type="dxa" w:w="80"/>
              <w:left w:type="dxa" w:w="120"/>
              <w:bottom w:type="dxa" w:w="80"/>
              <w:right w:type="dxa" w:w="120"/>
            </w:tcMar>
          </w:tcPr>
          <w:p>
            <w:r>
              <w:rPr>
                <w:b w:val="false"/>
                <w:bCs w:val="false"/>
              </w:rPr>
              <w:t xml:space="preserve">Slippage</w:t>
            </w:r>
          </w:p>
        </w:tc>
        <w:tc>
          <w:tcPr>
            <w:tcW w:type="dxa" w:w="6026"/>
            <w:shd w:fill="EEF3F8" w:color="auto" w:val="clear"/>
            <w:tcMar>
              <w:top w:type="dxa" w:w="80"/>
              <w:left w:type="dxa" w:w="120"/>
              <w:bottom w:type="dxa" w:w="80"/>
              <w:right w:type="dxa" w:w="120"/>
            </w:tcMar>
          </w:tcPr>
          <w:p>
            <w:r>
              <w:rPr>
                <w:b w:val="false"/>
                <w:bCs w:val="false"/>
              </w:rPr>
              <w:t xml:space="preserve">The difference between expected and actual trade price</w:t>
            </w:r>
          </w:p>
        </w:tc>
      </w:tr>
    </w:tbl>
    <w:p>
      <w:pPr>
        <w:pBdr>
          <w:bottom w:val="single" w:color="1F3A5F" w:sz="6" w:space="4"/>
        </w:pBdr>
        <w:spacing w:after="120" w:before="360"/>
      </w:pPr>
      <w:r>
        <w:rPr>
          <w:b/>
          <w:bCs/>
          <w:caps/>
          <w:color w:val="1F3A5F"/>
          <w:sz w:val="20"/>
          <w:szCs w:val="20"/>
        </w:rPr>
        <w:t xml:space="preserve">Section 12 — Soft CTA</w:t>
      </w:r>
    </w:p>
    <w:p>
      <w:pPr>
        <w:pStyle w:val="Heading2"/>
        <w:spacing w:after="120" w:before="240"/>
      </w:pPr>
      <w:r>
        <w:t xml:space="preserve">Ready to Try AI Trading?</w:t>
      </w:r>
    </w:p>
    <w:p>
      <w:pPr>
        <w:spacing w:after="120"/>
      </w:pPr>
      <w:r>
        <w:t xml:space="preserve">New to trading? Start with our step-by-step AI Trading for Beginners guide (→ /ai-trading-for-beginners). Or create a free Zephgain account and an account manager will walk you through it.</w:t>
      </w:r>
    </w:p>
    <w:p>
      <w:pPr>
        <w:spacing w:after="120"/>
      </w:pPr>
      <w:r>
        <w:rPr>
          <w:b/>
          <w:bCs/>
        </w:rPr>
        <w:t xml:space="preserve">[Registration Form]</w:t>
      </w:r>
    </w:p>
    <w:p>
      <w:pPr>
        <w:spacing w:after="200" w:before="120"/>
      </w:pPr>
      <w:r>
        <w:rPr>
          <w:b/>
          <w:bCs/>
        </w:rPr>
        <w:t xml:space="preserve">CTA Button: </w:t>
      </w:r>
      <w:r>
        <w:rPr>
          <w:b/>
          <w:bCs/>
          <w:color w:val="FFFFFF"/>
          <w:shd w:fill="1F7A4D" w:color="auto" w:val="clear"/>
        </w:rPr>
        <w:t xml:space="preserve"> Create My Free Account </w:t>
      </w:r>
    </w:p>
    <w:p>
      <w:pPr>
        <w:pBdr>
          <w:bottom w:val="single" w:color="1F3A5F" w:sz="6" w:space="4"/>
        </w:pBdr>
        <w:spacing w:after="120" w:before="360"/>
      </w:pPr>
      <w:r>
        <w:rPr>
          <w:b/>
          <w:bCs/>
          <w:caps/>
          <w:color w:val="1F3A5F"/>
          <w:sz w:val="20"/>
          <w:szCs w:val="20"/>
        </w:rPr>
        <w:t xml:space="preserve">Section 13 — FAQ</w:t>
      </w:r>
    </w:p>
    <w:p>
      <w:pPr>
        <w:pStyle w:val="Heading2"/>
        <w:spacing w:after="120" w:before="240"/>
      </w:pPr>
      <w:r>
        <w:t xml:space="preserve">Frequently Asked Questions</w:t>
      </w:r>
    </w:p>
    <w:p>
      <w:pPr>
        <w:pStyle w:val="Heading3"/>
        <w:spacing w:after="120" w:before="240"/>
      </w:pPr>
      <w:r>
        <w:t xml:space="preserve">What is AI trading in simple words?</w:t>
      </w:r>
    </w:p>
    <w:p>
      <w:pPr>
        <w:spacing w:after="120"/>
      </w:pPr>
      <w:r>
        <w:t xml:space="preserve">It is when a computer program uses artificial intelligence to study the markets and suggest or place trades for you, based on rules you set.</w:t>
      </w:r>
    </w:p>
    <w:p>
      <w:pPr>
        <w:pStyle w:val="Heading3"/>
        <w:spacing w:after="120" w:before="240"/>
      </w:pPr>
      <w:r>
        <w:t xml:space="preserve">Does AI trading actually work?</w:t>
      </w:r>
    </w:p>
    <w:p>
      <w:pPr>
        <w:spacing w:after="120"/>
      </w:pPr>
      <w:r>
        <w:t xml:space="preserve">It can help traders be faster and more disciplined, but it does not remove risk. Results vary, and losses are part of trading.</w:t>
      </w:r>
    </w:p>
    <w:p>
      <w:pPr>
        <w:pStyle w:val="Heading3"/>
        <w:spacing w:after="120" w:before="240"/>
      </w:pPr>
      <w:r>
        <w:t xml:space="preserve">What is the difference between AI trading and a trading bot?</w:t>
      </w:r>
    </w:p>
    <w:p>
      <w:pPr>
        <w:spacing w:after="120"/>
      </w:pPr>
      <w:r>
        <w:t xml:space="preserve">A basic trading bot follows fixed rules. AI trading uses machine learning, so it can adapt as market conditions change.</w:t>
      </w:r>
    </w:p>
    <w:p>
      <w:pPr>
        <w:pStyle w:val="Heading3"/>
        <w:spacing w:after="120" w:before="240"/>
      </w:pPr>
      <w:r>
        <w:t xml:space="preserve">Can beginners use AI trading?</w:t>
      </w:r>
    </w:p>
    <w:p>
      <w:pPr>
        <w:spacing w:after="120"/>
      </w:pPr>
      <w:r>
        <w:t xml:space="preserve">Yes, as long as they start small, use stop-losses and choose a licensed, transparent platform.</w:t>
      </w:r>
    </w:p>
    <w:p>
      <w:pPr>
        <w:pStyle w:val="Heading3"/>
        <w:spacing w:after="120" w:before="240"/>
      </w:pPr>
      <w:r>
        <w:t xml:space="preserve">How much money do I need for AI trading?</w:t>
      </w:r>
    </w:p>
    <w:p>
      <w:pPr>
        <w:spacing w:after="120"/>
      </w:pPr>
      <w:r>
        <w:t xml:space="preserve">It depends on the platform. On Zephgain, the minimum deposit is AU$250.</w:t>
      </w:r>
    </w:p>
    <w:p>
      <w:pPr>
        <w:pBdr>
          <w:bottom w:val="single" w:color="1F3A5F" w:sz="6" w:space="4"/>
        </w:pBdr>
        <w:spacing w:after="120" w:before="360"/>
      </w:pPr>
      <w:r>
        <w:rPr>
          <w:b/>
          <w:bCs/>
          <w:caps/>
          <w:color w:val="1F3A5F"/>
          <w:sz w:val="20"/>
          <w:szCs w:val="20"/>
        </w:rPr>
        <w:t xml:space="preserve">Risk Disclosure</w:t>
      </w:r>
    </w:p>
    <w:p>
      <w:pPr>
        <w:spacing w:after="120"/>
      </w:pPr>
      <w:r>
        <w:rPr>
          <w:i/>
          <w:iCs/>
          <w:sz w:val="20"/>
          <w:szCs w:val="20"/>
        </w:rPr>
        <w:t xml:space="preserve">This page is general information only and does not consider your objectives, financial situation or needs. Trading crypto, forex, shares and CFDs involves high risk. Most retail clients lose money trading CFDs. You could lose some or all of your deposit. Past performance does not guarantee future results.</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lvl>
  </w:abstractNum>
  <w:abstractNum w:abstractNumId="4"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6"/>
      <w:szCs w:val="36"/>
    </w:rPr>
  </w:style>
  <w:style w:type="paragraph" w:styleId="Heading2">
    <w:name w:val="Heading 2"/>
    <w:basedOn w:val="Normal"/>
    <w:next w:val="Normal"/>
    <w:qFormat/>
    <w:pPr>
      <w:outlineLvl w:val="1"/>
    </w:pPr>
    <w:rPr>
      <w:b/>
      <w:bCs/>
      <w:color w:val="1F3A5F"/>
      <w:sz w:val="30"/>
      <w:szCs w:val="30"/>
    </w:rPr>
  </w:style>
  <w:style w:type="paragraph" w:styleId="Heading3">
    <w:name w:val="Heading 3"/>
    <w:basedOn w:val="Normal"/>
    <w:next w:val="Normal"/>
    <w:qFormat/>
    <w:pPr>
      <w:outlineLvl w:val="2"/>
    </w:pPr>
    <w:rPr>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2026-10-06T11:46:45.231Z</dcterms:created>
  <dcterms:modified xsi:type="dcterms:W3CDTF">2026-10-06T11:46:45.231Z</dcterms:modified>
</cp:coreProperties>
</file>

<file path=docProps/custom.xml><?xml version="1.0" encoding="utf-8"?>
<Properties xmlns="http://schemas.openxmlformats.org/officeDocument/2006/custom-properties" xmlns:vt="http://schemas.openxmlformats.org/officeDocument/2006/docPropsVTypes"/>
</file>