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qq-plot, scatter plot and </w:t>
      </w:r>
      <w:r w:rsidR="006F0D0E" w:rsidRPr="003F2357">
        <w:rPr>
          <w:sz w:val="24"/>
        </w:rPr>
        <w:t>etc</w:t>
      </w:r>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and other interesting findings which will be gathered by changing the parameters for algorithems.</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So  you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item_Fat_Content which contain two labels, Low Fat and Regular, but for representing this same value “LF” and “reg”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r w:rsidRPr="000D35DA">
        <w:rPr>
          <w:b/>
        </w:rPr>
        <w:t>Outlet_Type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r>
        <w:t>As highlighted values are those one which need to be standardized because this will affect the co-relation graph, which will be drawn later on.</w:t>
      </w:r>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r w:rsidR="00786A21">
        <w:t xml:space="preserve"> </w:t>
      </w:r>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901E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901ED4" w:rsidP="00AE44DE">
      <w:r>
        <w:pict>
          <v:shape id="_x0000_i1026" type="#_x0000_t75" style="width:467.5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901ED4" w:rsidP="00AE44DE">
      <w:r>
        <w:pict>
          <v:shape id="_x0000_i1027" type="#_x0000_t75" style="width:467.55pt;height:411.4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t>, because there are still few reduntant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t xml:space="preserve">Dataset (standardized values):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lastRenderedPageBreak/>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Def: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(geeksforgeeks). So this is used for quick summary of data. we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Assume for example we are plotting item_weight of different types of items (item_type)</w:t>
      </w:r>
    </w:p>
    <w:p w:rsidR="00EE4E86" w:rsidRDefault="00EE4E86" w:rsidP="00EE4E86">
      <w:r>
        <w:t>For this we need item weights of each individual item_type. we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r>
        <w:t>but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13.0 = Snack Food, 4.0 =  Diary,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lastRenderedPageBreak/>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901ED4" w:rsidP="00221899">
      <w:r>
        <w:pict>
          <v:shape id="_x0000_i1028" type="#_x0000_t75" style="width:467.55pt;height:340.35pt">
            <v:imagedata r:id="rId47"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r>
        <w:t xml:space="preserve">its symmetric line shows that there is right skewned because it is toward lower half, the </w:t>
      </w:r>
      <w:r w:rsidRPr="00255A5A">
        <w:rPr>
          <w:b/>
        </w:rPr>
        <w:t>number of items is greater</w:t>
      </w:r>
      <w:r>
        <w:t xml:space="preserve"> whose value is less than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lastRenderedPageBreak/>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r>
        <w:t xml:space="preserve">its symmetric line shows that there is left skewned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901ED4" w:rsidP="00AE44DE">
      <w:r>
        <w:pict>
          <v:shape id="_x0000_i1029" type="#_x0000_t75" style="width:467.55pt;height:260.9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code: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For the reference we have the already found co-relation, lets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Negetive moderate co-relation between Outlet_size and outlet_location_type.</w:t>
      </w:r>
    </w:p>
    <w:p w:rsidR="00F401D5" w:rsidRDefault="00F401D5" w:rsidP="00F401D5">
      <w:pPr>
        <w:pStyle w:val="ListParagraph"/>
        <w:numPr>
          <w:ilvl w:val="0"/>
          <w:numId w:val="11"/>
        </w:numPr>
      </w:pPr>
      <w:r>
        <w:t xml:space="preserve"> Positive moderate co-relation between outlet_location_type and outlet_type.</w:t>
      </w:r>
    </w:p>
    <w:p w:rsidR="00F401D5" w:rsidRDefault="00F401D5" w:rsidP="00F401D5">
      <w:pPr>
        <w:pStyle w:val="ListParagraph"/>
        <w:numPr>
          <w:ilvl w:val="0"/>
          <w:numId w:val="11"/>
        </w:numPr>
      </w:pPr>
      <w:r>
        <w:t>Very weak positive co-relation between item_fat_content and item_type.</w:t>
      </w:r>
    </w:p>
    <w:p w:rsidR="00F401D5" w:rsidRDefault="00F401D5" w:rsidP="00F401D5">
      <w:r>
        <w:t>Now lets see their scattered plots.</w:t>
      </w:r>
    </w:p>
    <w:p w:rsidR="00F401D5" w:rsidRDefault="00F401D5" w:rsidP="00F401D5">
      <w:r>
        <w:t>Negetive moderate co-relation between Outlet_size and outlet_location_type.</w:t>
      </w:r>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r>
        <w:t xml:space="preserve">Positive </w:t>
      </w:r>
      <w:r w:rsidR="00BB6669">
        <w:t>very weak</w:t>
      </w:r>
      <w:r>
        <w:t xml:space="preserve"> co-relation between outlet_location_type and outlet_type.</w:t>
      </w:r>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r>
        <w:t>Exteremly weak positive co-relation between item_fat_content and item_type</w:t>
      </w:r>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r>
        <w:lastRenderedPageBreak/>
        <w:t>Now using the dataset two.</w:t>
      </w:r>
    </w:p>
    <w:p w:rsidR="00BB6669" w:rsidRDefault="00BB6669" w:rsidP="00AE44DE">
      <w:r>
        <w:t>So just for reference lets see tha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lastRenderedPageBreak/>
        <w:t>We have following co</w:t>
      </w:r>
      <w:r w:rsidR="006B3DBB">
        <w:t>-relations found in this graph.</w:t>
      </w:r>
    </w:p>
    <w:p w:rsidR="006B3DBB" w:rsidRDefault="006B3DBB" w:rsidP="006B3DBB">
      <w:r>
        <w:rPr>
          <w:noProof/>
        </w:rPr>
        <w:drawing>
          <wp:inline distT="0" distB="0" distL="0" distR="0" wp14:anchorId="388E57B0" wp14:editId="2F56E511">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603AA89D" wp14:editId="134D98F2">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lastRenderedPageBreak/>
        <w:drawing>
          <wp:inline distT="0" distB="0" distL="0" distR="0" wp14:anchorId="5B952348" wp14:editId="1507790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Pr="00A246A8" w:rsidRDefault="00A477A9" w:rsidP="00A477A9">
      <w:pPr>
        <w:pStyle w:val="Heading1"/>
        <w:jc w:val="both"/>
        <w:rPr>
          <w:sz w:val="32"/>
        </w:rPr>
      </w:pPr>
      <w:bookmarkStart w:id="0" w:name="_Toc72802761"/>
      <w:r w:rsidRPr="00A246A8">
        <w:rPr>
          <w:sz w:val="32"/>
        </w:rPr>
        <w:lastRenderedPageBreak/>
        <w:t>Applying classifier algorithms</w:t>
      </w:r>
      <w:bookmarkEnd w:id="0"/>
    </w:p>
    <w:p w:rsidR="00A477A9" w:rsidRDefault="006975C7" w:rsidP="00A477A9">
      <w:pPr>
        <w:jc w:val="both"/>
        <w:rPr>
          <w:u w:val="single"/>
        </w:rPr>
      </w:pPr>
      <w:r>
        <w:t xml:space="preserve">Now we apply multiple type of classification </w:t>
      </w:r>
      <w:r w:rsidR="0074315F">
        <w:t>algorithms</w:t>
      </w:r>
      <w:r>
        <w:t xml:space="preserve"> on our pre-processed datasets. As we are using dataset-2 and its standardized version. While performing these classification algorithms we will </w:t>
      </w:r>
      <w:r w:rsidR="0074315F">
        <w:t xml:space="preserve">note few things like we will notice the results for with varying different parameters like spilit size, providing non-normalized values and providing un smoted data (For just information note that we use somting when we have unequal number of records for each class). </w:t>
      </w:r>
      <w:r w:rsidR="0074315F" w:rsidRPr="0074315F">
        <w:rPr>
          <w:u w:val="single"/>
        </w:rPr>
        <w:t>From word somted I mean smoting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r>
        <w:t>NuSVC</w:t>
      </w:r>
    </w:p>
    <w:p w:rsidR="0074315F" w:rsidRDefault="0074315F" w:rsidP="0074315F">
      <w:pPr>
        <w:pStyle w:val="ListParagraph"/>
        <w:numPr>
          <w:ilvl w:val="0"/>
          <w:numId w:val="16"/>
        </w:numPr>
        <w:jc w:val="both"/>
      </w:pPr>
      <w:r>
        <w:t>LinearSVC</w:t>
      </w:r>
    </w:p>
    <w:p w:rsidR="0074315F" w:rsidRDefault="0074315F" w:rsidP="0074315F">
      <w:pPr>
        <w:pStyle w:val="ListParagraph"/>
        <w:numPr>
          <w:ilvl w:val="0"/>
          <w:numId w:val="16"/>
        </w:numPr>
        <w:jc w:val="both"/>
      </w:pPr>
      <w:r>
        <w:t>KNeighborsClassifier</w:t>
      </w:r>
    </w:p>
    <w:p w:rsidR="0074315F" w:rsidRDefault="0074315F" w:rsidP="0074315F">
      <w:pPr>
        <w:pStyle w:val="ListParagraph"/>
        <w:numPr>
          <w:ilvl w:val="0"/>
          <w:numId w:val="16"/>
        </w:numPr>
        <w:jc w:val="both"/>
      </w:pPr>
      <w:r>
        <w:t>GaussianNB</w:t>
      </w:r>
    </w:p>
    <w:p w:rsidR="0074315F" w:rsidRDefault="0074315F" w:rsidP="0074315F">
      <w:pPr>
        <w:pStyle w:val="ListParagraph"/>
        <w:numPr>
          <w:ilvl w:val="0"/>
          <w:numId w:val="16"/>
        </w:numPr>
        <w:jc w:val="both"/>
      </w:pPr>
      <w:r>
        <w:t>RandomForestClassifier</w:t>
      </w:r>
    </w:p>
    <w:p w:rsidR="0074315F" w:rsidRDefault="0074315F" w:rsidP="0074315F">
      <w:pPr>
        <w:pStyle w:val="ListParagraph"/>
        <w:numPr>
          <w:ilvl w:val="0"/>
          <w:numId w:val="16"/>
        </w:numPr>
        <w:jc w:val="both"/>
      </w:pPr>
      <w:r>
        <w:t>ExtraTreesClassifier</w:t>
      </w:r>
    </w:p>
    <w:p w:rsidR="0074315F" w:rsidRDefault="0074315F" w:rsidP="0074315F">
      <w:pPr>
        <w:pStyle w:val="ListParagraph"/>
        <w:numPr>
          <w:ilvl w:val="0"/>
          <w:numId w:val="16"/>
        </w:numPr>
        <w:jc w:val="both"/>
      </w:pPr>
      <w:r>
        <w:t>DecisionTreeClassifier</w:t>
      </w:r>
    </w:p>
    <w:p w:rsidR="00C25466" w:rsidRPr="0074315F" w:rsidRDefault="00C25466" w:rsidP="0074315F">
      <w:pPr>
        <w:jc w:val="both"/>
      </w:pPr>
      <w:r>
        <w:t>Note that we have selected all columns which we got after pre-processing.</w:t>
      </w:r>
    </w:p>
    <w:p w:rsidR="0074315F" w:rsidRDefault="0074315F" w:rsidP="0074315F">
      <w:pPr>
        <w:pStyle w:val="Heading2"/>
      </w:pPr>
      <w:r>
        <w:t>Test 01: [</w:t>
      </w:r>
      <w:r w:rsidR="00C67103">
        <w:t>Different test-</w:t>
      </w:r>
      <w:r w:rsidR="00432D8D">
        <w:t>sizes</w:t>
      </w:r>
      <w:r w:rsidR="00C67103">
        <w:t>,</w:t>
      </w:r>
      <w:r>
        <w:t xml:space="preserve"> dataset Is normalized, and dataset is smoted]</w:t>
      </w:r>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NuSVC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LinearSVC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w:eastAsia="Times New Roman" w:hAnsi="Courier" w:cs="Calibri"/>
                <w:color w:val="000000"/>
              </w:rPr>
            </w:pPr>
            <w:r w:rsidRPr="00B21551">
              <w:rPr>
                <w:rFonts w:ascii="Courier" w:eastAsia="Times New Roman" w:hAnsi="Courier" w:cs="Calibri"/>
                <w:color w:val="000000"/>
              </w:rPr>
              <w:t>62.76%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KNeighborsClassifier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GaussianNB</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Dedicion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75.83%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r>
        <w:lastRenderedPageBreak/>
        <w:t>Summary of effect of change in test-size:</w:t>
      </w:r>
    </w:p>
    <w:p w:rsidR="003E5D89" w:rsidRPr="003E5D89" w:rsidRDefault="003E5D89" w:rsidP="003E5D89"/>
    <w:p w:rsidR="00432D8D" w:rsidRDefault="00432D8D" w:rsidP="000F6F70">
      <w:pPr>
        <w:jc w:val="both"/>
      </w:pPr>
      <w:r>
        <w:t>As from above table it is very clear to notice the effect of changing test size. As when the we spilit dataset in a way that training part is lower than testing part then it have lower accuracy. On other hand as table shows as we are increasing the training part then the accuracy is increasing</w:t>
      </w:r>
      <w:r w:rsidR="00934A10">
        <w:t xml:space="preserve"> for few algorithems and few algorithms are reducing their accuracy as training size is increasing and few are not affected that much</w:t>
      </w:r>
      <w:r>
        <w:t>.</w:t>
      </w:r>
      <w:r w:rsidR="000F6F70">
        <w:t xml:space="preserve"> Its is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Following are the best points of spilit where the specific algorithm gives best accuracy.</w:t>
      </w:r>
    </w:p>
    <w:p w:rsidR="000F6F70" w:rsidRDefault="000F6F70" w:rsidP="00CC0789">
      <w:pPr>
        <w:pStyle w:val="Heading4"/>
      </w:pPr>
      <w:r>
        <w:t>Best points of spiliting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Best point to spilit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w:eastAsia="Times New Roman" w:hAnsi="Courier" w:cs="Calibri"/>
                <w:color w:val="000000"/>
              </w:rPr>
            </w:pPr>
            <w:r w:rsidRPr="00E42E3C">
              <w:rPr>
                <w:rFonts w:ascii="Courier" w:eastAsia="Times New Roman" w:hAnsi="Courier" w:cs="Calibri"/>
                <w:color w:val="000000"/>
              </w:rPr>
              <w:t>62.76%</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KNeighborsClassifier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81.67%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86.67%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75.83%</w:t>
            </w:r>
          </w:p>
        </w:tc>
      </w:tr>
    </w:tbl>
    <w:p w:rsidR="000F6F70" w:rsidRDefault="000F6F70" w:rsidP="000F6F70"/>
    <w:p w:rsidR="000F6F70" w:rsidRPr="00CC0789"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33278A" w:rsidRDefault="002B78EA" w:rsidP="003E5D89">
      <w:pPr>
        <w:pStyle w:val="Heading4"/>
      </w:pPr>
      <w:r>
        <w:t>Wrost</w:t>
      </w:r>
      <w:r>
        <w:t xml:space="preserve"> points of spiliting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Wrost point to spilit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KNeighborsClassifier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CC0789"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E42E3C" w:rsidRDefault="00E42E3C" w:rsidP="000F6F70">
      <w:pPr>
        <w:rPr>
          <w:b/>
        </w:rPr>
      </w:pPr>
    </w:p>
    <w:p w:rsidR="003E5D89" w:rsidRDefault="003E5D89" w:rsidP="002F210C">
      <w:pPr>
        <w:pStyle w:val="Heading2"/>
      </w:pPr>
      <w:r>
        <w:t xml:space="preserve">Confusion matrix for best accuracy </w:t>
      </w:r>
      <w:r w:rsidR="002F210C">
        <w:t>results of each algorithm</w:t>
      </w:r>
    </w:p>
    <w:p w:rsidR="003E5D89" w:rsidRDefault="002F210C" w:rsidP="003E5D89">
      <w:r>
        <w:t>Before we move ahead for analyzing the confution matrix let’s see few definitions which will help us in understanding the confusion matrix.</w:t>
      </w:r>
    </w:p>
    <w:p w:rsidR="002F210C" w:rsidRDefault="00EE20DC" w:rsidP="003E5D89">
      <w:r>
        <w:t xml:space="preserve">Source of information about confusion matrix : </w:t>
      </w:r>
      <w:hyperlink r:id="rId60" w:history="1">
        <w:r w:rsidRPr="004D084E">
          <w:rPr>
            <w:rStyle w:val="Hyperlink"/>
          </w:rPr>
          <w:t>https://www.analyticsvidhya.com/blog/2020/04/confusion-matrix-machine-learning/</w:t>
        </w:r>
      </w:hyperlink>
      <w:r>
        <w:t xml:space="preserve"> </w:t>
      </w:r>
    </w:p>
    <w:p w:rsidR="00EE20DC" w:rsidRPr="00EE20DC" w:rsidRDefault="00EE20DC" w:rsidP="00EE20DC">
      <w:pPr>
        <w:rPr>
          <w:b/>
          <w:sz w:val="28"/>
        </w:rPr>
      </w:pPr>
      <w:r w:rsidRPr="00EE20DC">
        <w:rPr>
          <w:b/>
          <w:sz w:val="28"/>
        </w:rPr>
        <w:t>What is a Confusion Matrix?</w:t>
      </w:r>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w:t>
      </w:r>
      <w:r>
        <w:t>t kinds of errors it is making.</w:t>
      </w:r>
    </w:p>
    <w:p w:rsidR="002F210C" w:rsidRDefault="00EE20DC" w:rsidP="00EE20DC">
      <w:r>
        <w:t>For a binary classification problem, we would have a 2 x 2 matrix as shown below with 4 values:</w:t>
      </w:r>
    </w:p>
    <w:p w:rsidR="00EE20DC" w:rsidRDefault="00EE20DC" w:rsidP="00EE20DC">
      <w:r>
        <w:pict>
          <v:shape id="_x0000_i1030" type="#_x0000_t75" style="width:168.3pt;height:158.05pt">
            <v:imagedata r:id="rId61"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t>
      </w:r>
      <w:r>
        <w: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t>But wait – what’s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 xml:space="preserve">Let me give you an example to better understand this. Suppose we had a classification dataset with 1000 data points. We fit a classifier on it and </w:t>
      </w:r>
      <w:r>
        <w:t>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w:t>
      </w:r>
      <w:r>
        <w:t>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r>
        <w:t xml:space="preserve">Now </w:t>
      </w:r>
      <w:r w:rsidR="002B10BF">
        <w:t>we the above information on our generated confusion matrixes in best cases. in this section we will analyze the confusion matrix on best accuracy results.</w:t>
      </w:r>
    </w:p>
    <w:tbl>
      <w:tblPr>
        <w:tblStyle w:val="TableGrid"/>
        <w:tblW w:w="10553" w:type="dxa"/>
        <w:tblLayout w:type="fixed"/>
        <w:tblLook w:val="04A0" w:firstRow="1" w:lastRow="0" w:firstColumn="1" w:lastColumn="0" w:noHBand="0" w:noVBand="1"/>
      </w:tblPr>
      <w:tblGrid>
        <w:gridCol w:w="1049"/>
        <w:gridCol w:w="902"/>
        <w:gridCol w:w="992"/>
        <w:gridCol w:w="4253"/>
        <w:gridCol w:w="3357"/>
      </w:tblGrid>
      <w:tr w:rsidR="007149AE" w:rsidTr="007B6760">
        <w:trPr>
          <w:trHeight w:val="644"/>
        </w:trPr>
        <w:tc>
          <w:tcPr>
            <w:tcW w:w="1049" w:type="dxa"/>
            <w:shd w:val="clear" w:color="auto" w:fill="000000" w:themeFill="text1"/>
            <w:vAlign w:val="center"/>
          </w:tcPr>
          <w:p w:rsidR="007149AE" w:rsidRDefault="007149AE" w:rsidP="002B10BF">
            <w:pPr>
              <w:jc w:val="center"/>
            </w:pPr>
            <w:r>
              <w:t>Algorithem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4253" w:type="dxa"/>
            <w:shd w:val="clear" w:color="auto" w:fill="000000" w:themeFill="text1"/>
            <w:vAlign w:val="center"/>
          </w:tcPr>
          <w:p w:rsidR="007149AE" w:rsidRDefault="007149AE" w:rsidP="002B10BF">
            <w:pPr>
              <w:jc w:val="center"/>
            </w:pPr>
            <w:r>
              <w:t>Confusion matrix</w:t>
            </w:r>
          </w:p>
        </w:tc>
        <w:tc>
          <w:tcPr>
            <w:tcW w:w="3357" w:type="dxa"/>
            <w:shd w:val="clear" w:color="auto" w:fill="000000" w:themeFill="text1"/>
            <w:vAlign w:val="center"/>
          </w:tcPr>
          <w:p w:rsidR="007149AE" w:rsidRDefault="007149AE" w:rsidP="002B10BF">
            <w:pPr>
              <w:jc w:val="center"/>
            </w:pPr>
            <w:r>
              <w:t>Description</w:t>
            </w:r>
          </w:p>
        </w:tc>
      </w:tr>
      <w:tr w:rsidR="007149AE" w:rsidTr="00A64EB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4253" w:type="dxa"/>
            <w:shd w:val="clear" w:color="auto" w:fill="FFFFFF" w:themeFill="background1"/>
            <w:vAlign w:val="center"/>
          </w:tcPr>
          <w:p w:rsidR="007149AE" w:rsidRDefault="007149AE" w:rsidP="007149AE">
            <w:r>
              <w:pict>
                <v:shape id="_x0000_i1036" type="#_x0000_t75" style="width:204.8pt;height:177.65pt">
                  <v:imagedata r:id="rId62" o:title="con_4"/>
                </v:shape>
              </w:pict>
            </w:r>
          </w:p>
        </w:tc>
        <w:tc>
          <w:tcPr>
            <w:tcW w:w="3357" w:type="dxa"/>
            <w:shd w:val="clear" w:color="auto" w:fill="FFFFFF" w:themeFill="background1"/>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4253" w:type="dxa"/>
          </w:tcPr>
          <w:p w:rsidR="007149AE" w:rsidRDefault="007149AE" w:rsidP="00EE20DC">
            <w:r>
              <w:pict>
                <v:shape id="_x0000_i1031" type="#_x0000_t75" style="width:204.8pt;height:174.85pt">
                  <v:imagedata r:id="rId63" o:title="con_1"/>
                </v:shape>
              </w:pict>
            </w:r>
          </w:p>
        </w:tc>
        <w:tc>
          <w:tcPr>
            <w:tcW w:w="3357" w:type="dxa"/>
          </w:tcPr>
          <w:p w:rsidR="007149AE" w:rsidRDefault="007149AE" w:rsidP="00A64EBA"/>
        </w:tc>
      </w:tr>
      <w:tr w:rsidR="007149AE" w:rsidTr="00A64EBA">
        <w:trPr>
          <w:trHeight w:val="598"/>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NuSVC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4253" w:type="dxa"/>
          </w:tcPr>
          <w:p w:rsidR="007149AE" w:rsidRDefault="007149AE" w:rsidP="00EE20DC">
            <w:r>
              <w:pict>
                <v:shape id="_x0000_i1032" type="#_x0000_t75" style="width:204.8pt;height:177.65pt">
                  <v:imagedata r:id="rId64" o:title="con_2"/>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LinearSVC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63.15%</w:t>
            </w:r>
          </w:p>
        </w:tc>
        <w:tc>
          <w:tcPr>
            <w:tcW w:w="992" w:type="dxa"/>
            <w:vAlign w:val="center"/>
          </w:tcPr>
          <w:p w:rsidR="007149AE" w:rsidRDefault="007B6760" w:rsidP="007B6760">
            <w:pPr>
              <w:jc w:val="center"/>
            </w:pPr>
            <w:r>
              <w:t>80%</w:t>
            </w:r>
          </w:p>
        </w:tc>
        <w:tc>
          <w:tcPr>
            <w:tcW w:w="4253" w:type="dxa"/>
          </w:tcPr>
          <w:p w:rsidR="007149AE" w:rsidRDefault="007149AE" w:rsidP="00EE20DC">
            <w:r>
              <w:pict>
                <v:shape id="_x0000_i1033" type="#_x0000_t75" style="width:204.8pt;height:174.85pt">
                  <v:imagedata r:id="rId65" o:title="con_!"/>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KNeighborsClassifier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66.53%</w:t>
            </w:r>
          </w:p>
        </w:tc>
        <w:tc>
          <w:tcPr>
            <w:tcW w:w="992" w:type="dxa"/>
            <w:vAlign w:val="center"/>
          </w:tcPr>
          <w:p w:rsidR="007149AE" w:rsidRDefault="007B6760" w:rsidP="007B6760">
            <w:pPr>
              <w:jc w:val="center"/>
            </w:pPr>
            <w:r>
              <w:t>80%</w:t>
            </w:r>
          </w:p>
        </w:tc>
        <w:tc>
          <w:tcPr>
            <w:tcW w:w="4253" w:type="dxa"/>
          </w:tcPr>
          <w:p w:rsidR="007149AE" w:rsidRDefault="007149AE" w:rsidP="00EE20DC">
            <w:r>
              <w:pict>
                <v:shape id="_x0000_i1034" type="#_x0000_t75" style="width:204.8pt;height:174.85pt">
                  <v:imagedata r:id="rId66" o:title="con_2"/>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GaussianNB</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49.75%</w:t>
            </w:r>
          </w:p>
        </w:tc>
        <w:tc>
          <w:tcPr>
            <w:tcW w:w="992" w:type="dxa"/>
            <w:vAlign w:val="center"/>
          </w:tcPr>
          <w:p w:rsidR="007149AE" w:rsidRDefault="007B6760" w:rsidP="007B6760">
            <w:pPr>
              <w:jc w:val="center"/>
            </w:pPr>
            <w:r>
              <w:t>50%</w:t>
            </w:r>
          </w:p>
        </w:tc>
        <w:tc>
          <w:tcPr>
            <w:tcW w:w="4253" w:type="dxa"/>
          </w:tcPr>
          <w:p w:rsidR="007149AE" w:rsidRDefault="007149AE" w:rsidP="00EE20DC">
            <w:r>
              <w:pict>
                <v:shape id="_x0000_i1035" type="#_x0000_t75" style="width:204.8pt;height:172.05pt">
                  <v:imagedata r:id="rId67" o:title="con_3"/>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81.67%</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EE20DC">
            <w:r>
              <w:rPr>
                <w:noProof/>
              </w:rPr>
              <w:drawing>
                <wp:inline distT="0" distB="0" distL="0" distR="0" wp14:anchorId="145EF507" wp14:editId="19EABC87">
                  <wp:extent cx="2600960" cy="2220595"/>
                  <wp:effectExtent l="0" t="0" r="8890" b="0"/>
                  <wp:docPr id="44" name="Picture 44" descr="C:\Users\HP\AppData\Local\Microsoft\Windows\INetCache\Content.Word\c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AppData\Local\Microsoft\Windows\INetCache\Content.Word\con_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ExtraTreesClassifier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86.67%</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B07CCC">
            <w:r>
              <w:rPr>
                <w:noProof/>
              </w:rPr>
              <w:drawing>
                <wp:inline distT="0" distB="0" distL="0" distR="0" wp14:anchorId="5D4F363F" wp14:editId="42E0F95C">
                  <wp:extent cx="2600960" cy="2220595"/>
                  <wp:effectExtent l="0" t="0" r="0" b="0"/>
                  <wp:docPr id="45" name="Picture 45" descr="C:\Users\HP\AppData\Local\Microsoft\Windows\INetCache\Content.Word\c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AppData\Local\Microsoft\Windows\INetCache\Content.Word\con_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DecisionTreeClassifier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75.83%</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EE20DC">
            <w:r>
              <w:rPr>
                <w:noProof/>
              </w:rPr>
              <w:drawing>
                <wp:inline distT="0" distB="0" distL="0" distR="0" wp14:anchorId="4BCB1C88" wp14:editId="4A126CA4">
                  <wp:extent cx="2600960" cy="2220595"/>
                  <wp:effectExtent l="0" t="0" r="8890" b="0"/>
                  <wp:docPr id="46" name="Picture 46" descr="C:\Users\HP\AppData\Local\Microsoft\Windows\INetCache\Content.Word\c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P\AppData\Local\Microsoft\Windows\INetCache\Content.Word\con_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p>
        </w:tc>
        <w:tc>
          <w:tcPr>
            <w:tcW w:w="902" w:type="dxa"/>
            <w:vAlign w:val="center"/>
          </w:tcPr>
          <w:p w:rsidR="007149AE" w:rsidRDefault="007149AE" w:rsidP="002B10BF">
            <w:pPr>
              <w:jc w:val="center"/>
            </w:pPr>
          </w:p>
        </w:tc>
        <w:tc>
          <w:tcPr>
            <w:tcW w:w="992" w:type="dxa"/>
            <w:vAlign w:val="center"/>
          </w:tcPr>
          <w:p w:rsidR="007149AE" w:rsidRDefault="007149AE" w:rsidP="007B6760">
            <w:pPr>
              <w:jc w:val="center"/>
            </w:pPr>
          </w:p>
        </w:tc>
        <w:tc>
          <w:tcPr>
            <w:tcW w:w="4253" w:type="dxa"/>
          </w:tcPr>
          <w:p w:rsidR="007149AE" w:rsidRDefault="007149AE" w:rsidP="00EE20DC"/>
        </w:tc>
        <w:tc>
          <w:tcPr>
            <w:tcW w:w="3357" w:type="dxa"/>
          </w:tcPr>
          <w:p w:rsidR="007149AE" w:rsidRDefault="007149AE" w:rsidP="00A64EBA"/>
        </w:tc>
      </w:tr>
    </w:tbl>
    <w:p w:rsidR="002B10BF" w:rsidRDefault="002B10BF" w:rsidP="00EE20DC"/>
    <w:p w:rsidR="00841EF7" w:rsidRDefault="00841EF7" w:rsidP="00EE20DC"/>
    <w:p w:rsidR="00841EF7" w:rsidRDefault="00841EF7" w:rsidP="00EE20DC"/>
    <w:p w:rsidR="00841EF7" w:rsidRDefault="00841EF7"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Pr="003E5D89" w:rsidRDefault="00A74227" w:rsidP="00EE20DC">
      <w:bookmarkStart w:id="1" w:name="_GoBack"/>
      <w:bookmarkEnd w:id="1"/>
    </w:p>
    <w:sectPr w:rsidR="00A74227" w:rsidRPr="003E5D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5"/>
  </w:num>
  <w:num w:numId="5">
    <w:abstractNumId w:val="18"/>
  </w:num>
  <w:num w:numId="6">
    <w:abstractNumId w:val="14"/>
  </w:num>
  <w:num w:numId="7">
    <w:abstractNumId w:val="19"/>
  </w:num>
  <w:num w:numId="8">
    <w:abstractNumId w:val="21"/>
  </w:num>
  <w:num w:numId="9">
    <w:abstractNumId w:val="12"/>
  </w:num>
  <w:num w:numId="10">
    <w:abstractNumId w:val="16"/>
  </w:num>
  <w:num w:numId="11">
    <w:abstractNumId w:val="2"/>
  </w:num>
  <w:num w:numId="12">
    <w:abstractNumId w:val="10"/>
  </w:num>
  <w:num w:numId="13">
    <w:abstractNumId w:val="1"/>
  </w:num>
  <w:num w:numId="14">
    <w:abstractNumId w:val="22"/>
  </w:num>
  <w:num w:numId="15">
    <w:abstractNumId w:val="13"/>
  </w:num>
  <w:num w:numId="16">
    <w:abstractNumId w:val="9"/>
  </w:num>
  <w:num w:numId="17">
    <w:abstractNumId w:val="7"/>
  </w:num>
  <w:num w:numId="18">
    <w:abstractNumId w:val="6"/>
  </w:num>
  <w:num w:numId="19">
    <w:abstractNumId w:val="17"/>
  </w:num>
  <w:num w:numId="20">
    <w:abstractNumId w:val="4"/>
  </w:num>
  <w:num w:numId="21">
    <w:abstractNumId w:val="15"/>
  </w:num>
  <w:num w:numId="22">
    <w:abstractNumId w:val="11"/>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0F6F70"/>
    <w:rsid w:val="00191933"/>
    <w:rsid w:val="00221899"/>
    <w:rsid w:val="00282338"/>
    <w:rsid w:val="002902ED"/>
    <w:rsid w:val="00297145"/>
    <w:rsid w:val="002B10BF"/>
    <w:rsid w:val="002B78EA"/>
    <w:rsid w:val="002D1593"/>
    <w:rsid w:val="002F210C"/>
    <w:rsid w:val="003003AF"/>
    <w:rsid w:val="003077AE"/>
    <w:rsid w:val="0033278A"/>
    <w:rsid w:val="00360F54"/>
    <w:rsid w:val="00367F46"/>
    <w:rsid w:val="00371DB7"/>
    <w:rsid w:val="003A4DF7"/>
    <w:rsid w:val="003D1FE9"/>
    <w:rsid w:val="003E5D89"/>
    <w:rsid w:val="003F2357"/>
    <w:rsid w:val="003F2E74"/>
    <w:rsid w:val="003F46FE"/>
    <w:rsid w:val="00415E8F"/>
    <w:rsid w:val="00427AD0"/>
    <w:rsid w:val="00432D8D"/>
    <w:rsid w:val="0046195D"/>
    <w:rsid w:val="0048052A"/>
    <w:rsid w:val="00525FC5"/>
    <w:rsid w:val="00526309"/>
    <w:rsid w:val="00592F5A"/>
    <w:rsid w:val="005B2F3E"/>
    <w:rsid w:val="005E2818"/>
    <w:rsid w:val="006243D7"/>
    <w:rsid w:val="006340C3"/>
    <w:rsid w:val="00643F1B"/>
    <w:rsid w:val="00662C98"/>
    <w:rsid w:val="006967E3"/>
    <w:rsid w:val="006975C7"/>
    <w:rsid w:val="006A70C7"/>
    <w:rsid w:val="006B3DBB"/>
    <w:rsid w:val="006E0D35"/>
    <w:rsid w:val="006F0D0E"/>
    <w:rsid w:val="007149AE"/>
    <w:rsid w:val="00727A71"/>
    <w:rsid w:val="0074315F"/>
    <w:rsid w:val="00761E48"/>
    <w:rsid w:val="00762AD2"/>
    <w:rsid w:val="00786A21"/>
    <w:rsid w:val="007B6760"/>
    <w:rsid w:val="007B6B99"/>
    <w:rsid w:val="00830520"/>
    <w:rsid w:val="00841EF7"/>
    <w:rsid w:val="008A0516"/>
    <w:rsid w:val="008A479A"/>
    <w:rsid w:val="008B0B70"/>
    <w:rsid w:val="008B33D6"/>
    <w:rsid w:val="008E5A4E"/>
    <w:rsid w:val="00901ED4"/>
    <w:rsid w:val="0092662A"/>
    <w:rsid w:val="00934A10"/>
    <w:rsid w:val="009524CA"/>
    <w:rsid w:val="0099204E"/>
    <w:rsid w:val="009A6D6F"/>
    <w:rsid w:val="009F637B"/>
    <w:rsid w:val="00A06F87"/>
    <w:rsid w:val="00A477A9"/>
    <w:rsid w:val="00A64EBA"/>
    <w:rsid w:val="00A74227"/>
    <w:rsid w:val="00AE01BE"/>
    <w:rsid w:val="00AE44DE"/>
    <w:rsid w:val="00B07CCC"/>
    <w:rsid w:val="00B119F5"/>
    <w:rsid w:val="00B21551"/>
    <w:rsid w:val="00B536E1"/>
    <w:rsid w:val="00B70A44"/>
    <w:rsid w:val="00B80EB8"/>
    <w:rsid w:val="00BB2411"/>
    <w:rsid w:val="00BB6669"/>
    <w:rsid w:val="00BE3A68"/>
    <w:rsid w:val="00C25466"/>
    <w:rsid w:val="00C4338F"/>
    <w:rsid w:val="00C67103"/>
    <w:rsid w:val="00C72697"/>
    <w:rsid w:val="00C87FE4"/>
    <w:rsid w:val="00CA579E"/>
    <w:rsid w:val="00CC0789"/>
    <w:rsid w:val="00CF2BC8"/>
    <w:rsid w:val="00D4740F"/>
    <w:rsid w:val="00DC24C7"/>
    <w:rsid w:val="00DD184D"/>
    <w:rsid w:val="00DD7866"/>
    <w:rsid w:val="00E35D50"/>
    <w:rsid w:val="00E422DA"/>
    <w:rsid w:val="00E42E3C"/>
    <w:rsid w:val="00E4456E"/>
    <w:rsid w:val="00E5169E"/>
    <w:rsid w:val="00EB3157"/>
    <w:rsid w:val="00EC5C85"/>
    <w:rsid w:val="00ED1323"/>
    <w:rsid w:val="00EE20DC"/>
    <w:rsid w:val="00EE4E86"/>
    <w:rsid w:val="00F15345"/>
    <w:rsid w:val="00F401D5"/>
    <w:rsid w:val="00F40959"/>
    <w:rsid w:val="00F540B7"/>
    <w:rsid w:val="00F75196"/>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hyperlink" Target="https://www.kaggle.com/manishkc06/startup-success-predictio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60" Type="http://schemas.openxmlformats.org/officeDocument/2006/relationships/hyperlink" Target="https://www.analyticsvidhya.com/blog/2020/04/confusion-matrix-machine-learning/" TargetMode="External"/><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948</TotalTime>
  <Pages>39</Pages>
  <Words>4382</Words>
  <Characters>24982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69</cp:revision>
  <dcterms:created xsi:type="dcterms:W3CDTF">2021-05-24T06:02:00Z</dcterms:created>
  <dcterms:modified xsi:type="dcterms:W3CDTF">2021-05-25T14:02:00Z</dcterms:modified>
</cp:coreProperties>
</file>