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F6B3A"/>
          <w:sz w:val="44"/>
        </w:rPr>
        <w:t>Tongli Timber Collections 页面设计说明文档</w:t>
      </w:r>
    </w:p>
    <w:p>
      <w:pPr>
        <w:jc w:val="center"/>
      </w:pPr>
      <w:r>
        <w:rPr>
          <w:color w:val="6F756F"/>
          <w:sz w:val="20"/>
        </w:rPr>
        <w:t>适用于：花色库 / 材料库 / 木皮与饰面款式展示页设计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F7F3EC"/>
          </w:tcPr>
          <w:p>
            <w:r/>
            <w:r>
              <w:rPr>
                <w:rFonts w:ascii="Microsoft YaHei" w:hAnsi="Microsoft YaHei" w:eastAsia="Microsoft YaHei"/>
                <w:b/>
                <w:color w:val="124B34"/>
                <w:sz w:val="19"/>
              </w:rPr>
              <w:t>页面名称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Collections</w:t>
            </w:r>
          </w:p>
        </w:tc>
      </w:tr>
      <w:tr>
        <w:tc>
          <w:tcPr>
            <w:tcW w:type="dxa" w:w="5100"/>
            <w:vAlign w:val="center"/>
            <w:shd w:fill="F7F3EC"/>
          </w:tcPr>
          <w:p>
            <w:r/>
            <w:r>
              <w:rPr>
                <w:rFonts w:ascii="Microsoft YaHei" w:hAnsi="Microsoft YaHei" w:eastAsia="Microsoft YaHei"/>
                <w:b/>
                <w:color w:val="124B34"/>
                <w:sz w:val="19"/>
              </w:rPr>
              <w:t>页面角色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花色、纹理、颜色、款式、样板库展示页面，不承担产品详情页功能。</w:t>
            </w:r>
          </w:p>
        </w:tc>
      </w:tr>
      <w:tr>
        <w:tc>
          <w:tcPr>
            <w:tcW w:type="dxa" w:w="5100"/>
            <w:vAlign w:val="center"/>
            <w:shd w:fill="F7F3EC"/>
          </w:tcPr>
          <w:p>
            <w:r/>
            <w:r>
              <w:rPr>
                <w:rFonts w:ascii="Microsoft YaHei" w:hAnsi="Microsoft YaHei" w:eastAsia="Microsoft YaHei"/>
                <w:b/>
                <w:color w:val="124B34"/>
                <w:sz w:val="19"/>
              </w:rPr>
              <w:t>页面类型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Collections 总页 + 3 个 Collection 分类详情页；第一阶段不做单个花色详情页。</w:t>
            </w:r>
          </w:p>
        </w:tc>
      </w:tr>
      <w:tr>
        <w:tc>
          <w:tcPr>
            <w:tcW w:type="dxa" w:w="5100"/>
            <w:vAlign w:val="center"/>
            <w:shd w:fill="F7F3EC"/>
          </w:tcPr>
          <w:p>
            <w:r/>
            <w:r>
              <w:rPr>
                <w:rFonts w:ascii="Microsoft YaHei" w:hAnsi="Microsoft YaHei" w:eastAsia="Microsoft YaHei"/>
                <w:b/>
                <w:color w:val="124B34"/>
                <w:sz w:val="19"/>
              </w:rPr>
              <w:t>核心目标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帮助客户快速浏览 Natural Wood Veneer、Engineered Veneer、Melamine Board 的花色款式，并引导 Request Samples / Send Inquiry。</w:t>
            </w:r>
          </w:p>
        </w:tc>
      </w:tr>
    </w:tbl>
    <w:p>
      <w:pPr>
        <w:pStyle w:val="Heading1"/>
      </w:pPr>
      <w:r>
        <w:t>1. 页面定位</w:t>
      </w:r>
    </w:p>
    <w:p>
      <w:r>
        <w:t>Collections 页面不是产品详情页，也不是普通产品列表页。它的定位是 Tongli Timber 的材料花色库、木皮色卡库、饰面纹理库和款式展示库。客户进入这个页面时，应当主要完成“看颜色、看纹理、看风格、记编号、要样品”的动作。</w:t>
      </w:r>
    </w:p>
    <w:p>
      <w:pPr>
        <w:pStyle w:val="ListBullet"/>
        <w:spacing w:after="40"/>
      </w:pPr>
      <w:r>
        <w:t>帮助客户浏览天然木皮、科技木皮、三聚氰胺板的颜色、纹理和表面风格。</w:t>
      </w:r>
    </w:p>
    <w:p>
      <w:pPr>
        <w:pStyle w:val="ListBullet"/>
        <w:spacing w:after="40"/>
      </w:pPr>
      <w:r>
        <w:t>建立“专业材料库”的设计感，而不是做成普通产品商城。</w:t>
      </w:r>
    </w:p>
    <w:p>
      <w:pPr>
        <w:pStyle w:val="ListBullet"/>
        <w:spacing w:after="40"/>
      </w:pPr>
      <w:r>
        <w:t>让客户通过款式编号和分类名称提交样品需求。</w:t>
      </w:r>
    </w:p>
    <w:p>
      <w:pPr>
        <w:pStyle w:val="ListBullet"/>
        <w:spacing w:after="40"/>
      </w:pPr>
      <w:r>
        <w:t>与 Products 页面形成互补：Products 管产品详情和参数，Collections 管花色和视觉选择。</w:t>
      </w:r>
    </w:p>
    <w:p>
      <w:pPr>
        <w:pStyle w:val="Heading1"/>
      </w:pPr>
      <w:r>
        <w:t>2. Products 与 Collections 的边界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160"/>
            <w:vAlign w:val="center"/>
            <w:shd w:fill="F7F3EC"/>
          </w:tcPr>
          <w:p>
            <w:r/>
            <w:r>
              <w:rPr>
                <w:rFonts w:ascii="Microsoft YaHei" w:hAnsi="Microsoft YaHei" w:eastAsia="Microsoft YaHei"/>
                <w:b/>
                <w:color w:val="124B34"/>
                <w:sz w:val="19"/>
              </w:rPr>
              <w:t>Products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具体产品页面，重点是产品参数、实拍图、规格、应用、SEO 和询盘转化。适合做产品详情页。</w:t>
            </w:r>
          </w:p>
        </w:tc>
      </w:tr>
      <w:tr>
        <w:tc>
          <w:tcPr>
            <w:tcW w:type="dxa" w:w="2160"/>
            <w:vAlign w:val="center"/>
            <w:shd w:fill="F7F3EC"/>
          </w:tcPr>
          <w:p>
            <w:r/>
            <w:r>
              <w:rPr>
                <w:rFonts w:ascii="Microsoft YaHei" w:hAnsi="Microsoft YaHei" w:eastAsia="Microsoft YaHei"/>
                <w:b/>
                <w:color w:val="124B34"/>
                <w:sz w:val="19"/>
              </w:rPr>
              <w:t>Collections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花色款式图库，重点是颜色、纹理、编号、表面风格和样品申请。第一阶段不做单个花色详情页。</w:t>
            </w:r>
          </w:p>
        </w:tc>
      </w:tr>
      <w:tr>
        <w:tc>
          <w:tcPr>
            <w:tcW w:type="dxa" w:w="2160"/>
            <w:vAlign w:val="center"/>
            <w:shd w:fill="F7F3EC"/>
          </w:tcPr>
          <w:p>
            <w:r/>
            <w:r>
              <w:rPr>
                <w:rFonts w:ascii="Microsoft YaHei" w:hAnsi="Microsoft YaHei" w:eastAsia="Microsoft YaHei"/>
                <w:b/>
                <w:color w:val="124B34"/>
                <w:sz w:val="19"/>
              </w:rPr>
              <w:t>转化逻辑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客户在 Collections 中看中款式后，通过 “Request Samples / Send Inquiry” 提交编号、应用场景和样品需求。</w:t>
            </w:r>
          </w:p>
        </w:tc>
      </w:tr>
    </w:tbl>
    <w:p/>
    <w:p>
      <w:pPr>
        <w:pStyle w:val="Heading1"/>
      </w:pPr>
      <w:r>
        <w:t>3. 页面层级结构</w:t>
      </w:r>
    </w:p>
    <w:p>
      <w:r>
        <w:t>Collections 建议采用两层结构：</w:t>
      </w:r>
    </w:p>
    <w:p>
      <w:pPr>
        <w:pStyle w:val="ListNumber"/>
        <w:spacing w:after="40"/>
      </w:pPr>
      <w:r>
        <w:t>Collections 总页：展示 3 个主集合入口，并解释材料库的用途。</w:t>
      </w:r>
    </w:p>
    <w:p>
      <w:pPr>
        <w:pStyle w:val="ListNumber"/>
        <w:spacing w:after="40"/>
      </w:pPr>
      <w:r>
        <w:t>Collection 分类详情页：展示某一类材料的大量花色卡片，例如 Natural Wood Veneer Collections。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160"/>
            <w:vAlign w:val="center"/>
            <w:shd w:fill="F7F3EC"/>
          </w:tcPr>
          <w:p>
            <w:r/>
            <w:r>
              <w:rPr>
                <w:rFonts w:ascii="Microsoft YaHei" w:hAnsi="Microsoft YaHei" w:eastAsia="Microsoft YaHei"/>
                <w:b/>
                <w:color w:val="124B34"/>
                <w:sz w:val="19"/>
              </w:rPr>
              <w:t>总页 URL 示例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/collections</w:t>
            </w:r>
          </w:p>
        </w:tc>
      </w:tr>
      <w:tr>
        <w:tc>
          <w:tcPr>
            <w:tcW w:type="dxa" w:w="2160"/>
            <w:vAlign w:val="center"/>
            <w:shd w:fill="F7F3EC"/>
          </w:tcPr>
          <w:p>
            <w:r/>
            <w:r>
              <w:rPr>
                <w:rFonts w:ascii="Microsoft YaHei" w:hAnsi="Microsoft YaHei" w:eastAsia="Microsoft YaHei"/>
                <w:b/>
                <w:color w:val="124B34"/>
                <w:sz w:val="19"/>
              </w:rPr>
              <w:t>天然木皮集合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/collections/natural-wood-vener 或 /collections/natural-wood-veneer-collections</w:t>
            </w:r>
          </w:p>
        </w:tc>
      </w:tr>
      <w:tr>
        <w:tc>
          <w:tcPr>
            <w:tcW w:type="dxa" w:w="2160"/>
            <w:vAlign w:val="center"/>
            <w:shd w:fill="F7F3EC"/>
          </w:tcPr>
          <w:p>
            <w:r/>
            <w:r>
              <w:rPr>
                <w:rFonts w:ascii="Microsoft YaHei" w:hAnsi="Microsoft YaHei" w:eastAsia="Microsoft YaHei"/>
                <w:b/>
                <w:color w:val="124B34"/>
                <w:sz w:val="19"/>
              </w:rPr>
              <w:t>科技木皮集合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/collections/engineered-veneer-collections</w:t>
            </w:r>
          </w:p>
        </w:tc>
      </w:tr>
      <w:tr>
        <w:tc>
          <w:tcPr>
            <w:tcW w:type="dxa" w:w="2160"/>
            <w:vAlign w:val="center"/>
            <w:shd w:fill="F7F3EC"/>
          </w:tcPr>
          <w:p>
            <w:r/>
            <w:r>
              <w:rPr>
                <w:rFonts w:ascii="Microsoft YaHei" w:hAnsi="Microsoft YaHei" w:eastAsia="Microsoft YaHei"/>
                <w:b/>
                <w:color w:val="124B34"/>
                <w:sz w:val="19"/>
              </w:rPr>
              <w:t>三聚氰胺集合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/collections/melamine-board-collections</w:t>
            </w:r>
          </w:p>
        </w:tc>
      </w:tr>
    </w:tbl>
    <w:p/>
    <w:p>
      <w:pPr>
        <w:pStyle w:val="Heading1"/>
      </w:pPr>
      <w:r>
        <w:t>4. Collections 总页结构</w:t>
      </w:r>
    </w:p>
    <w:p>
      <w:r>
        <w:t>Collections 总页负责让客户理解：通力的花色库分为 Natural Wood Veneer、Engineered Veneer、Melamine Board 三大类。页面不放复杂筛选器，也不放大量产品参数。</w:t>
      </w:r>
    </w:p>
    <w:p>
      <w:pPr>
        <w:pStyle w:val="Heading2"/>
      </w:pPr>
      <w:r>
        <w:t>4.1 Header 顶部导航</w:t>
      </w:r>
    </w:p>
    <w:p>
      <w:r>
        <w:t>左侧放 Logo，右侧放导航：Home / Products / Collections / Applications / Custom Solutions / About Tongli / Projects Case / Resources / Contact。Collections 当前导航高亮。</w:t>
      </w:r>
    </w:p>
    <w:p>
      <w:pPr>
        <w:pStyle w:val="Heading2"/>
      </w:pPr>
      <w:r>
        <w:t>4.2 Hero Banner 首屏</w:t>
      </w:r>
    </w:p>
    <w:p>
      <w:r>
        <w:t>标题建议：Wood Veneer &amp; Decorative Surface Collections。副标题强调：浏览天然木皮、科技木皮和三聚氰胺表面的颜色、纹理和装饰风格。视觉建议使用木皮样板墙、材料墙、色卡排列、木纹小样。</w:t>
      </w:r>
    </w:p>
    <w:p>
      <w:pPr>
        <w:pStyle w:val="Heading2"/>
      </w:pPr>
      <w:r>
        <w:t>4.3 Collection Type Overview 集合类型说明</w:t>
      </w:r>
    </w:p>
    <w:p>
      <w:r>
        <w:t>用一段简短文案说明：这些 collections 帮助采购商、设计师和制造商在生产前比较木纹、颜色、纹理和装饰表面风格。</w:t>
      </w:r>
    </w:p>
    <w:p>
      <w:pPr>
        <w:pStyle w:val="Heading2"/>
      </w:pPr>
      <w:r>
        <w:t>4.4 Three Collection Category Cards 三大集合入口</w:t>
      </w:r>
    </w:p>
    <w:p>
      <w:r>
        <w:t>用 3 张大视觉卡片展示 Natural Wood Veneer Collections、Engineered Veneer Collections、Melamine Board Collections。每张卡片包含主图、短文案、3-5 个样板小图、View Collection 按钮。</w:t>
      </w:r>
    </w:p>
    <w:p>
      <w:pPr>
        <w:pStyle w:val="Heading2"/>
      </w:pPr>
      <w:r>
        <w:t>4.5 How to Choose a Surface 如何选择表面</w:t>
      </w:r>
    </w:p>
    <w:p>
      <w:r>
        <w:t>用 3 个信息卡解释选择逻辑：Grain &amp; Tone、Production Consistency、Suitable Application。帮助客户理解天然木皮、科技木皮和三聚氰胺的选择差异。</w:t>
      </w:r>
    </w:p>
    <w:p>
      <w:pPr>
        <w:pStyle w:val="Heading2"/>
      </w:pPr>
      <w:r>
        <w:t>4.6 Application Inspiration 应用灵感</w:t>
      </w:r>
    </w:p>
    <w:p>
      <w:r>
        <w:t>展示 Furniture、Doors、Cabinets、Wall Panels 四个应用入口。这里不是应用详情页，只是帮助客户将花色与使用场景关联起来。</w:t>
      </w:r>
    </w:p>
    <w:p>
      <w:pPr>
        <w:pStyle w:val="Heading2"/>
      </w:pPr>
      <w:r>
        <w:t>4.7 Need Samples CTA 样品引导</w:t>
      </w:r>
    </w:p>
    <w:p>
      <w:r>
        <w:t>强转化模块：Need Samples for Your Project? 引导 Request Samples / Contact Us。</w:t>
      </w:r>
    </w:p>
    <w:p>
      <w:pPr>
        <w:pStyle w:val="Heading2"/>
      </w:pPr>
      <w:r>
        <w:t>4.8 Footer 页脚</w:t>
      </w:r>
    </w:p>
    <w:p>
      <w:r>
        <w:t>包含公司简介、导航链接、Collections 链接、联系方式和版权信息。</w:t>
      </w:r>
    </w:p>
    <w:p>
      <w:r>
        <w:t>Collections 总页草稿图：</w:t>
      </w:r>
    </w:p>
    <w:p>
      <w:r>
        <w:drawing>
          <wp:inline xmlns:a="http://schemas.openxmlformats.org/drawingml/2006/main" xmlns:pic="http://schemas.openxmlformats.org/drawingml/2006/picture">
            <wp:extent cx="5212080" cy="65127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yscale_website_wireframe_for_collections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512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F756F"/>
          <w:sz w:val="18"/>
        </w:rPr>
        <w:t>图 1：Collections 总页 wireframe 草稿，仅用于页面结构参考。</w:t>
      </w:r>
    </w:p>
    <w:p>
      <w:pPr>
        <w:pStyle w:val="Heading1"/>
      </w:pPr>
      <w:r>
        <w:t>5. Collections 总页三大分类说明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0F6B3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集合分类</w:t>
            </w:r>
          </w:p>
        </w:tc>
        <w:tc>
          <w:tcPr>
            <w:tcW w:type="dxa" w:w="2550"/>
            <w:vAlign w:val="center"/>
            <w:shd w:fill="0F6B3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2550"/>
            <w:vAlign w:val="center"/>
            <w:shd w:fill="0F6B3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重点表达</w:t>
            </w:r>
          </w:p>
        </w:tc>
        <w:tc>
          <w:tcPr>
            <w:tcW w:type="dxa" w:w="2550"/>
            <w:vAlign w:val="center"/>
            <w:shd w:fill="0F6B3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适合应用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Natural Wood Veneer Collections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天然木皮花色库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真实木纹、自然纹理、颜色变化、原生态质感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家具、门、墙板、柜体、室内装饰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Engineered Veneer Collections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科技木皮花色库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300+ 款式、颜色稳定、纹理一致、适合批量生产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家具厂、门厂、柜体、商业空间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Melamine Board Collections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三聚氰胺花色库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木纹纸、纯色、现代饰面、经济稳定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柜体、衣柜、办公家具、商用板材</w:t>
            </w:r>
          </w:p>
        </w:tc>
      </w:tr>
    </w:tbl>
    <w:p>
      <w:pPr>
        <w:pStyle w:val="Heading1"/>
      </w:pPr>
      <w:r>
        <w:t>6. Collection 分类详情页结构</w:t>
      </w:r>
    </w:p>
    <w:p>
      <w:r>
        <w:t>Collection 分类详情页以图库为核心，用于展示该类材料的大量花色款式。第一阶段不做花色筛选器，也不做单个花色详情页。客户在卡片上看到款式名称和编号后，可以直接点击 Request Sample。</w:t>
      </w:r>
    </w:p>
    <w:p>
      <w:pPr>
        <w:pStyle w:val="Heading2"/>
      </w:pPr>
      <w:r>
        <w:t>6.1 Collection Hero</w:t>
      </w:r>
    </w:p>
    <w:p>
      <w:r>
        <w:t>页面顶部展示面包屑、页面标题、简短说明和主视觉图。例如：Natural Wood Veneer Collections。</w:t>
      </w:r>
    </w:p>
    <w:p>
      <w:pPr>
        <w:pStyle w:val="Heading2"/>
      </w:pPr>
      <w:r>
        <w:t>6.2 Collection Introduction</w:t>
      </w:r>
    </w:p>
    <w:p>
      <w:r>
        <w:t>用简短文字介绍该集合的材料特征、适合场景和视觉价值。不要写太长，重点是帮助客户理解这类集合。</w:t>
      </w:r>
    </w:p>
    <w:p>
      <w:pPr>
        <w:pStyle w:val="Heading2"/>
      </w:pPr>
      <w:r>
        <w:t>6.3 Collection Gallery 花色图库</w:t>
      </w:r>
    </w:p>
    <w:p>
      <w:r>
        <w:t>页面核心区域，采用 3-4 列网格展示款式卡片。每张卡片包含图片、名称、编号、色调、Request Sample 按钮。</w:t>
      </w:r>
    </w:p>
    <w:p>
      <w:pPr>
        <w:pStyle w:val="Heading2"/>
      </w:pPr>
      <w:r>
        <w:t>6.4 Available Product Forms 可做产品形式</w:t>
      </w:r>
    </w:p>
    <w:p>
      <w:r>
        <w:t>说明这些花色可以应用到哪些产品上，例如 Natural Veneer Sheet、Wood Veneer Panel、Veneer Plywood、Veneer MDF、Veneer Edge Banding。</w:t>
      </w:r>
    </w:p>
    <w:p>
      <w:pPr>
        <w:pStyle w:val="Heading2"/>
      </w:pPr>
      <w:r>
        <w:t>6.5 Available Applications 适用应用</w:t>
      </w:r>
    </w:p>
    <w:p>
      <w:r>
        <w:t>用简洁图标卡展示 Furniture、Doors、Cabinets、Wall Panels、Hotel Interiors。</w:t>
      </w:r>
    </w:p>
    <w:p>
      <w:pPr>
        <w:pStyle w:val="Heading2"/>
      </w:pPr>
      <w:r>
        <w:t>6.6 Need Physical Samples CTA</w:t>
      </w:r>
    </w:p>
    <w:p>
      <w:r>
        <w:t>提示客户通过编号申请实物样品。按钮：Request Samples / Send Inquiry。</w:t>
      </w:r>
    </w:p>
    <w:p>
      <w:pPr>
        <w:pStyle w:val="Heading2"/>
      </w:pPr>
      <w:r>
        <w:t>6.7 Related Products 相关产品</w:t>
      </w:r>
    </w:p>
    <w:p>
      <w:r>
        <w:t>引导客户从花色库进入可成交产品页面，例如 Natural Wood Veneer、Wood Veneer Panels、Veneer Edge Banding。</w:t>
      </w:r>
    </w:p>
    <w:p>
      <w:pPr>
        <w:pStyle w:val="Heading2"/>
      </w:pPr>
      <w:r>
        <w:t>6.8 FAQ</w:t>
      </w:r>
    </w:p>
    <w:p>
      <w:r>
        <w:t>用 4 个左右常见问题解释样品申请、色差、尺寸、保存方式等。</w:t>
      </w:r>
    </w:p>
    <w:p>
      <w:r>
        <w:t>Collection 分类详情页草稿图：</w:t>
      </w:r>
    </w:p>
    <w:p>
      <w:r>
        <w:drawing>
          <wp:inline xmlns:a="http://schemas.openxmlformats.org/drawingml/2006/main" xmlns:pic="http://schemas.openxmlformats.org/drawingml/2006/picture">
            <wp:extent cx="5212080" cy="65127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yscale_wood_veneer_collection_webpage_lay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512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F756F"/>
          <w:sz w:val="18"/>
        </w:rPr>
        <w:t>图 2：Natural Wood Veneer Collections 分类详情页 wireframe 草稿，仅用于页面结构参考。</w:t>
      </w:r>
    </w:p>
    <w:p>
      <w:pPr>
        <w:pStyle w:val="Heading1"/>
      </w:pPr>
      <w:r>
        <w:t>7. Collection Gallery 卡片字段</w:t>
      </w:r>
    </w:p>
    <w:p>
      <w:r>
        <w:t>每个花色卡片不需要详情页，但需要保留足够信息方便客户沟通和申请样品。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160"/>
            <w:vAlign w:val="center"/>
            <w:shd w:fill="F7F3EC"/>
          </w:tcPr>
          <w:p>
            <w:r/>
            <w:r>
              <w:rPr>
                <w:rFonts w:ascii="Microsoft YaHei" w:hAnsi="Microsoft YaHei" w:eastAsia="Microsoft YaHei"/>
                <w:b/>
                <w:color w:val="124B34"/>
                <w:sz w:val="19"/>
              </w:rPr>
              <w:t>Surface Image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花色/纹理图片，是卡片最重要的内容。</w:t>
            </w:r>
          </w:p>
        </w:tc>
      </w:tr>
      <w:tr>
        <w:tc>
          <w:tcPr>
            <w:tcW w:type="dxa" w:w="2160"/>
            <w:vAlign w:val="center"/>
            <w:shd w:fill="F7F3EC"/>
          </w:tcPr>
          <w:p>
            <w:r/>
            <w:r>
              <w:rPr>
                <w:rFonts w:ascii="Microsoft YaHei" w:hAnsi="Microsoft YaHei" w:eastAsia="Microsoft YaHei"/>
                <w:b/>
                <w:color w:val="124B34"/>
                <w:sz w:val="19"/>
              </w:rPr>
              <w:t>Collection Name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款式名称，例如 Natural Oak、American Walnut、Smoked Oak。</w:t>
            </w:r>
          </w:p>
        </w:tc>
      </w:tr>
      <w:tr>
        <w:tc>
          <w:tcPr>
            <w:tcW w:type="dxa" w:w="2160"/>
            <w:vAlign w:val="center"/>
            <w:shd w:fill="F7F3EC"/>
          </w:tcPr>
          <w:p>
            <w:r/>
            <w:r>
              <w:rPr>
                <w:rFonts w:ascii="Microsoft YaHei" w:hAnsi="Microsoft YaHei" w:eastAsia="Microsoft YaHei"/>
                <w:b/>
                <w:color w:val="124B34"/>
                <w:sz w:val="19"/>
              </w:rPr>
              <w:t>Code Number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款式编号，例如 TLO-001、TLE-108、TLM-203。建议全站统一编号规则。</w:t>
            </w:r>
          </w:p>
        </w:tc>
      </w:tr>
      <w:tr>
        <w:tc>
          <w:tcPr>
            <w:tcW w:type="dxa" w:w="2160"/>
            <w:vAlign w:val="center"/>
            <w:shd w:fill="F7F3EC"/>
          </w:tcPr>
          <w:p>
            <w:r/>
            <w:r>
              <w:rPr>
                <w:rFonts w:ascii="Microsoft YaHei" w:hAnsi="Microsoft YaHei" w:eastAsia="Microsoft YaHei"/>
                <w:b/>
                <w:color w:val="124B34"/>
                <w:sz w:val="19"/>
              </w:rPr>
              <w:t>Tone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色调标签，例如 Light、Warm、Dark、Smoked。</w:t>
            </w:r>
          </w:p>
        </w:tc>
      </w:tr>
      <w:tr>
        <w:tc>
          <w:tcPr>
            <w:tcW w:type="dxa" w:w="2160"/>
            <w:vAlign w:val="center"/>
            <w:shd w:fill="F7F3EC"/>
          </w:tcPr>
          <w:p>
            <w:r/>
            <w:r>
              <w:rPr>
                <w:rFonts w:ascii="Microsoft YaHei" w:hAnsi="Microsoft YaHei" w:eastAsia="Microsoft YaHei"/>
                <w:b/>
                <w:color w:val="124B34"/>
                <w:sz w:val="19"/>
              </w:rPr>
              <w:t>Request Sample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每张卡片都有轻量样品按钮，客户可按编号申请样品。</w:t>
            </w:r>
          </w:p>
        </w:tc>
      </w:tr>
    </w:tbl>
    <w:p/>
    <w:p>
      <w:pPr>
        <w:pStyle w:val="Heading1"/>
      </w:pPr>
      <w:r>
        <w:t>8. 编号规则建议</w:t>
      </w:r>
    </w:p>
    <w:p>
      <w:r>
        <w:t>建议所有花色款式都设置编号。客户在邮件、WhatsApp 或询盘表单里可以直接引用编号，减少沟通误差。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160"/>
            <w:vAlign w:val="center"/>
            <w:shd w:fill="F7F3EC"/>
          </w:tcPr>
          <w:p>
            <w:r/>
            <w:r>
              <w:rPr>
                <w:rFonts w:ascii="Microsoft YaHei" w:hAnsi="Microsoft YaHei" w:eastAsia="Microsoft YaHei"/>
                <w:b/>
                <w:color w:val="124B34"/>
                <w:sz w:val="19"/>
              </w:rPr>
              <w:t>TLO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Tongli Natural Wood Veneer，例如 TLO-001。</w:t>
            </w:r>
          </w:p>
        </w:tc>
      </w:tr>
      <w:tr>
        <w:tc>
          <w:tcPr>
            <w:tcW w:type="dxa" w:w="2160"/>
            <w:vAlign w:val="center"/>
            <w:shd w:fill="F7F3EC"/>
          </w:tcPr>
          <w:p>
            <w:r/>
            <w:r>
              <w:rPr>
                <w:rFonts w:ascii="Microsoft YaHei" w:hAnsi="Microsoft YaHei" w:eastAsia="Microsoft YaHei"/>
                <w:b/>
                <w:color w:val="124B34"/>
                <w:sz w:val="19"/>
              </w:rPr>
              <w:t>TLE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Tongli Engineered Veneer，例如 TLE-108。</w:t>
            </w:r>
          </w:p>
        </w:tc>
      </w:tr>
      <w:tr>
        <w:tc>
          <w:tcPr>
            <w:tcW w:type="dxa" w:w="2160"/>
            <w:vAlign w:val="center"/>
            <w:shd w:fill="F7F3EC"/>
          </w:tcPr>
          <w:p>
            <w:r/>
            <w:r>
              <w:rPr>
                <w:rFonts w:ascii="Microsoft YaHei" w:hAnsi="Microsoft YaHei" w:eastAsia="Microsoft YaHei"/>
                <w:b/>
                <w:color w:val="124B34"/>
                <w:sz w:val="19"/>
              </w:rPr>
              <w:t>TLM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Tongli Melamine Board，例如 TLM-203。</w:t>
            </w:r>
          </w:p>
        </w:tc>
      </w:tr>
    </w:tbl>
    <w:p/>
    <w:p>
      <w:pPr>
        <w:pStyle w:val="Heading1"/>
      </w:pPr>
      <w:r>
        <w:t>9. Collections 页面设计重点</w:t>
      </w:r>
    </w:p>
    <w:p>
      <w:pPr>
        <w:pStyle w:val="ListBullet"/>
        <w:spacing w:after="40"/>
      </w:pPr>
      <w:r>
        <w:t>比 Products 页面更视觉化，减少长篇参数和产品说明。</w:t>
      </w:r>
    </w:p>
    <w:p>
      <w:pPr>
        <w:pStyle w:val="ListBullet"/>
        <w:spacing w:after="40"/>
      </w:pPr>
      <w:r>
        <w:t>重点展示颜色、纹理、花色、编号和样品申请入口。</w:t>
      </w:r>
    </w:p>
    <w:p>
      <w:pPr>
        <w:pStyle w:val="ListBullet"/>
        <w:spacing w:after="40"/>
      </w:pPr>
      <w:r>
        <w:t>不做复杂筛选器，避免页面维护复杂。</w:t>
      </w:r>
    </w:p>
    <w:p>
      <w:pPr>
        <w:pStyle w:val="ListBullet"/>
        <w:spacing w:after="40"/>
      </w:pPr>
      <w:r>
        <w:t>不做单个花色详情页，第一阶段只做图库卡片和样品 CTA。</w:t>
      </w:r>
    </w:p>
    <w:p>
      <w:pPr>
        <w:pStyle w:val="ListBullet"/>
        <w:spacing w:after="40"/>
      </w:pPr>
      <w:r>
        <w:t>与 Products 页面强关联，让客户从花色选择进入具体产品采购。</w:t>
      </w:r>
    </w:p>
    <w:p>
      <w:pPr>
        <w:pStyle w:val="ListBullet"/>
        <w:spacing w:after="40"/>
      </w:pPr>
      <w:r>
        <w:t>整体视觉应像 material library / surface library / veneer swatch gallery，而不是普通产品列表。</w:t>
      </w:r>
    </w:p>
    <w:p>
      <w:pPr>
        <w:pStyle w:val="Heading1"/>
      </w:pPr>
      <w:r>
        <w:t>10. WordPress 后台管理建议</w:t>
      </w:r>
    </w:p>
    <w:p>
      <w:r>
        <w:t>后续如果接 Headless WordPress，Collections 建议作为独立内容类型或分类化内容管理。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160"/>
            <w:vAlign w:val="center"/>
            <w:shd w:fill="F7F3EC"/>
          </w:tcPr>
          <w:p>
            <w:r/>
            <w:r>
              <w:rPr>
                <w:rFonts w:ascii="Microsoft YaHei" w:hAnsi="Microsoft YaHei" w:eastAsia="Microsoft YaHei"/>
                <w:b/>
                <w:color w:val="124B34"/>
                <w:sz w:val="19"/>
              </w:rPr>
              <w:t>Collection Category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Natural Wood Veneer Collections / Engineered Veneer Collections / Melamine Board Collections。</w:t>
            </w:r>
          </w:p>
        </w:tc>
      </w:tr>
      <w:tr>
        <w:tc>
          <w:tcPr>
            <w:tcW w:type="dxa" w:w="2160"/>
            <w:vAlign w:val="center"/>
            <w:shd w:fill="F7F3EC"/>
          </w:tcPr>
          <w:p>
            <w:r/>
            <w:r>
              <w:rPr>
                <w:rFonts w:ascii="Microsoft YaHei" w:hAnsi="Microsoft YaHei" w:eastAsia="Microsoft YaHei"/>
                <w:b/>
                <w:color w:val="124B34"/>
                <w:sz w:val="19"/>
              </w:rPr>
              <w:t>Collection Item 字段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Collection Name、Code Number、Category、Surface Image、Color Tone、Material Type、Wood Species、Pattern / Grain Type、Recommended Applications、Available Product Forms、Short Description。</w:t>
            </w:r>
          </w:p>
        </w:tc>
      </w:tr>
      <w:tr>
        <w:tc>
          <w:tcPr>
            <w:tcW w:type="dxa" w:w="2160"/>
            <w:vAlign w:val="center"/>
            <w:shd w:fill="F7F3EC"/>
          </w:tcPr>
          <w:p>
            <w:r/>
            <w:r>
              <w:rPr>
                <w:rFonts w:ascii="Microsoft YaHei" w:hAnsi="Microsoft YaHei" w:eastAsia="Microsoft YaHei"/>
                <w:b/>
                <w:color w:val="124B34"/>
                <w:sz w:val="19"/>
              </w:rPr>
              <w:t>可选字段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Featured on Homepage、Related Products、Sort Order、Request Sample CTA。</w:t>
            </w:r>
          </w:p>
        </w:tc>
      </w:tr>
    </w:tbl>
    <w:p/>
    <w:p>
      <w:pPr>
        <w:pStyle w:val="Heading1"/>
      </w:pPr>
      <w:r>
        <w:t>11. 页面验收标准</w:t>
      </w:r>
    </w:p>
    <w:p>
      <w:pPr>
        <w:pStyle w:val="ListBullet"/>
        <w:spacing w:after="40"/>
      </w:pPr>
      <w:r>
        <w:t>客户能在 5 秒内理解这是花色库/材料库，而不是产品详情页。</w:t>
      </w:r>
    </w:p>
    <w:p>
      <w:pPr>
        <w:pStyle w:val="ListBullet"/>
        <w:spacing w:after="40"/>
      </w:pPr>
      <w:r>
        <w:t>三大集合入口清晰：Natural Wood Veneer、Engineered Veneer、Melamine Board。</w:t>
      </w:r>
    </w:p>
    <w:p>
      <w:pPr>
        <w:pStyle w:val="ListBullet"/>
        <w:spacing w:after="40"/>
      </w:pPr>
      <w:r>
        <w:t>分类详情页以花色图库为核心，没有复杂筛选器和详情页跳转负担。</w:t>
      </w:r>
    </w:p>
    <w:p>
      <w:pPr>
        <w:pStyle w:val="ListBullet"/>
        <w:spacing w:after="40"/>
      </w:pPr>
      <w:r>
        <w:t>每个花色卡片都有名称、编号、色调和 Request Sample。</w:t>
      </w:r>
    </w:p>
    <w:p>
      <w:pPr>
        <w:pStyle w:val="ListBullet"/>
        <w:spacing w:after="40"/>
      </w:pPr>
      <w:r>
        <w:t>页面具有木材材料库的设计感，视觉上比 Products 页面更轻、更直观。</w:t>
      </w:r>
    </w:p>
    <w:p>
      <w:pPr>
        <w:pStyle w:val="ListBullet"/>
        <w:spacing w:after="40"/>
      </w:pPr>
      <w:r>
        <w:t>能够自然引导客户进入 Related Products 或提交样品需求。</w:t>
      </w:r>
    </w:p>
    <w:p/>
    <w:p>
      <w:pPr>
        <w:jc w:val="center"/>
      </w:pPr>
      <w:r>
        <w:rPr>
          <w:color w:val="6F756F"/>
          <w:sz w:val="16"/>
        </w:rPr>
        <w:t>Tongli Timber Website Planning · Collections Page Design Specification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F26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24B3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6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C8A6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F6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