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D9CA" w14:textId="77777777" w:rsidR="00E806FD" w:rsidRDefault="00E806FD" w:rsidP="00E806FD">
      <w:pPr>
        <w:ind w:left="720" w:firstLine="720"/>
        <w:rPr>
          <w:b/>
          <w:bCs/>
        </w:rPr>
      </w:pPr>
      <w:r>
        <w:rPr>
          <w:b/>
          <w:bCs/>
        </w:rPr>
        <w:t>Analyze customer transactions</w:t>
      </w:r>
    </w:p>
    <w:p w14:paraId="0AF280E9" w14:textId="4F2F319F" w:rsidR="00016C02" w:rsidRPr="00016C02" w:rsidRDefault="00E806FD" w:rsidP="00E806FD">
      <w:r w:rsidRPr="007F5184">
        <w:rPr>
          <w:b/>
          <w:bCs/>
        </w:rPr>
        <w:t>Use Case:</w:t>
      </w:r>
      <w:r>
        <w:t xml:space="preserve"> </w:t>
      </w:r>
      <w:r w:rsidRPr="00537D05">
        <w:t>A retail bank wants to analyze customer transaction behavior to improve personalized marketing and detect anomalies</w:t>
      </w:r>
    </w:p>
    <w:p w14:paraId="20F8A116" w14:textId="3A9F43A2" w:rsidR="00E806FD" w:rsidRDefault="00E806FD" w:rsidP="00E806FD">
      <w:r w:rsidRPr="007F5184">
        <w:rPr>
          <w:b/>
          <w:bCs/>
        </w:rPr>
        <w:t>KPIs</w:t>
      </w:r>
      <w:r>
        <w:t>:</w:t>
      </w:r>
    </w:p>
    <w:p w14:paraId="7D487C2A" w14:textId="77777777" w:rsidR="00E806FD" w:rsidRPr="00E90596" w:rsidRDefault="00E806FD" w:rsidP="00E806FD">
      <w:pPr>
        <w:pStyle w:val="ListParagraph"/>
        <w:numPr>
          <w:ilvl w:val="0"/>
          <w:numId w:val="1"/>
        </w:numPr>
        <w:rPr>
          <w:b/>
          <w:bCs/>
        </w:rPr>
      </w:pPr>
      <w:r w:rsidRPr="00E90596">
        <w:rPr>
          <w:b/>
          <w:bCs/>
        </w:rPr>
        <w:t>Customer Segmentation by Transaction Category</w:t>
      </w:r>
    </w:p>
    <w:p w14:paraId="60D059C8" w14:textId="77777777" w:rsidR="00E806FD" w:rsidRPr="00E90596" w:rsidRDefault="00E806FD" w:rsidP="00E806FD">
      <w:pPr>
        <w:pStyle w:val="ListParagraph"/>
        <w:numPr>
          <w:ilvl w:val="0"/>
          <w:numId w:val="1"/>
        </w:numPr>
        <w:rPr>
          <w:b/>
          <w:bCs/>
        </w:rPr>
      </w:pPr>
      <w:r w:rsidRPr="00E90596">
        <w:rPr>
          <w:b/>
          <w:bCs/>
        </w:rPr>
        <w:t>Peak Transaction Time Analysis</w:t>
      </w:r>
    </w:p>
    <w:p w14:paraId="341137AE" w14:textId="77777777" w:rsidR="00E806FD" w:rsidRPr="00E90596" w:rsidRDefault="00E806FD" w:rsidP="00E806FD">
      <w:pPr>
        <w:pStyle w:val="ListParagraph"/>
        <w:numPr>
          <w:ilvl w:val="0"/>
          <w:numId w:val="1"/>
        </w:numPr>
        <w:rPr>
          <w:b/>
          <w:bCs/>
        </w:rPr>
      </w:pPr>
      <w:r w:rsidRPr="00E90596">
        <w:rPr>
          <w:b/>
          <w:bCs/>
        </w:rPr>
        <w:t>Repeat Merchant Ratio</w:t>
      </w:r>
    </w:p>
    <w:p w14:paraId="1391E8E1" w14:textId="77777777" w:rsidR="00E806FD" w:rsidRPr="00E90596" w:rsidRDefault="00E806FD" w:rsidP="00E806FD">
      <w:pPr>
        <w:pStyle w:val="ListParagraph"/>
        <w:numPr>
          <w:ilvl w:val="0"/>
          <w:numId w:val="1"/>
        </w:numPr>
        <w:rPr>
          <w:b/>
          <w:bCs/>
        </w:rPr>
      </w:pPr>
      <w:r w:rsidRPr="00E90596">
        <w:rPr>
          <w:b/>
          <w:bCs/>
        </w:rPr>
        <w:t>Geo-Location Consistency Index</w:t>
      </w:r>
    </w:p>
    <w:p w14:paraId="46E0D6DA" w14:textId="7CE86882" w:rsidR="00016C02" w:rsidRPr="00016C02" w:rsidRDefault="00E806FD" w:rsidP="00E806FD">
      <w:pPr>
        <w:pStyle w:val="ListParagraph"/>
        <w:numPr>
          <w:ilvl w:val="0"/>
          <w:numId w:val="1"/>
        </w:numPr>
        <w:rPr>
          <w:b/>
          <w:bCs/>
        </w:rPr>
      </w:pPr>
      <w:r w:rsidRPr="00E90596">
        <w:rPr>
          <w:b/>
          <w:bCs/>
        </w:rPr>
        <w:t>Digital vs. Branch Transaction Mix</w:t>
      </w:r>
    </w:p>
    <w:p w14:paraId="4664B2B3" w14:textId="5CAB90FD" w:rsidR="00016C02" w:rsidRDefault="00E806FD" w:rsidP="00E806FD">
      <w:r w:rsidRPr="007F5184">
        <w:rPr>
          <w:b/>
          <w:bCs/>
        </w:rPr>
        <w:t>Implementation</w:t>
      </w:r>
      <w:r>
        <w:t>:</w:t>
      </w:r>
    </w:p>
    <w:p w14:paraId="7980C8FD" w14:textId="7AFE362A" w:rsidR="00016C02" w:rsidRDefault="00016C02" w:rsidP="00E806FD">
      <w:r w:rsidRPr="007F5184">
        <w:rPr>
          <w:b/>
          <w:bCs/>
        </w:rPr>
        <w:t>Data Engineering:</w:t>
      </w:r>
      <w:r>
        <w:t xml:space="preserve"> Use data engineering tools to process and analyze the cleansed data, build the data model and transform the data into </w:t>
      </w:r>
      <w:proofErr w:type="gramStart"/>
      <w:r>
        <w:t>the</w:t>
      </w:r>
      <w:proofErr w:type="gramEnd"/>
      <w:r>
        <w:t xml:space="preserve"> curated layer, focusing on the specified KPIs.</w:t>
      </w:r>
    </w:p>
    <w:p w14:paraId="1319A4B7" w14:textId="77777777" w:rsidR="00E806FD" w:rsidRDefault="00E806FD" w:rsidP="00E806FD">
      <w:r>
        <w:t>1.</w:t>
      </w:r>
      <w:r>
        <w:tab/>
      </w:r>
      <w:r w:rsidRPr="007F5184">
        <w:rPr>
          <w:b/>
          <w:bCs/>
        </w:rPr>
        <w:t>Data Collection:</w:t>
      </w:r>
      <w:r>
        <w:t xml:space="preserve"> Gather data from various sources such as sales records, CRM systems, and payment gateways. Data is available in the landing zone in CSV format.</w:t>
      </w:r>
    </w:p>
    <w:p w14:paraId="0032AD05" w14:textId="1B0CD168" w:rsidR="00E806FD" w:rsidRPr="00016C02" w:rsidRDefault="00E806FD" w:rsidP="00E806FD">
      <w:r>
        <w:t>2.</w:t>
      </w:r>
      <w:r>
        <w:tab/>
      </w:r>
      <w:r w:rsidRPr="007F5184">
        <w:rPr>
          <w:b/>
          <w:bCs/>
        </w:rPr>
        <w:t xml:space="preserve">Data Cleansing: </w:t>
      </w:r>
      <w:r>
        <w:t>Use data cleansing mechanisms to get the fine-grained data.</w:t>
      </w:r>
    </w:p>
    <w:p w14:paraId="57D93D5E" w14:textId="77777777" w:rsidR="00E806FD" w:rsidRDefault="00E806FD" w:rsidP="00E806FD">
      <w:pPr>
        <w:rPr>
          <w:b/>
          <w:bCs/>
        </w:rPr>
      </w:pPr>
    </w:p>
    <w:p w14:paraId="44143503" w14:textId="36598ED8" w:rsidR="00E806FD" w:rsidRDefault="00E806FD" w:rsidP="00E806FD">
      <w:pPr>
        <w:pStyle w:val="ListParagraph"/>
        <w:numPr>
          <w:ilvl w:val="1"/>
          <w:numId w:val="4"/>
        </w:numPr>
        <w:rPr>
          <w:b/>
          <w:bCs/>
        </w:rPr>
      </w:pPr>
      <w:r w:rsidRPr="00E90596">
        <w:rPr>
          <w:b/>
          <w:bCs/>
        </w:rPr>
        <w:t>Customer Segmentation by Transaction Category</w:t>
      </w:r>
    </w:p>
    <w:p w14:paraId="56428337" w14:textId="68DCE669" w:rsidR="00E806FD" w:rsidRDefault="00016C02" w:rsidP="00E806FD">
      <w:pPr>
        <w:pStyle w:val="NormalWeb"/>
        <w:ind w:left="720"/>
      </w:pPr>
      <w:r>
        <w:rPr>
          <w:rFonts w:hAnsi="Symbol"/>
        </w:rPr>
        <w:t></w:t>
      </w:r>
      <w:r>
        <w:t xml:space="preserve"> Tracks</w:t>
      </w:r>
      <w:r w:rsidR="00E806FD" w:rsidRPr="00016C02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 the share of spending across categories (e.g., utilities, travel, retail, healthcare).</w:t>
      </w:r>
    </w:p>
    <w:p w14:paraId="50B0A7A0" w14:textId="77777777" w:rsidR="00E806FD" w:rsidRPr="00016C02" w:rsidRDefault="00E806FD" w:rsidP="00E806FD">
      <w:pPr>
        <w:pStyle w:val="NormalWeb"/>
        <w:ind w:left="720"/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Use:</w:t>
      </w:r>
      <w:r>
        <w:t xml:space="preserve"> </w:t>
      </w:r>
      <w:r w:rsidRPr="00016C02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Enables targeted campaigns (e.g., travel insurance for frequent flyers) and detects unusual category shifts.</w:t>
      </w:r>
    </w:p>
    <w:p w14:paraId="241B8C61" w14:textId="33AD553C" w:rsidR="00E806FD" w:rsidRDefault="00E806FD" w:rsidP="00E806FD">
      <w:pPr>
        <w:pStyle w:val="ListParagraph"/>
        <w:numPr>
          <w:ilvl w:val="1"/>
          <w:numId w:val="4"/>
        </w:numPr>
        <w:rPr>
          <w:b/>
          <w:bCs/>
        </w:rPr>
      </w:pPr>
      <w:r w:rsidRPr="00E90596">
        <w:rPr>
          <w:b/>
          <w:bCs/>
        </w:rPr>
        <w:t>Peak Transaction Time Analysis</w:t>
      </w:r>
    </w:p>
    <w:p w14:paraId="4FE52441" w14:textId="79E27AA6" w:rsidR="00E806FD" w:rsidRDefault="00016C02" w:rsidP="00E806FD">
      <w:pPr>
        <w:pStyle w:val="NormalWeb"/>
        <w:ind w:left="720"/>
      </w:pPr>
      <w:r>
        <w:rPr>
          <w:rFonts w:hAnsi="Symbol"/>
        </w:rPr>
        <w:t></w:t>
      </w:r>
      <w:r>
        <w:t xml:space="preserve"> Identifies</w:t>
      </w:r>
      <w:r w:rsidR="00E806FD" w:rsidRPr="00016C02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 the most common hours/days customers transact.</w:t>
      </w:r>
    </w:p>
    <w:p w14:paraId="24ACA23D" w14:textId="77777777" w:rsidR="00E806FD" w:rsidRDefault="00E806FD" w:rsidP="00E806FD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Use:</w:t>
      </w:r>
      <w:r>
        <w:t xml:space="preserve"> Helps tailor marketing pushes (e.g., payday offers) and flags anomalies if transactions occur at odd hours compared to a customer’s usual pattern.</w:t>
      </w:r>
    </w:p>
    <w:p w14:paraId="0DD8C2B9" w14:textId="23C88173" w:rsidR="00E806FD" w:rsidRDefault="00E806FD" w:rsidP="00E806FD">
      <w:pPr>
        <w:pStyle w:val="NormalWeb"/>
        <w:rPr>
          <w:b/>
          <w:bCs/>
          <w:lang w:val="en-US"/>
        </w:rPr>
      </w:pPr>
      <w:r>
        <w:rPr>
          <w:lang w:val="en-US"/>
        </w:rPr>
        <w:t xml:space="preserve">     </w:t>
      </w:r>
      <w:r w:rsidR="00016C02">
        <w:rPr>
          <w:lang w:val="en-US"/>
        </w:rPr>
        <w:tab/>
      </w:r>
      <w:r w:rsidRPr="00016C02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  <w:t>1.3</w:t>
      </w:r>
      <w:r>
        <w:rPr>
          <w:lang w:val="en-US"/>
        </w:rPr>
        <w:t xml:space="preserve"> </w:t>
      </w:r>
      <w:r w:rsidRPr="00E90596">
        <w:rPr>
          <w:b/>
          <w:bCs/>
          <w:lang w:val="en-US"/>
        </w:rPr>
        <w:t>Repeat Merchant Ratio</w:t>
      </w:r>
    </w:p>
    <w:p w14:paraId="4FB2EE66" w14:textId="77777777" w:rsidR="00E806FD" w:rsidRPr="00016C02" w:rsidRDefault="00E806FD" w:rsidP="00E806FD">
      <w:pPr>
        <w:pStyle w:val="NormalWeb"/>
      </w:pPr>
      <w:r>
        <w:rPr>
          <w:b/>
          <w:bCs/>
          <w:lang w:val="en-US"/>
        </w:rPr>
        <w:t xml:space="preserve">         </w:t>
      </w:r>
      <w:r w:rsidRPr="00016C02">
        <w:t>Measures how often customers transact with the same merchant or vendor.</w:t>
      </w:r>
    </w:p>
    <w:p w14:paraId="63807A03" w14:textId="67516ED6" w:rsidR="00E806FD" w:rsidRDefault="00E806FD" w:rsidP="00016C02">
      <w:pPr>
        <w:pStyle w:val="NormalWeb"/>
        <w:ind w:firstLine="720"/>
      </w:pPr>
      <w:r w:rsidRPr="00E90596">
        <w:rPr>
          <w:b/>
          <w:bCs/>
          <w:lang w:val="en-US"/>
        </w:rPr>
        <w:t xml:space="preserve">Use: </w:t>
      </w:r>
      <w:r w:rsidRPr="00016C02">
        <w:t>Supports loyalty partnerships and promotions. Sudden changes (e.g., new high-risk merchants) can indicate fraud</w:t>
      </w:r>
    </w:p>
    <w:p w14:paraId="1CD45110" w14:textId="77777777" w:rsidR="00016C02" w:rsidRDefault="00016C02" w:rsidP="00E806FD">
      <w:pPr>
        <w:pStyle w:val="NormalWeb"/>
        <w:rPr>
          <w:b/>
          <w:bCs/>
          <w:lang w:val="en-US"/>
        </w:rPr>
      </w:pPr>
    </w:p>
    <w:p w14:paraId="5917D5D6" w14:textId="77777777" w:rsidR="00016C02" w:rsidRDefault="00016C02" w:rsidP="00E806FD">
      <w:pPr>
        <w:pStyle w:val="NormalWeb"/>
        <w:rPr>
          <w:b/>
          <w:bCs/>
          <w:lang w:val="en-US"/>
        </w:rPr>
      </w:pPr>
    </w:p>
    <w:p w14:paraId="52D5B9E7" w14:textId="4EADA3AD" w:rsidR="00E806FD" w:rsidRPr="008C1DD2" w:rsidRDefault="008C1DD2" w:rsidP="008C1DD2">
      <w:pPr>
        <w:pStyle w:val="NormalWeb"/>
        <w:ind w:firstLine="72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  <w:lastRenderedPageBreak/>
        <w:t xml:space="preserve">1.4 </w:t>
      </w:r>
      <w:r w:rsidR="00E806FD" w:rsidRPr="008C1DD2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  <w:t>Geo-Location Consistency Index</w:t>
      </w:r>
    </w:p>
    <w:p w14:paraId="6C49B393" w14:textId="77777777" w:rsidR="00E806FD" w:rsidRDefault="00E806FD" w:rsidP="00E806FD">
      <w:pPr>
        <w:pStyle w:val="NormalWeb"/>
        <w:ind w:left="720"/>
        <w:rPr>
          <w:lang w:val="en-US"/>
        </w:rPr>
      </w:pPr>
      <w:r w:rsidRPr="00E90596">
        <w:rPr>
          <w:lang w:val="en-US"/>
        </w:rPr>
        <w:t>Compares transaction locations with a customer’s usual geographic footprint.</w:t>
      </w:r>
    </w:p>
    <w:p w14:paraId="627AF461" w14:textId="77777777" w:rsidR="00E806FD" w:rsidRDefault="00E806FD" w:rsidP="00E806FD">
      <w:pPr>
        <w:pStyle w:val="NormalWeb"/>
        <w:ind w:left="720"/>
        <w:rPr>
          <w:lang w:val="en-US"/>
        </w:rPr>
      </w:pPr>
      <w:r w:rsidRPr="00E90596">
        <w:rPr>
          <w:b/>
          <w:bCs/>
          <w:lang w:val="en-US"/>
        </w:rPr>
        <w:t>Use:</w:t>
      </w:r>
      <w:r w:rsidRPr="00E90596">
        <w:rPr>
          <w:lang w:val="en-US"/>
        </w:rPr>
        <w:t xml:space="preserve"> Detects anomalies (e.g., card used in two countries within hours). Also helps market local offers.</w:t>
      </w:r>
    </w:p>
    <w:p w14:paraId="2A9E8DB7" w14:textId="56302960" w:rsidR="00E806FD" w:rsidRPr="00016C02" w:rsidRDefault="00E806FD" w:rsidP="00016C02">
      <w:pPr>
        <w:pStyle w:val="NormalWeb"/>
        <w:ind w:firstLine="72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016C02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US" w:eastAsia="en-US"/>
          <w14:ligatures w14:val="standardContextual"/>
        </w:rPr>
        <w:t>1.5 Digital vs. Branch Transaction Mix</w:t>
      </w:r>
    </w:p>
    <w:p w14:paraId="1FAF5F8D" w14:textId="77777777" w:rsidR="00E806FD" w:rsidRDefault="00E806FD" w:rsidP="00E806FD">
      <w:pPr>
        <w:pStyle w:val="NormalWeb"/>
        <w:ind w:left="720"/>
        <w:rPr>
          <w:lang w:val="en-US"/>
        </w:rPr>
      </w:pPr>
      <w:r w:rsidRPr="00E90596">
        <w:rPr>
          <w:lang w:val="en-US"/>
        </w:rPr>
        <w:t>Tracks the proportion of digital (mobile/online) vs. physical branch/ATM transactions.</w:t>
      </w:r>
    </w:p>
    <w:p w14:paraId="25F1754C" w14:textId="77777777" w:rsidR="00E806FD" w:rsidRPr="00E90596" w:rsidRDefault="00E806FD" w:rsidP="00E806FD">
      <w:pPr>
        <w:pStyle w:val="NormalWeb"/>
        <w:ind w:left="720"/>
        <w:rPr>
          <w:lang w:val="en-US"/>
        </w:rPr>
      </w:pPr>
      <w:r w:rsidRPr="00E90596">
        <w:rPr>
          <w:b/>
          <w:bCs/>
          <w:lang w:val="en-US"/>
        </w:rPr>
        <w:t>Use:</w:t>
      </w:r>
      <w:r w:rsidRPr="00E90596">
        <w:rPr>
          <w:lang w:val="en-US"/>
        </w:rPr>
        <w:t xml:space="preserve"> Guides digital adoption campaigns and flags anomalies if a digital-first customer suddenly shifts to branch-heavy activity.</w:t>
      </w:r>
    </w:p>
    <w:p w14:paraId="12A76596" w14:textId="77777777" w:rsidR="00016C02" w:rsidRPr="007F5184" w:rsidRDefault="00016C02" w:rsidP="00016C02">
      <w:pPr>
        <w:rPr>
          <w:b/>
          <w:bCs/>
        </w:rPr>
      </w:pPr>
      <w:r>
        <w:tab/>
      </w:r>
      <w:r w:rsidRPr="007F5184">
        <w:rPr>
          <w:b/>
          <w:bCs/>
        </w:rPr>
        <w:t>Expected Outcomes</w:t>
      </w:r>
    </w:p>
    <w:p w14:paraId="3AF0E051" w14:textId="77777777" w:rsidR="00016C02" w:rsidRDefault="00016C02" w:rsidP="00016C02">
      <w:r>
        <w:t>•</w:t>
      </w:r>
      <w:r>
        <w:tab/>
        <w:t xml:space="preserve">Improved understanding of </w:t>
      </w:r>
      <w:r w:rsidRPr="006B6415">
        <w:t>customer transactions by having the above insights</w:t>
      </w:r>
    </w:p>
    <w:p w14:paraId="4E91BA0D" w14:textId="45DA5F70" w:rsidR="00E44D23" w:rsidRDefault="00E44D23"/>
    <w:sectPr w:rsidR="00E44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A7C"/>
    <w:multiLevelType w:val="hybridMultilevel"/>
    <w:tmpl w:val="4D7869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92D9B"/>
    <w:multiLevelType w:val="hybridMultilevel"/>
    <w:tmpl w:val="D1B82F96"/>
    <w:lvl w:ilvl="0" w:tplc="4C38773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12BF7"/>
    <w:multiLevelType w:val="multilevel"/>
    <w:tmpl w:val="E07EE1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329662C9"/>
    <w:multiLevelType w:val="hybridMultilevel"/>
    <w:tmpl w:val="890AA60A"/>
    <w:lvl w:ilvl="0" w:tplc="5734DD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13AC3"/>
    <w:multiLevelType w:val="multilevel"/>
    <w:tmpl w:val="0AEEA9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4FE6A63"/>
    <w:multiLevelType w:val="multilevel"/>
    <w:tmpl w:val="48AA22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6" w15:restartNumberingAfterBreak="0">
    <w:nsid w:val="757E2CD0"/>
    <w:multiLevelType w:val="multilevel"/>
    <w:tmpl w:val="E97CFE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751613229">
    <w:abstractNumId w:val="0"/>
  </w:num>
  <w:num w:numId="2" w16cid:durableId="1538422549">
    <w:abstractNumId w:val="3"/>
  </w:num>
  <w:num w:numId="3" w16cid:durableId="1828200947">
    <w:abstractNumId w:val="1"/>
  </w:num>
  <w:num w:numId="4" w16cid:durableId="139660985">
    <w:abstractNumId w:val="6"/>
  </w:num>
  <w:num w:numId="5" w16cid:durableId="1671758619">
    <w:abstractNumId w:val="2"/>
  </w:num>
  <w:num w:numId="6" w16cid:durableId="1616138083">
    <w:abstractNumId w:val="5"/>
  </w:num>
  <w:num w:numId="7" w16cid:durableId="2123457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FD"/>
    <w:rsid w:val="00016C02"/>
    <w:rsid w:val="00020D48"/>
    <w:rsid w:val="003601C4"/>
    <w:rsid w:val="004053E2"/>
    <w:rsid w:val="005B4DB7"/>
    <w:rsid w:val="0068319C"/>
    <w:rsid w:val="008C1DD2"/>
    <w:rsid w:val="008D2017"/>
    <w:rsid w:val="00941898"/>
    <w:rsid w:val="00983B9B"/>
    <w:rsid w:val="00A329DE"/>
    <w:rsid w:val="00BC2A15"/>
    <w:rsid w:val="00C73F02"/>
    <w:rsid w:val="00E44D23"/>
    <w:rsid w:val="00E806FD"/>
    <w:rsid w:val="00E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3811"/>
  <w15:chartTrackingRefBased/>
  <w15:docId w15:val="{D2AD3BDC-C3EB-4525-9556-AC19A329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F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06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1792</Characters>
  <Application>Microsoft Office Word</Application>
  <DocSecurity>0</DocSecurity>
  <Lines>40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 Sathiskumar</dc:creator>
  <cp:keywords>HCLClassification=Internal</cp:keywords>
  <dc:description/>
  <cp:lastModifiedBy>Santhanam Sathiskumar</cp:lastModifiedBy>
  <cp:revision>2</cp:revision>
  <dcterms:created xsi:type="dcterms:W3CDTF">2026-01-30T05:03:00Z</dcterms:created>
  <dcterms:modified xsi:type="dcterms:W3CDTF">2026-01-30T05:03:00Z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ea626a49-8d78-4b4d-8d11-45be4c39cf82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