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C6350" w14:textId="42DF844A" w:rsidR="00162108" w:rsidRDefault="00162108" w:rsidP="000576EC">
      <w:pPr>
        <w:pStyle w:val="Heading1"/>
        <w:shd w:val="clear" w:color="auto" w:fill="FFFFFF"/>
        <w:spacing w:before="0" w:beforeAutospacing="0" w:after="225" w:afterAutospacing="0"/>
        <w:rPr>
          <w:rFonts w:ascii="Helvetica" w:hAnsi="Helvetica" w:cs="Helvetica"/>
          <w:color w:val="003399"/>
          <w:sz w:val="60"/>
          <w:szCs w:val="60"/>
          <w:lang w:val="en-US"/>
        </w:rPr>
      </w:pPr>
      <w:r>
        <w:rPr>
          <w:rFonts w:ascii="Helvetica" w:hAnsi="Helvetica" w:cs="Helvetica"/>
          <w:color w:val="003399"/>
          <w:sz w:val="60"/>
          <w:szCs w:val="60"/>
          <w:lang w:val="en-US"/>
        </w:rPr>
        <w:t>AC7</w:t>
      </w:r>
      <w:r w:rsidR="00B13886">
        <w:rPr>
          <w:rFonts w:ascii="Helvetica" w:hAnsi="Helvetica" w:cs="Helvetica"/>
          <w:color w:val="003399"/>
          <w:sz w:val="60"/>
          <w:szCs w:val="60"/>
          <w:lang w:val="en-US"/>
        </w:rPr>
        <w:t>25</w:t>
      </w:r>
      <w:r>
        <w:rPr>
          <w:rFonts w:ascii="Helvetica" w:hAnsi="Helvetica" w:cs="Helvetica"/>
          <w:color w:val="003399"/>
          <w:sz w:val="60"/>
          <w:szCs w:val="60"/>
          <w:lang w:val="en-US"/>
        </w:rPr>
        <w:t>1</w:t>
      </w:r>
    </w:p>
    <w:p w14:paraId="46D58DE4" w14:textId="275C1DF8" w:rsidR="000576EC" w:rsidRPr="00162108" w:rsidRDefault="00162108" w:rsidP="000576EC">
      <w:pPr>
        <w:pStyle w:val="Heading1"/>
        <w:shd w:val="clear" w:color="auto" w:fill="FFFFFF"/>
        <w:spacing w:before="0" w:beforeAutospacing="0" w:after="225" w:afterAutospacing="0"/>
        <w:rPr>
          <w:rFonts w:ascii="Helvetica" w:hAnsi="Helvetica" w:cs="Helvetica"/>
          <w:color w:val="003399"/>
          <w:sz w:val="60"/>
          <w:szCs w:val="60"/>
          <w:lang w:val="en-US"/>
        </w:rPr>
      </w:pPr>
      <w:proofErr w:type="spellStart"/>
      <w:r>
        <w:rPr>
          <w:rFonts w:ascii="Helvetica" w:hAnsi="Helvetica" w:cs="Helvetica"/>
          <w:color w:val="003399"/>
          <w:sz w:val="60"/>
          <w:szCs w:val="60"/>
          <w:lang w:val="en-US"/>
        </w:rPr>
        <w:t>Gree</w:t>
      </w:r>
      <w:proofErr w:type="spellEnd"/>
      <w:r>
        <w:rPr>
          <w:rFonts w:ascii="Helvetica" w:hAnsi="Helvetica" w:cs="Helvetica"/>
          <w:color w:val="003399"/>
          <w:sz w:val="60"/>
          <w:szCs w:val="60"/>
          <w:lang w:val="en-US"/>
        </w:rPr>
        <w:t xml:space="preserve"> </w:t>
      </w:r>
      <w:r w:rsidR="00B13886">
        <w:rPr>
          <w:rFonts w:ascii="Helvetica" w:hAnsi="Helvetica" w:cs="Helvetica"/>
          <w:color w:val="003399"/>
          <w:sz w:val="60"/>
          <w:szCs w:val="60"/>
          <w:lang w:val="en-US"/>
        </w:rPr>
        <w:t>Bora</w:t>
      </w:r>
      <w:r>
        <w:rPr>
          <w:rFonts w:ascii="Helvetica" w:hAnsi="Helvetica" w:cs="Helvetica"/>
          <w:color w:val="003399"/>
          <w:sz w:val="60"/>
          <w:szCs w:val="60"/>
          <w:lang w:val="en-US"/>
        </w:rPr>
        <w:t xml:space="preserve"> Hi-Wall Inverter</w:t>
      </w:r>
      <w:r w:rsidR="001E69C7">
        <w:rPr>
          <w:rFonts w:ascii="Helvetica" w:hAnsi="Helvetica" w:cs="Helvetica"/>
          <w:color w:val="003399"/>
          <w:sz w:val="60"/>
          <w:szCs w:val="60"/>
          <w:lang w:val="en-US"/>
        </w:rPr>
        <w:t xml:space="preserve"> Air Conditioner</w:t>
      </w:r>
    </w:p>
    <w:p w14:paraId="4C011479" w14:textId="77777777" w:rsidR="0013288D" w:rsidRPr="0013288D" w:rsidRDefault="0013288D" w:rsidP="0013288D">
      <w:pPr>
        <w:shd w:val="clear" w:color="auto" w:fill="FFFFFF"/>
        <w:spacing w:after="225" w:line="240" w:lineRule="auto"/>
        <w:rPr>
          <w:rFonts w:ascii="Helvetica" w:eastAsia="Times New Roman" w:hAnsi="Helvetica" w:cs="Helvetica"/>
          <w:color w:val="000000" w:themeColor="text1"/>
          <w:sz w:val="20"/>
          <w:szCs w:val="20"/>
          <w:lang w:val="en-PK" w:eastAsia="en-PK"/>
        </w:rPr>
      </w:pPr>
      <w:r w:rsidRPr="0013288D">
        <w:rPr>
          <w:rFonts w:ascii="Helvetica" w:eastAsia="Times New Roman" w:hAnsi="Helvetica" w:cs="Helvetica"/>
          <w:color w:val="000000" w:themeColor="text1"/>
          <w:sz w:val="20"/>
          <w:szCs w:val="20"/>
          <w:lang w:val="en-PK" w:eastAsia="en-PK"/>
        </w:rPr>
        <w:t>GREE, the world’s largest air conditioner manufacturer, introduces the new refrigerant R32 to its air conditioners. The new ecological refrigerant does not cause damage to the ozone layer, thus contributing to reducing global warming. It also significantly reduces power consumption and maintenance costs.</w:t>
      </w:r>
    </w:p>
    <w:p w14:paraId="607B3BC0" w14:textId="77777777" w:rsidR="0013288D" w:rsidRPr="0013288D" w:rsidRDefault="0013288D" w:rsidP="0013288D">
      <w:pPr>
        <w:shd w:val="clear" w:color="auto" w:fill="FFFFFF"/>
        <w:spacing w:after="225" w:line="240" w:lineRule="auto"/>
        <w:rPr>
          <w:rFonts w:ascii="Helvetica" w:eastAsia="Times New Roman" w:hAnsi="Helvetica" w:cs="Helvetica"/>
          <w:b/>
          <w:color w:val="000000" w:themeColor="text1"/>
          <w:sz w:val="20"/>
          <w:szCs w:val="20"/>
          <w:lang w:val="en-PK" w:eastAsia="en-PK"/>
        </w:rPr>
      </w:pPr>
      <w:proofErr w:type="spellStart"/>
      <w:r w:rsidRPr="009E6C9A">
        <w:rPr>
          <w:rFonts w:ascii="Helvetica" w:eastAsia="Times New Roman" w:hAnsi="Helvetica" w:cs="Helvetica"/>
          <w:b/>
          <w:color w:val="000000" w:themeColor="text1"/>
          <w:sz w:val="20"/>
          <w:szCs w:val="20"/>
          <w:lang w:val="en-PK" w:eastAsia="en-PK"/>
        </w:rPr>
        <w:t>WiFi</w:t>
      </w:r>
      <w:proofErr w:type="spellEnd"/>
      <w:r w:rsidRPr="009E6C9A">
        <w:rPr>
          <w:rFonts w:ascii="Helvetica" w:eastAsia="Times New Roman" w:hAnsi="Helvetica" w:cs="Helvetica"/>
          <w:b/>
          <w:color w:val="000000" w:themeColor="text1"/>
          <w:sz w:val="20"/>
          <w:szCs w:val="20"/>
          <w:lang w:val="en-PK" w:eastAsia="en-PK"/>
        </w:rPr>
        <w:t xml:space="preserve"> Ready</w:t>
      </w:r>
    </w:p>
    <w:p w14:paraId="72B00DC3" w14:textId="77777777" w:rsidR="0013288D" w:rsidRPr="0013288D" w:rsidRDefault="0013288D" w:rsidP="0013288D">
      <w:pPr>
        <w:shd w:val="clear" w:color="auto" w:fill="FFFFFF"/>
        <w:spacing w:after="225" w:line="240" w:lineRule="auto"/>
        <w:rPr>
          <w:rFonts w:ascii="Helvetica" w:eastAsia="Times New Roman" w:hAnsi="Helvetica" w:cs="Helvetica"/>
          <w:color w:val="000000" w:themeColor="text1"/>
          <w:sz w:val="20"/>
          <w:szCs w:val="20"/>
          <w:lang w:val="en-PK" w:eastAsia="en-PK"/>
        </w:rPr>
      </w:pPr>
      <w:r w:rsidRPr="0013288D">
        <w:rPr>
          <w:rFonts w:ascii="Helvetica" w:eastAsia="Times New Roman" w:hAnsi="Helvetica" w:cs="Helvetica"/>
          <w:color w:val="000000" w:themeColor="text1"/>
          <w:sz w:val="20"/>
          <w:szCs w:val="20"/>
          <w:lang w:val="en-PK" w:eastAsia="en-PK"/>
        </w:rPr>
        <w:t xml:space="preserve">GREE, known for its high expertise in the field of technology, places great emphasis on remote control of the indoor units. The BORA air conditioner range is </w:t>
      </w:r>
      <w:proofErr w:type="spellStart"/>
      <w:r w:rsidRPr="0013288D">
        <w:rPr>
          <w:rFonts w:ascii="Helvetica" w:eastAsia="Times New Roman" w:hAnsi="Helvetica" w:cs="Helvetica"/>
          <w:color w:val="000000" w:themeColor="text1"/>
          <w:sz w:val="20"/>
          <w:szCs w:val="20"/>
          <w:lang w:val="en-PK" w:eastAsia="en-PK"/>
        </w:rPr>
        <w:t>WiFi</w:t>
      </w:r>
      <w:proofErr w:type="spellEnd"/>
      <w:r w:rsidRPr="0013288D">
        <w:rPr>
          <w:rFonts w:ascii="Helvetica" w:eastAsia="Times New Roman" w:hAnsi="Helvetica" w:cs="Helvetica"/>
          <w:color w:val="000000" w:themeColor="text1"/>
          <w:sz w:val="20"/>
          <w:szCs w:val="20"/>
          <w:lang w:val="en-PK" w:eastAsia="en-PK"/>
        </w:rPr>
        <w:t xml:space="preserve"> enabled (</w:t>
      </w:r>
      <w:proofErr w:type="spellStart"/>
      <w:r w:rsidRPr="0013288D">
        <w:rPr>
          <w:rFonts w:ascii="Helvetica" w:eastAsia="Times New Roman" w:hAnsi="Helvetica" w:cs="Helvetica"/>
          <w:color w:val="000000" w:themeColor="text1"/>
          <w:sz w:val="20"/>
          <w:szCs w:val="20"/>
          <w:lang w:val="en-PK" w:eastAsia="en-PK"/>
        </w:rPr>
        <w:t>WiFi</w:t>
      </w:r>
      <w:proofErr w:type="spellEnd"/>
      <w:r w:rsidRPr="0013288D">
        <w:rPr>
          <w:rFonts w:ascii="Helvetica" w:eastAsia="Times New Roman" w:hAnsi="Helvetica" w:cs="Helvetica"/>
          <w:color w:val="000000" w:themeColor="text1"/>
          <w:sz w:val="20"/>
          <w:szCs w:val="20"/>
          <w:lang w:val="en-PK" w:eastAsia="en-PK"/>
        </w:rPr>
        <w:t xml:space="preserve"> ready), allowing the unit to control virtually anywhere in the world with an internet connection.</w:t>
      </w:r>
    </w:p>
    <w:p w14:paraId="670CE9F3" w14:textId="77777777" w:rsidR="0013288D" w:rsidRPr="0013288D" w:rsidRDefault="0013288D" w:rsidP="0013288D">
      <w:pPr>
        <w:shd w:val="clear" w:color="auto" w:fill="FFFFFF"/>
        <w:spacing w:after="225" w:line="240" w:lineRule="auto"/>
        <w:rPr>
          <w:rFonts w:ascii="Helvetica" w:eastAsia="Times New Roman" w:hAnsi="Helvetica" w:cs="Helvetica"/>
          <w:b/>
          <w:color w:val="000000" w:themeColor="text1"/>
          <w:sz w:val="20"/>
          <w:szCs w:val="20"/>
          <w:lang w:val="en-PK" w:eastAsia="en-PK"/>
        </w:rPr>
      </w:pPr>
      <w:bookmarkStart w:id="0" w:name="_GoBack"/>
      <w:r w:rsidRPr="009E6C9A">
        <w:rPr>
          <w:rFonts w:ascii="Helvetica" w:eastAsia="Times New Roman" w:hAnsi="Helvetica" w:cs="Helvetica"/>
          <w:b/>
          <w:color w:val="000000" w:themeColor="text1"/>
          <w:sz w:val="20"/>
          <w:szCs w:val="20"/>
          <w:lang w:val="en-PK" w:eastAsia="en-PK"/>
        </w:rPr>
        <w:t>Quality</w:t>
      </w:r>
    </w:p>
    <w:bookmarkEnd w:id="0"/>
    <w:p w14:paraId="7577EFB5" w14:textId="77777777" w:rsidR="0013288D" w:rsidRPr="0013288D" w:rsidRDefault="0013288D" w:rsidP="0013288D">
      <w:pPr>
        <w:shd w:val="clear" w:color="auto" w:fill="FFFFFF"/>
        <w:spacing w:after="225" w:line="240" w:lineRule="auto"/>
        <w:rPr>
          <w:rFonts w:ascii="Arial" w:eastAsia="Times New Roman" w:hAnsi="Arial" w:cs="Arial"/>
          <w:color w:val="333333"/>
          <w:sz w:val="23"/>
          <w:szCs w:val="23"/>
          <w:lang w:val="en-PK" w:eastAsia="en-PK"/>
        </w:rPr>
      </w:pPr>
      <w:r w:rsidRPr="0013288D">
        <w:rPr>
          <w:rFonts w:ascii="Helvetica" w:eastAsia="Times New Roman" w:hAnsi="Helvetica" w:cs="Helvetica"/>
          <w:color w:val="000000" w:themeColor="text1"/>
          <w:sz w:val="20"/>
          <w:szCs w:val="20"/>
          <w:lang w:val="en-PK" w:eastAsia="en-PK"/>
        </w:rPr>
        <w:t>Focusing on quality, GREE Electric Appliances Inc. focuses on the technological development and refinement of products and production systems as well as on their rigorous quality control.</w:t>
      </w:r>
      <w:r w:rsidRPr="0013288D">
        <w:rPr>
          <w:rFonts w:ascii="Helvetica" w:eastAsia="Times New Roman" w:hAnsi="Helvetica" w:cs="Helvetica"/>
          <w:color w:val="000000" w:themeColor="text1"/>
          <w:sz w:val="20"/>
          <w:szCs w:val="20"/>
          <w:lang w:val="en-PK" w:eastAsia="en-PK"/>
        </w:rPr>
        <w:br/>
        <w:t>100% of the basic components are tested in the laboratory prior to assembly, while significant funds are invested in quality production control systems with international</w:t>
      </w:r>
      <w:r w:rsidRPr="0013288D">
        <w:rPr>
          <w:rFonts w:ascii="Arial" w:eastAsia="Times New Roman" w:hAnsi="Arial" w:cs="Arial"/>
          <w:color w:val="333333"/>
          <w:sz w:val="23"/>
          <w:szCs w:val="23"/>
          <w:lang w:val="en-PK" w:eastAsia="en-PK"/>
        </w:rPr>
        <w:t xml:space="preserve"> recognition.</w:t>
      </w:r>
    </w:p>
    <w:p w14:paraId="5A10B13B" w14:textId="77777777" w:rsidR="008D19EC" w:rsidRPr="008D19EC" w:rsidRDefault="008D19EC" w:rsidP="008D19EC">
      <w:pPr>
        <w:rPr>
          <w:b/>
          <w:color w:val="C0504D" w:themeColor="accent2"/>
          <w:sz w:val="28"/>
          <w:szCs w:val="28"/>
        </w:rPr>
      </w:pPr>
      <w:r w:rsidRPr="008D19EC">
        <w:rPr>
          <w:b/>
          <w:color w:val="C0504D" w:themeColor="accent2"/>
          <w:sz w:val="28"/>
          <w:szCs w:val="28"/>
        </w:rPr>
        <w:t>Warranty:</w:t>
      </w:r>
    </w:p>
    <w:p w14:paraId="4D6BFB33" w14:textId="77777777" w:rsidR="008D19EC" w:rsidRPr="008D19EC" w:rsidRDefault="008D19EC" w:rsidP="008D19EC">
      <w:pPr>
        <w:numPr>
          <w:ilvl w:val="0"/>
          <w:numId w:val="5"/>
        </w:numPr>
        <w:shd w:val="clear" w:color="auto" w:fill="FFFFFF"/>
        <w:spacing w:before="100" w:beforeAutospacing="1" w:after="100" w:afterAutospacing="1" w:line="240" w:lineRule="auto"/>
        <w:rPr>
          <w:rFonts w:ascii="Helvetica" w:eastAsia="Times New Roman" w:hAnsi="Helvetica" w:cs="Helvetica"/>
          <w:color w:val="000000" w:themeColor="text1"/>
          <w:sz w:val="20"/>
          <w:szCs w:val="20"/>
          <w:lang w:val="en-PK" w:eastAsia="en-PK"/>
        </w:rPr>
      </w:pPr>
      <w:r w:rsidRPr="008D19EC">
        <w:rPr>
          <w:rFonts w:ascii="Helvetica" w:eastAsia="Times New Roman" w:hAnsi="Helvetica" w:cs="Helvetica"/>
          <w:color w:val="000000" w:themeColor="text1"/>
          <w:sz w:val="20"/>
          <w:szCs w:val="20"/>
          <w:lang w:val="en-PK" w:eastAsia="en-PK"/>
        </w:rPr>
        <w:t>12 years warranty</w:t>
      </w:r>
    </w:p>
    <w:p w14:paraId="022B749F" w14:textId="63332CBF" w:rsidR="009E04C4" w:rsidRPr="008719C8" w:rsidRDefault="008D19EC" w:rsidP="008D19EC">
      <w:pPr>
        <w:numPr>
          <w:ilvl w:val="0"/>
          <w:numId w:val="5"/>
        </w:numPr>
        <w:shd w:val="clear" w:color="auto" w:fill="FFFFFF"/>
        <w:spacing w:before="100" w:beforeAutospacing="1" w:after="100" w:afterAutospacing="1" w:line="240" w:lineRule="auto"/>
        <w:rPr>
          <w:rFonts w:ascii="Helvetica" w:eastAsia="Times New Roman" w:hAnsi="Helvetica" w:cs="Helvetica"/>
          <w:color w:val="000000" w:themeColor="text1"/>
          <w:sz w:val="20"/>
          <w:szCs w:val="20"/>
          <w:lang w:val="en-PK" w:eastAsia="en-PK"/>
        </w:rPr>
      </w:pPr>
      <w:r w:rsidRPr="008D19EC">
        <w:rPr>
          <w:rFonts w:ascii="Helvetica" w:eastAsia="Times New Roman" w:hAnsi="Helvetica" w:cs="Helvetica"/>
          <w:color w:val="000000" w:themeColor="text1"/>
          <w:sz w:val="20"/>
          <w:szCs w:val="20"/>
          <w:lang w:val="en-PK" w:eastAsia="en-PK"/>
        </w:rPr>
        <w:t xml:space="preserve">4 years </w:t>
      </w:r>
      <w:proofErr w:type="spellStart"/>
      <w:r w:rsidRPr="008D19EC">
        <w:rPr>
          <w:rFonts w:ascii="Helvetica" w:eastAsia="Times New Roman" w:hAnsi="Helvetica" w:cs="Helvetica"/>
          <w:color w:val="000000" w:themeColor="text1"/>
          <w:sz w:val="20"/>
          <w:szCs w:val="20"/>
          <w:lang w:val="en-PK" w:eastAsia="en-PK"/>
        </w:rPr>
        <w:t>pcb</w:t>
      </w:r>
      <w:proofErr w:type="spellEnd"/>
      <w:r w:rsidRPr="008D19EC">
        <w:rPr>
          <w:rFonts w:ascii="Helvetica" w:eastAsia="Times New Roman" w:hAnsi="Helvetica" w:cs="Helvetica"/>
          <w:color w:val="000000" w:themeColor="text1"/>
          <w:sz w:val="20"/>
          <w:szCs w:val="20"/>
          <w:lang w:val="en-PK" w:eastAsia="en-PK"/>
        </w:rPr>
        <w:t xml:space="preserve"> card warranty</w:t>
      </w:r>
    </w:p>
    <w:p w14:paraId="3603F49C" w14:textId="1E91B508" w:rsidR="008D19EC" w:rsidRPr="008719C8" w:rsidRDefault="008D19EC" w:rsidP="008D19EC">
      <w:pPr>
        <w:numPr>
          <w:ilvl w:val="0"/>
          <w:numId w:val="5"/>
        </w:numPr>
        <w:shd w:val="clear" w:color="auto" w:fill="FFFFFF"/>
        <w:spacing w:before="100" w:beforeAutospacing="1" w:after="100" w:afterAutospacing="1" w:line="240" w:lineRule="auto"/>
        <w:rPr>
          <w:rStyle w:val="sku"/>
          <w:rFonts w:ascii="Helvetica" w:eastAsia="Times New Roman" w:hAnsi="Helvetica" w:cs="Helvetica"/>
          <w:color w:val="000000" w:themeColor="text1"/>
          <w:sz w:val="20"/>
          <w:szCs w:val="20"/>
          <w:lang w:val="en-PK" w:eastAsia="en-PK"/>
        </w:rPr>
      </w:pPr>
      <w:r w:rsidRPr="008719C8">
        <w:rPr>
          <w:rStyle w:val="skuwrapper"/>
          <w:rFonts w:ascii="Helvetica" w:hAnsi="Helvetica" w:cs="Helvetica"/>
          <w:color w:val="000000" w:themeColor="text1"/>
          <w:sz w:val="20"/>
          <w:szCs w:val="20"/>
          <w:shd w:val="clear" w:color="auto" w:fill="FFFFFF"/>
        </w:rPr>
        <w:t>SKU: </w:t>
      </w:r>
      <w:r w:rsidRPr="008719C8">
        <w:rPr>
          <w:rStyle w:val="sku"/>
          <w:rFonts w:ascii="Helvetica" w:hAnsi="Helvetica" w:cs="Helvetica"/>
          <w:color w:val="000000" w:themeColor="text1"/>
          <w:sz w:val="20"/>
          <w:szCs w:val="20"/>
          <w:shd w:val="clear" w:color="auto" w:fill="FFFFFF"/>
        </w:rPr>
        <w:t>F010000000</w:t>
      </w:r>
      <w:r w:rsidR="00254FEB">
        <w:rPr>
          <w:rStyle w:val="sku"/>
          <w:rFonts w:ascii="Helvetica" w:hAnsi="Helvetica" w:cs="Helvetica"/>
          <w:color w:val="000000" w:themeColor="text1"/>
          <w:sz w:val="20"/>
          <w:szCs w:val="20"/>
          <w:shd w:val="clear" w:color="auto" w:fill="FFFFFF"/>
        </w:rPr>
        <w:t>73</w:t>
      </w:r>
    </w:p>
    <w:p w14:paraId="3D48791F" w14:textId="5590FB42" w:rsidR="008D19EC" w:rsidRPr="008719C8" w:rsidRDefault="008D19EC" w:rsidP="008D19EC">
      <w:pPr>
        <w:numPr>
          <w:ilvl w:val="0"/>
          <w:numId w:val="5"/>
        </w:numPr>
        <w:shd w:val="clear" w:color="auto" w:fill="FFFFFF"/>
        <w:spacing w:before="100" w:beforeAutospacing="1" w:after="100" w:afterAutospacing="1" w:line="240" w:lineRule="auto"/>
        <w:rPr>
          <w:rFonts w:ascii="Helvetica" w:eastAsia="Times New Roman" w:hAnsi="Helvetica" w:cs="Helvetica"/>
          <w:color w:val="000000" w:themeColor="text1"/>
          <w:sz w:val="20"/>
          <w:szCs w:val="20"/>
          <w:lang w:val="en-PK" w:eastAsia="en-PK"/>
        </w:rPr>
      </w:pPr>
      <w:r w:rsidRPr="008719C8">
        <w:rPr>
          <w:rStyle w:val="postedin"/>
          <w:rFonts w:ascii="Helvetica" w:hAnsi="Helvetica" w:cs="Helvetica"/>
          <w:color w:val="000000" w:themeColor="text1"/>
          <w:sz w:val="20"/>
          <w:szCs w:val="20"/>
          <w:shd w:val="clear" w:color="auto" w:fill="FFFFFF"/>
        </w:rPr>
        <w:t>Categories: </w:t>
      </w:r>
      <w:hyperlink r:id="rId5" w:history="1">
        <w:r w:rsidRPr="008719C8">
          <w:rPr>
            <w:rStyle w:val="Hyperlink"/>
            <w:rFonts w:ascii="Helvetica" w:hAnsi="Helvetica" w:cs="Helvetica"/>
            <w:color w:val="000000" w:themeColor="text1"/>
            <w:sz w:val="20"/>
            <w:szCs w:val="20"/>
            <w:u w:val="none"/>
          </w:rPr>
          <w:t>AC</w:t>
        </w:r>
      </w:hyperlink>
      <w:r w:rsidRPr="008719C8">
        <w:rPr>
          <w:rStyle w:val="postedin"/>
          <w:rFonts w:ascii="Helvetica" w:hAnsi="Helvetica" w:cs="Helvetica"/>
          <w:color w:val="000000" w:themeColor="text1"/>
          <w:sz w:val="20"/>
          <w:szCs w:val="20"/>
          <w:shd w:val="clear" w:color="auto" w:fill="FFFFFF"/>
        </w:rPr>
        <w:t>, </w:t>
      </w:r>
      <w:hyperlink r:id="rId6" w:history="1">
        <w:r w:rsidRPr="008719C8">
          <w:rPr>
            <w:rStyle w:val="Hyperlink"/>
            <w:rFonts w:ascii="Helvetica" w:hAnsi="Helvetica" w:cs="Helvetica"/>
            <w:color w:val="000000" w:themeColor="text1"/>
            <w:sz w:val="20"/>
            <w:szCs w:val="20"/>
            <w:u w:val="none"/>
          </w:rPr>
          <w:t>Inverter Series AC</w:t>
        </w:r>
      </w:hyperlink>
    </w:p>
    <w:p w14:paraId="532ABC79" w14:textId="133DC9F2" w:rsidR="009854A8" w:rsidRPr="003643EA" w:rsidRDefault="00BB038A" w:rsidP="003643EA">
      <w:pPr>
        <w:jc w:val="center"/>
        <w:rPr>
          <w:b/>
          <w:sz w:val="40"/>
          <w:szCs w:val="40"/>
          <w:u w:val="single"/>
        </w:rPr>
      </w:pPr>
      <w:r w:rsidRPr="003643EA">
        <w:rPr>
          <w:b/>
          <w:sz w:val="40"/>
          <w:szCs w:val="40"/>
          <w:u w:val="single"/>
        </w:rPr>
        <w:t>Technical Specs</w:t>
      </w:r>
    </w:p>
    <w:p w14:paraId="4FCAEAC4" w14:textId="4A0B79DD" w:rsidR="00BB038A" w:rsidRPr="00413B52" w:rsidRDefault="00BB038A">
      <w:pPr>
        <w:rPr>
          <w:b/>
          <w:color w:val="C0504D" w:themeColor="accent2"/>
          <w:sz w:val="28"/>
          <w:szCs w:val="28"/>
        </w:rPr>
      </w:pPr>
      <w:r w:rsidRPr="00413B52">
        <w:rPr>
          <w:b/>
          <w:color w:val="C0504D" w:themeColor="accent2"/>
          <w:sz w:val="28"/>
          <w:szCs w:val="28"/>
        </w:rPr>
        <w:t>Comfort</w:t>
      </w:r>
    </w:p>
    <w:p w14:paraId="354EFAB0" w14:textId="4D72610B" w:rsidR="00BB038A" w:rsidRPr="00413B52" w:rsidRDefault="00723ACB" w:rsidP="00BB038A">
      <w:pPr>
        <w:pStyle w:val="ListParagraph"/>
        <w:numPr>
          <w:ilvl w:val="0"/>
          <w:numId w:val="2"/>
        </w:numPr>
      </w:pPr>
      <w:r>
        <w:t>Cold Air Prevention</w:t>
      </w:r>
    </w:p>
    <w:p w14:paraId="36C759A0" w14:textId="6712B1E9" w:rsidR="00BB038A" w:rsidRPr="00413B52" w:rsidRDefault="00723ACB" w:rsidP="00BB038A">
      <w:pPr>
        <w:pStyle w:val="ListParagraph"/>
        <w:numPr>
          <w:ilvl w:val="0"/>
          <w:numId w:val="2"/>
        </w:numPr>
      </w:pPr>
      <w:r>
        <w:t>Timer</w:t>
      </w:r>
    </w:p>
    <w:p w14:paraId="66481D31" w14:textId="4621A1EA" w:rsidR="00BB038A" w:rsidRPr="00413B52" w:rsidRDefault="00723ACB" w:rsidP="00BB038A">
      <w:pPr>
        <w:pStyle w:val="ListParagraph"/>
        <w:numPr>
          <w:ilvl w:val="0"/>
          <w:numId w:val="2"/>
        </w:numPr>
      </w:pPr>
      <w:proofErr w:type="spellStart"/>
      <w:r>
        <w:t>Trubo</w:t>
      </w:r>
      <w:proofErr w:type="spellEnd"/>
      <w:r>
        <w:t xml:space="preserve"> Button</w:t>
      </w:r>
    </w:p>
    <w:p w14:paraId="10EE2EE8" w14:textId="06781EC6" w:rsidR="00BB038A" w:rsidRPr="00413B52" w:rsidRDefault="00723ACB" w:rsidP="00BB038A">
      <w:pPr>
        <w:pStyle w:val="ListParagraph"/>
        <w:numPr>
          <w:ilvl w:val="0"/>
          <w:numId w:val="2"/>
        </w:numPr>
      </w:pPr>
      <w:r>
        <w:t>Self- Diagnosis</w:t>
      </w:r>
    </w:p>
    <w:p w14:paraId="5B1D8D06" w14:textId="4D1D3E43" w:rsidR="00BB038A" w:rsidRPr="00413B52" w:rsidRDefault="00723ACB" w:rsidP="00BB038A">
      <w:pPr>
        <w:pStyle w:val="ListParagraph"/>
        <w:numPr>
          <w:ilvl w:val="0"/>
          <w:numId w:val="2"/>
        </w:numPr>
      </w:pPr>
      <w:r>
        <w:t>Auto Clean</w:t>
      </w:r>
    </w:p>
    <w:p w14:paraId="42557C2C" w14:textId="20E6B8B2" w:rsidR="00BB038A" w:rsidRPr="00413B52" w:rsidRDefault="00723ACB" w:rsidP="00BB038A">
      <w:pPr>
        <w:pStyle w:val="ListParagraph"/>
        <w:numPr>
          <w:ilvl w:val="0"/>
          <w:numId w:val="2"/>
        </w:numPr>
      </w:pPr>
      <w:r>
        <w:t>LED Display</w:t>
      </w:r>
    </w:p>
    <w:p w14:paraId="324C7876" w14:textId="5FC41F5B" w:rsidR="00BB038A" w:rsidRPr="00413B52" w:rsidRDefault="00723ACB" w:rsidP="00BB038A">
      <w:pPr>
        <w:pStyle w:val="ListParagraph"/>
        <w:numPr>
          <w:ilvl w:val="0"/>
          <w:numId w:val="2"/>
        </w:numPr>
      </w:pPr>
      <w:r>
        <w:t>Healthy Filters</w:t>
      </w:r>
    </w:p>
    <w:p w14:paraId="4292B6D2" w14:textId="0F701604" w:rsidR="00BB038A" w:rsidRDefault="00BB038A" w:rsidP="00BB038A">
      <w:pPr>
        <w:ind w:left="360"/>
        <w:rPr>
          <w:b/>
        </w:rPr>
      </w:pPr>
    </w:p>
    <w:p w14:paraId="3266D44E" w14:textId="6C6F7E7E" w:rsidR="00BB038A" w:rsidRPr="00413B52" w:rsidRDefault="00BB038A" w:rsidP="00BB038A">
      <w:pPr>
        <w:rPr>
          <w:b/>
          <w:color w:val="C0504D" w:themeColor="accent2"/>
          <w:sz w:val="28"/>
          <w:szCs w:val="28"/>
        </w:rPr>
      </w:pPr>
      <w:r w:rsidRPr="00413B52">
        <w:rPr>
          <w:b/>
          <w:color w:val="C0504D" w:themeColor="accent2"/>
          <w:sz w:val="28"/>
          <w:szCs w:val="28"/>
        </w:rPr>
        <w:lastRenderedPageBreak/>
        <w:t>Energy Efficiency</w:t>
      </w:r>
    </w:p>
    <w:p w14:paraId="2DEB876F" w14:textId="5E32D0C6" w:rsidR="00BB038A" w:rsidRPr="00413B52" w:rsidRDefault="00BB038A" w:rsidP="00BB038A">
      <w:pPr>
        <w:pStyle w:val="ListParagraph"/>
        <w:numPr>
          <w:ilvl w:val="0"/>
          <w:numId w:val="2"/>
        </w:numPr>
      </w:pPr>
      <w:r w:rsidRPr="00413B52">
        <w:t xml:space="preserve">EER – </w:t>
      </w:r>
      <w:r w:rsidR="0006141A">
        <w:t>5</w:t>
      </w:r>
      <w:r w:rsidR="008C1256">
        <w:t>.</w:t>
      </w:r>
      <w:r w:rsidR="0006141A">
        <w:t>34</w:t>
      </w:r>
    </w:p>
    <w:p w14:paraId="3FB771A9" w14:textId="75A73784" w:rsidR="00BB038A" w:rsidRPr="00413B52" w:rsidRDefault="00BB038A" w:rsidP="00BB038A">
      <w:pPr>
        <w:pStyle w:val="ListParagraph"/>
        <w:numPr>
          <w:ilvl w:val="0"/>
          <w:numId w:val="2"/>
        </w:numPr>
      </w:pPr>
      <w:r w:rsidRPr="00413B52">
        <w:t xml:space="preserve">Cooler Liquid – </w:t>
      </w:r>
      <w:r w:rsidR="00050B75">
        <w:t>R4</w:t>
      </w:r>
      <w:r w:rsidR="0006141A">
        <w:t>5</w:t>
      </w:r>
      <w:r w:rsidR="00050B75">
        <w:t>0A</w:t>
      </w:r>
    </w:p>
    <w:p w14:paraId="7B902D0B" w14:textId="4C6C35B8" w:rsidR="00BB038A" w:rsidRPr="00413B52" w:rsidRDefault="00B55780" w:rsidP="00BB038A">
      <w:pPr>
        <w:pStyle w:val="ListParagraph"/>
        <w:numPr>
          <w:ilvl w:val="0"/>
          <w:numId w:val="2"/>
        </w:numPr>
      </w:pPr>
      <w:r>
        <w:t xml:space="preserve">Energy in </w:t>
      </w:r>
      <w:proofErr w:type="gramStart"/>
      <w:r>
        <w:t>Heating</w:t>
      </w:r>
      <w:r w:rsidR="003C486A">
        <w:t>(</w:t>
      </w:r>
      <w:proofErr w:type="gramEnd"/>
      <w:r w:rsidR="003C486A">
        <w:t>KW)</w:t>
      </w:r>
      <w:r>
        <w:t xml:space="preserve"> </w:t>
      </w:r>
      <w:r w:rsidR="00242968">
        <w:t>–</w:t>
      </w:r>
      <w:r>
        <w:t xml:space="preserve"> </w:t>
      </w:r>
      <w:r w:rsidR="0006141A">
        <w:t>3.5</w:t>
      </w:r>
    </w:p>
    <w:p w14:paraId="5A09509F" w14:textId="5B5B8785" w:rsidR="00BB038A" w:rsidRDefault="00BB038A" w:rsidP="00BB038A">
      <w:pPr>
        <w:ind w:left="360"/>
        <w:rPr>
          <w:b/>
        </w:rPr>
      </w:pPr>
    </w:p>
    <w:p w14:paraId="59841F17" w14:textId="589FFC36" w:rsidR="00BB038A" w:rsidRPr="00413B52" w:rsidRDefault="00BB038A" w:rsidP="00BB038A">
      <w:pPr>
        <w:rPr>
          <w:b/>
          <w:color w:val="C0504D" w:themeColor="accent2"/>
          <w:sz w:val="28"/>
          <w:szCs w:val="28"/>
        </w:rPr>
      </w:pPr>
      <w:r w:rsidRPr="00413B52">
        <w:rPr>
          <w:b/>
          <w:color w:val="C0504D" w:themeColor="accent2"/>
          <w:sz w:val="28"/>
          <w:szCs w:val="28"/>
        </w:rPr>
        <w:t>Silence</w:t>
      </w:r>
    </w:p>
    <w:p w14:paraId="3CA9A3F3" w14:textId="0957B357" w:rsidR="00BB038A" w:rsidRPr="00413B52" w:rsidRDefault="00BB038A" w:rsidP="00BB038A">
      <w:pPr>
        <w:pStyle w:val="ListParagraph"/>
        <w:numPr>
          <w:ilvl w:val="0"/>
          <w:numId w:val="2"/>
        </w:numPr>
      </w:pPr>
      <w:r w:rsidRPr="00413B52">
        <w:t xml:space="preserve">Noise Level DB - </w:t>
      </w:r>
      <w:r w:rsidR="0006141A">
        <w:t>42</w:t>
      </w:r>
    </w:p>
    <w:p w14:paraId="53037F03" w14:textId="67186FB2" w:rsidR="00BB038A" w:rsidRPr="00413B52" w:rsidRDefault="00BB038A" w:rsidP="00BB038A">
      <w:pPr>
        <w:pStyle w:val="ListParagraph"/>
        <w:numPr>
          <w:ilvl w:val="0"/>
          <w:numId w:val="2"/>
        </w:numPr>
      </w:pPr>
      <w:r w:rsidRPr="00413B52">
        <w:t xml:space="preserve">Outdoor DB - </w:t>
      </w:r>
      <w:r w:rsidR="00344874">
        <w:t>5</w:t>
      </w:r>
      <w:r w:rsidR="0006141A">
        <w:t>6</w:t>
      </w:r>
    </w:p>
    <w:p w14:paraId="4CA96AE7" w14:textId="77777777" w:rsidR="00BB038A" w:rsidRDefault="00BB038A" w:rsidP="00BB038A">
      <w:pPr>
        <w:rPr>
          <w:b/>
        </w:rPr>
      </w:pPr>
    </w:p>
    <w:p w14:paraId="62D6A7F2" w14:textId="77777777" w:rsidR="00BB038A" w:rsidRDefault="00BB038A" w:rsidP="00BB038A">
      <w:pPr>
        <w:rPr>
          <w:b/>
        </w:rPr>
      </w:pPr>
    </w:p>
    <w:p w14:paraId="3EE91343" w14:textId="3FF674CB" w:rsidR="00BB038A" w:rsidRPr="00413B52" w:rsidRDefault="00BB038A" w:rsidP="00BB038A">
      <w:pPr>
        <w:rPr>
          <w:b/>
          <w:color w:val="C0504D" w:themeColor="accent2"/>
          <w:sz w:val="28"/>
          <w:szCs w:val="28"/>
        </w:rPr>
      </w:pPr>
      <w:r w:rsidRPr="00413B52">
        <w:rPr>
          <w:b/>
          <w:color w:val="C0504D" w:themeColor="accent2"/>
          <w:sz w:val="28"/>
          <w:szCs w:val="28"/>
        </w:rPr>
        <w:t>Air Quality</w:t>
      </w:r>
    </w:p>
    <w:p w14:paraId="0E94D73F" w14:textId="674B62C4" w:rsidR="00BB038A" w:rsidRPr="00413B52" w:rsidRDefault="00BB038A" w:rsidP="00BB038A">
      <w:pPr>
        <w:pStyle w:val="ListParagraph"/>
        <w:numPr>
          <w:ilvl w:val="0"/>
          <w:numId w:val="2"/>
        </w:numPr>
      </w:pPr>
      <w:r w:rsidRPr="00413B52">
        <w:t>Air Flow rate m3/</w:t>
      </w:r>
      <w:proofErr w:type="spellStart"/>
      <w:r w:rsidRPr="00413B52">
        <w:t>hr</w:t>
      </w:r>
      <w:proofErr w:type="spellEnd"/>
      <w:r w:rsidRPr="00413B52">
        <w:t xml:space="preserve"> - </w:t>
      </w:r>
      <w:r w:rsidR="00D340BC">
        <w:t>180</w:t>
      </w:r>
    </w:p>
    <w:p w14:paraId="616ACE95" w14:textId="1411C063" w:rsidR="00BB038A" w:rsidRPr="00413B52" w:rsidRDefault="00BB038A" w:rsidP="00BB038A">
      <w:pPr>
        <w:pStyle w:val="ListParagraph"/>
        <w:numPr>
          <w:ilvl w:val="0"/>
          <w:numId w:val="2"/>
        </w:numPr>
      </w:pPr>
      <w:r w:rsidRPr="00413B52">
        <w:t>Other</w:t>
      </w:r>
    </w:p>
    <w:p w14:paraId="4B4555C1" w14:textId="77777777" w:rsidR="002A63D8" w:rsidRPr="002A63D8" w:rsidRDefault="002A63D8" w:rsidP="002A63D8">
      <w:pPr>
        <w:spacing w:after="0" w:line="240" w:lineRule="auto"/>
        <w:ind w:left="720" w:firstLine="720"/>
        <w:rPr>
          <w:rFonts w:eastAsia="Times New Roman" w:cstheme="minorHAnsi"/>
          <w:lang w:val="en-PK" w:eastAsia="en-PK"/>
        </w:rPr>
      </w:pPr>
      <w:proofErr w:type="gramStart"/>
      <w:r w:rsidRPr="002A63D8">
        <w:rPr>
          <w:rFonts w:eastAsia="Times New Roman" w:cstheme="minorHAnsi"/>
          <w:lang w:val="en-PK" w:eastAsia="en-PK"/>
        </w:rPr>
        <w:t xml:space="preserve">  </w:t>
      </w:r>
      <w:r w:rsidRPr="002A63D8">
        <w:rPr>
          <w:rFonts w:eastAsia="Times New Roman" w:cstheme="minorHAnsi"/>
          <w:color w:val="0C0C0C"/>
          <w:lang w:val="en-PK" w:eastAsia="en-PK"/>
        </w:rPr>
        <w:t>Sleep</w:t>
      </w:r>
      <w:proofErr w:type="gramEnd"/>
      <w:r w:rsidRPr="002A63D8">
        <w:rPr>
          <w:rFonts w:eastAsia="Times New Roman" w:cstheme="minorHAnsi"/>
          <w:color w:val="0C0C0C"/>
          <w:lang w:val="en-PK" w:eastAsia="en-PK"/>
        </w:rPr>
        <w:t xml:space="preserve"> mode</w:t>
      </w:r>
    </w:p>
    <w:p w14:paraId="3DF7BA49" w14:textId="635C37B5" w:rsidR="002A63D8" w:rsidRPr="004A7D9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r w:rsidR="004A7D9C">
        <w:rPr>
          <w:rFonts w:eastAsia="Times New Roman" w:cstheme="minorHAnsi"/>
          <w:color w:val="0C0C0C"/>
          <w:lang w:eastAsia="en-PK"/>
        </w:rPr>
        <w:t>Removable</w:t>
      </w:r>
      <w:proofErr w:type="gramEnd"/>
      <w:r w:rsidR="004A7D9C">
        <w:rPr>
          <w:rFonts w:eastAsia="Times New Roman" w:cstheme="minorHAnsi"/>
          <w:color w:val="0C0C0C"/>
          <w:lang w:eastAsia="en-PK"/>
        </w:rPr>
        <w:t xml:space="preserve"> / Washable Panel</w:t>
      </w:r>
    </w:p>
    <w:p w14:paraId="63B24EF2" w14:textId="7EFE119F" w:rsidR="002A63D8" w:rsidRPr="004A7D9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proofErr w:type="spellStart"/>
      <w:r w:rsidR="004A7D9C">
        <w:rPr>
          <w:rFonts w:eastAsia="Times New Roman" w:cstheme="minorHAnsi"/>
          <w:color w:val="0C0C0C"/>
          <w:lang w:eastAsia="en-PK"/>
        </w:rPr>
        <w:t>Self</w:t>
      </w:r>
      <w:proofErr w:type="gramEnd"/>
      <w:r w:rsidR="004A7D9C">
        <w:rPr>
          <w:rFonts w:eastAsia="Times New Roman" w:cstheme="minorHAnsi"/>
          <w:color w:val="0C0C0C"/>
          <w:lang w:eastAsia="en-PK"/>
        </w:rPr>
        <w:t xml:space="preserve"> Diagnosis</w:t>
      </w:r>
      <w:proofErr w:type="spellEnd"/>
    </w:p>
    <w:p w14:paraId="4A8B7E3E" w14:textId="0B0D062E" w:rsidR="002A63D8" w:rsidRPr="0013100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r w:rsidR="0013100C">
        <w:rPr>
          <w:rFonts w:eastAsia="Times New Roman" w:cstheme="minorHAnsi"/>
          <w:color w:val="0C0C0C"/>
          <w:lang w:eastAsia="en-PK"/>
        </w:rPr>
        <w:t>Turbo</w:t>
      </w:r>
      <w:proofErr w:type="gramEnd"/>
      <w:r w:rsidR="0013100C">
        <w:rPr>
          <w:rFonts w:eastAsia="Times New Roman" w:cstheme="minorHAnsi"/>
          <w:color w:val="0C0C0C"/>
          <w:lang w:eastAsia="en-PK"/>
        </w:rPr>
        <w:t xml:space="preserve"> Mode</w:t>
      </w:r>
    </w:p>
    <w:p w14:paraId="080E422D" w14:textId="5532801F" w:rsidR="002A63D8" w:rsidRPr="000F4F4D" w:rsidRDefault="002A63D8"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r w:rsidR="00A62AEB">
        <w:rPr>
          <w:rFonts w:eastAsia="Times New Roman" w:cstheme="minorHAnsi"/>
          <w:color w:val="0C0C0C"/>
          <w:lang w:eastAsia="en-PK"/>
        </w:rPr>
        <w:t>Memory</w:t>
      </w:r>
      <w:proofErr w:type="gramEnd"/>
      <w:r w:rsidR="00A62AEB">
        <w:rPr>
          <w:rFonts w:eastAsia="Times New Roman" w:cstheme="minorHAnsi"/>
          <w:color w:val="0C0C0C"/>
          <w:lang w:eastAsia="en-PK"/>
        </w:rPr>
        <w:t xml:space="preserve"> Function</w:t>
      </w:r>
    </w:p>
    <w:p w14:paraId="0D6A0F83" w14:textId="1E33421C" w:rsidR="000F4F4D" w:rsidRPr="000F4F4D" w:rsidRDefault="000F4F4D"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proofErr w:type="spellStart"/>
      <w:r>
        <w:rPr>
          <w:rFonts w:eastAsia="Times New Roman" w:cstheme="minorHAnsi"/>
          <w:color w:val="0C0C0C"/>
          <w:lang w:eastAsia="en-PK"/>
        </w:rPr>
        <w:t>Anti</w:t>
      </w:r>
      <w:proofErr w:type="gramEnd"/>
      <w:r>
        <w:rPr>
          <w:rFonts w:eastAsia="Times New Roman" w:cstheme="minorHAnsi"/>
          <w:color w:val="0C0C0C"/>
          <w:lang w:eastAsia="en-PK"/>
        </w:rPr>
        <w:t xml:space="preserve"> Rust</w:t>
      </w:r>
      <w:proofErr w:type="spellEnd"/>
      <w:r>
        <w:rPr>
          <w:rFonts w:eastAsia="Times New Roman" w:cstheme="minorHAnsi"/>
          <w:color w:val="0C0C0C"/>
          <w:lang w:eastAsia="en-PK"/>
        </w:rPr>
        <w:t xml:space="preserve"> Outdoor Casing</w:t>
      </w:r>
    </w:p>
    <w:p w14:paraId="2F7C0138" w14:textId="60407FED" w:rsidR="000F4F4D" w:rsidRPr="002A63D8" w:rsidRDefault="000F4F4D"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r>
        <w:rPr>
          <w:rFonts w:eastAsia="Times New Roman" w:cstheme="minorHAnsi"/>
          <w:color w:val="0C0C0C"/>
          <w:lang w:eastAsia="en-PK"/>
        </w:rPr>
        <w:t>Moisture</w:t>
      </w:r>
      <w:proofErr w:type="gramEnd"/>
      <w:r>
        <w:rPr>
          <w:rFonts w:eastAsia="Times New Roman" w:cstheme="minorHAnsi"/>
          <w:color w:val="0C0C0C"/>
          <w:lang w:eastAsia="en-PK"/>
        </w:rPr>
        <w:t xml:space="preserve"> Removal</w:t>
      </w:r>
      <w:r w:rsidR="00205FE9">
        <w:rPr>
          <w:rFonts w:eastAsia="Times New Roman" w:cstheme="minorHAnsi"/>
          <w:color w:val="0C0C0C"/>
          <w:lang w:eastAsia="en-PK"/>
        </w:rPr>
        <w:t xml:space="preserve"> L/h:</w:t>
      </w:r>
      <w:r w:rsidR="009C623B">
        <w:rPr>
          <w:rFonts w:eastAsia="Times New Roman" w:cstheme="minorHAnsi"/>
          <w:color w:val="0C0C0C"/>
          <w:lang w:eastAsia="en-PK"/>
        </w:rPr>
        <w:t>2</w:t>
      </w:r>
    </w:p>
    <w:p w14:paraId="1F521618" w14:textId="6488498A" w:rsidR="002A63D8" w:rsidRDefault="002A63D8" w:rsidP="00D73571">
      <w:pPr>
        <w:rPr>
          <w:rFonts w:cstheme="minorHAnsi"/>
        </w:rPr>
      </w:pPr>
    </w:p>
    <w:p w14:paraId="7550529E" w14:textId="20C61642" w:rsidR="00D73571" w:rsidRPr="00413B52" w:rsidRDefault="00D73571" w:rsidP="00D73571">
      <w:pPr>
        <w:rPr>
          <w:b/>
          <w:color w:val="C0504D" w:themeColor="accent2"/>
          <w:sz w:val="28"/>
          <w:szCs w:val="28"/>
        </w:rPr>
      </w:pPr>
      <w:r>
        <w:rPr>
          <w:b/>
          <w:color w:val="C0504D" w:themeColor="accent2"/>
          <w:sz w:val="28"/>
          <w:szCs w:val="28"/>
        </w:rPr>
        <w:t>Dimension</w:t>
      </w:r>
    </w:p>
    <w:p w14:paraId="20D7F3B3" w14:textId="053DD797" w:rsidR="006F707F" w:rsidRDefault="00D73571" w:rsidP="00D73571">
      <w:pPr>
        <w:pStyle w:val="ListParagraph"/>
        <w:numPr>
          <w:ilvl w:val="0"/>
          <w:numId w:val="2"/>
        </w:numPr>
      </w:pPr>
      <w:r>
        <w:t xml:space="preserve">Outdoor </w:t>
      </w:r>
      <w:proofErr w:type="gramStart"/>
      <w:r>
        <w:t>Unit(</w:t>
      </w:r>
      <w:proofErr w:type="spellStart"/>
      <w:proofErr w:type="gramEnd"/>
      <w:r w:rsidR="00FB38F3">
        <w:t>W</w:t>
      </w:r>
      <w:r>
        <w:t>xDxH</w:t>
      </w:r>
      <w:proofErr w:type="spellEnd"/>
      <w:r>
        <w:t>)</w:t>
      </w:r>
      <w:r w:rsidR="006F707F">
        <w:t>mm</w:t>
      </w:r>
      <w:r>
        <w:t xml:space="preserve"> </w:t>
      </w:r>
      <w:r w:rsidR="006F707F">
        <w:t xml:space="preserve">– </w:t>
      </w:r>
      <w:r w:rsidR="005D39C1" w:rsidRPr="005D39C1">
        <w:t>8</w:t>
      </w:r>
      <w:r w:rsidR="00BC005F">
        <w:t>5</w:t>
      </w:r>
      <w:r w:rsidR="005D39C1" w:rsidRPr="005D39C1">
        <w:t>5x2</w:t>
      </w:r>
      <w:r w:rsidR="00BC005F">
        <w:t>5</w:t>
      </w:r>
      <w:r w:rsidR="005D39C1" w:rsidRPr="005D39C1">
        <w:t>9x2</w:t>
      </w:r>
      <w:r w:rsidR="00BC005F">
        <w:t>2</w:t>
      </w:r>
      <w:r w:rsidR="005D39C1" w:rsidRPr="005D39C1">
        <w:t>9</w:t>
      </w:r>
    </w:p>
    <w:p w14:paraId="257E61A6" w14:textId="25CA7ECA" w:rsidR="00D73571" w:rsidRPr="00413B52" w:rsidRDefault="006F707F" w:rsidP="00D73571">
      <w:pPr>
        <w:pStyle w:val="ListParagraph"/>
        <w:numPr>
          <w:ilvl w:val="0"/>
          <w:numId w:val="2"/>
        </w:numPr>
      </w:pPr>
      <w:r>
        <w:t xml:space="preserve">Indoor </w:t>
      </w:r>
      <w:proofErr w:type="gramStart"/>
      <w:r>
        <w:t>Unit(</w:t>
      </w:r>
      <w:proofErr w:type="spellStart"/>
      <w:proofErr w:type="gramEnd"/>
      <w:r w:rsidR="00FB38F3">
        <w:t>W</w:t>
      </w:r>
      <w:r>
        <w:t>xDxH</w:t>
      </w:r>
      <w:proofErr w:type="spellEnd"/>
      <w:r>
        <w:t xml:space="preserve">)mm – </w:t>
      </w:r>
      <w:r w:rsidR="005D39C1" w:rsidRPr="005D39C1">
        <w:t>7</w:t>
      </w:r>
      <w:r w:rsidR="00BC005F">
        <w:t>7</w:t>
      </w:r>
      <w:r w:rsidR="005D39C1" w:rsidRPr="005D39C1">
        <w:t>2x5</w:t>
      </w:r>
      <w:r w:rsidR="00BC005F">
        <w:t>5</w:t>
      </w:r>
      <w:r w:rsidR="005D39C1" w:rsidRPr="005D39C1">
        <w:t>0 x</w:t>
      </w:r>
      <w:r w:rsidR="00BC005F">
        <w:t>4</w:t>
      </w:r>
      <w:r w:rsidR="005D39C1" w:rsidRPr="005D39C1">
        <w:t>20</w:t>
      </w:r>
    </w:p>
    <w:p w14:paraId="2E13501D" w14:textId="77777777" w:rsidR="00D73571" w:rsidRDefault="00D73571" w:rsidP="002A63D8">
      <w:pPr>
        <w:rPr>
          <w:b/>
          <w:color w:val="C0504D" w:themeColor="accent2"/>
          <w:sz w:val="28"/>
          <w:szCs w:val="28"/>
        </w:rPr>
      </w:pPr>
    </w:p>
    <w:p w14:paraId="6EBB1D2E" w14:textId="60E436B3" w:rsidR="002A63D8" w:rsidRPr="00413B52" w:rsidRDefault="002A63D8" w:rsidP="002A63D8">
      <w:pPr>
        <w:rPr>
          <w:b/>
          <w:color w:val="C0504D" w:themeColor="accent2"/>
          <w:sz w:val="28"/>
          <w:szCs w:val="28"/>
        </w:rPr>
      </w:pPr>
      <w:r w:rsidRPr="00413B52">
        <w:rPr>
          <w:b/>
          <w:color w:val="C0504D" w:themeColor="accent2"/>
          <w:sz w:val="28"/>
          <w:szCs w:val="28"/>
        </w:rPr>
        <w:t>Capacity</w:t>
      </w:r>
    </w:p>
    <w:p w14:paraId="19616C20" w14:textId="4C89449D" w:rsidR="002A63D8" w:rsidRPr="00413B52" w:rsidRDefault="002A63D8" w:rsidP="002A63D8">
      <w:pPr>
        <w:pStyle w:val="ListParagraph"/>
        <w:numPr>
          <w:ilvl w:val="0"/>
          <w:numId w:val="2"/>
        </w:numPr>
      </w:pPr>
      <w:r w:rsidRPr="00413B52">
        <w:t xml:space="preserve">Cooling Capacity (Btu / h) – </w:t>
      </w:r>
      <w:r w:rsidR="007468D3">
        <w:t>2</w:t>
      </w:r>
      <w:r w:rsidR="00661E9C">
        <w:t>3</w:t>
      </w:r>
      <w:r w:rsidRPr="00413B52">
        <w:t>0</w:t>
      </w:r>
      <w:r w:rsidR="00661E9C">
        <w:t>4</w:t>
      </w:r>
      <w:r w:rsidRPr="00413B52">
        <w:t xml:space="preserve">0 BTU / </w:t>
      </w:r>
      <w:r w:rsidR="004C73C8" w:rsidRPr="00413B52">
        <w:t>h</w:t>
      </w:r>
    </w:p>
    <w:p w14:paraId="57D703D6" w14:textId="1CC05646" w:rsidR="002A63D8" w:rsidRPr="00413B52" w:rsidRDefault="00C70D87" w:rsidP="00413B52">
      <w:pPr>
        <w:pStyle w:val="ListParagraph"/>
        <w:numPr>
          <w:ilvl w:val="0"/>
          <w:numId w:val="2"/>
        </w:numPr>
        <w:rPr>
          <w:b/>
        </w:rPr>
      </w:pPr>
      <w:r w:rsidRPr="00413B52">
        <w:t xml:space="preserve">Voltage Range – </w:t>
      </w:r>
      <w:r w:rsidR="00944969">
        <w:t>2</w:t>
      </w:r>
      <w:r w:rsidR="00661E9C">
        <w:t>4</w:t>
      </w:r>
      <w:r w:rsidR="00944969">
        <w:t>0</w:t>
      </w:r>
      <w:r w:rsidRPr="00413B52">
        <w:t xml:space="preserve"> - 2</w:t>
      </w:r>
      <w:r w:rsidR="00661E9C">
        <w:t>6</w:t>
      </w:r>
      <w:r w:rsidRPr="00413B52">
        <w:t>0</w:t>
      </w:r>
    </w:p>
    <w:sectPr w:rsidR="002A63D8" w:rsidRPr="00413B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50DD1"/>
    <w:multiLevelType w:val="multilevel"/>
    <w:tmpl w:val="8B96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20183"/>
    <w:multiLevelType w:val="multilevel"/>
    <w:tmpl w:val="3AF8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D6F38"/>
    <w:multiLevelType w:val="multilevel"/>
    <w:tmpl w:val="83D05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309AC"/>
    <w:multiLevelType w:val="multilevel"/>
    <w:tmpl w:val="83D0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4C2F3C"/>
    <w:multiLevelType w:val="hybridMultilevel"/>
    <w:tmpl w:val="AAACFD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D2FBC"/>
    <w:rsid w:val="00050B75"/>
    <w:rsid w:val="000576EC"/>
    <w:rsid w:val="0006141A"/>
    <w:rsid w:val="000C2851"/>
    <w:rsid w:val="000D6486"/>
    <w:rsid w:val="000F4F4D"/>
    <w:rsid w:val="00113EB6"/>
    <w:rsid w:val="0013100C"/>
    <w:rsid w:val="0013288D"/>
    <w:rsid w:val="00162108"/>
    <w:rsid w:val="001B4F26"/>
    <w:rsid w:val="001E69C7"/>
    <w:rsid w:val="001F463D"/>
    <w:rsid w:val="00205FE9"/>
    <w:rsid w:val="0021018C"/>
    <w:rsid w:val="00242968"/>
    <w:rsid w:val="00254FEB"/>
    <w:rsid w:val="00256647"/>
    <w:rsid w:val="002A21C1"/>
    <w:rsid w:val="002A63D8"/>
    <w:rsid w:val="002E1B38"/>
    <w:rsid w:val="00344874"/>
    <w:rsid w:val="003643EA"/>
    <w:rsid w:val="003C486A"/>
    <w:rsid w:val="003E30F7"/>
    <w:rsid w:val="003F091C"/>
    <w:rsid w:val="00403C30"/>
    <w:rsid w:val="00413B52"/>
    <w:rsid w:val="004A7D9C"/>
    <w:rsid w:val="004C73C8"/>
    <w:rsid w:val="004D4D31"/>
    <w:rsid w:val="00525D3B"/>
    <w:rsid w:val="00540996"/>
    <w:rsid w:val="00540FF5"/>
    <w:rsid w:val="00573C8A"/>
    <w:rsid w:val="005C42BF"/>
    <w:rsid w:val="005D39C1"/>
    <w:rsid w:val="005F11B6"/>
    <w:rsid w:val="005F2908"/>
    <w:rsid w:val="00661E9C"/>
    <w:rsid w:val="006D10D2"/>
    <w:rsid w:val="006D34DE"/>
    <w:rsid w:val="006E3645"/>
    <w:rsid w:val="006F707F"/>
    <w:rsid w:val="00706DAF"/>
    <w:rsid w:val="00707AD2"/>
    <w:rsid w:val="00723ACB"/>
    <w:rsid w:val="007468D3"/>
    <w:rsid w:val="00761E49"/>
    <w:rsid w:val="0077578C"/>
    <w:rsid w:val="007A2393"/>
    <w:rsid w:val="00807439"/>
    <w:rsid w:val="008273A2"/>
    <w:rsid w:val="008719C8"/>
    <w:rsid w:val="008B5FF6"/>
    <w:rsid w:val="008C1256"/>
    <w:rsid w:val="008C378F"/>
    <w:rsid w:val="008D19EC"/>
    <w:rsid w:val="008D2FBC"/>
    <w:rsid w:val="00944969"/>
    <w:rsid w:val="00985336"/>
    <w:rsid w:val="009C623B"/>
    <w:rsid w:val="009D6873"/>
    <w:rsid w:val="009E04C4"/>
    <w:rsid w:val="009E6C9A"/>
    <w:rsid w:val="00A1487A"/>
    <w:rsid w:val="00A62AEB"/>
    <w:rsid w:val="00AC232A"/>
    <w:rsid w:val="00B030C6"/>
    <w:rsid w:val="00B06759"/>
    <w:rsid w:val="00B13886"/>
    <w:rsid w:val="00B34FF4"/>
    <w:rsid w:val="00B55780"/>
    <w:rsid w:val="00BB038A"/>
    <w:rsid w:val="00BC005F"/>
    <w:rsid w:val="00BE72B5"/>
    <w:rsid w:val="00C70D87"/>
    <w:rsid w:val="00C94A1C"/>
    <w:rsid w:val="00CE179E"/>
    <w:rsid w:val="00D1382C"/>
    <w:rsid w:val="00D33145"/>
    <w:rsid w:val="00D340BC"/>
    <w:rsid w:val="00D73571"/>
    <w:rsid w:val="00D76634"/>
    <w:rsid w:val="00DF2943"/>
    <w:rsid w:val="00E614D3"/>
    <w:rsid w:val="00E72CB4"/>
    <w:rsid w:val="00F03DC1"/>
    <w:rsid w:val="00F2060B"/>
    <w:rsid w:val="00F6095F"/>
    <w:rsid w:val="00FB101F"/>
    <w:rsid w:val="00FB38F3"/>
    <w:rsid w:val="00FD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04C32"/>
  <w15:chartTrackingRefBased/>
  <w15:docId w15:val="{CE8EF648-6844-48B1-9681-9811EFB8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B038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3">
    <w:name w:val="heading 3"/>
    <w:basedOn w:val="Normal"/>
    <w:next w:val="Normal"/>
    <w:link w:val="Heading3Char"/>
    <w:uiPriority w:val="9"/>
    <w:semiHidden/>
    <w:unhideWhenUsed/>
    <w:qFormat/>
    <w:rsid w:val="002A21C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38A"/>
    <w:rPr>
      <w:rFonts w:ascii="Times New Roman" w:eastAsia="Times New Roman" w:hAnsi="Times New Roman" w:cs="Times New Roman"/>
      <w:b/>
      <w:bCs/>
      <w:kern w:val="36"/>
      <w:sz w:val="48"/>
      <w:szCs w:val="48"/>
      <w:lang w:val="en-PK" w:eastAsia="en-PK"/>
    </w:rPr>
  </w:style>
  <w:style w:type="paragraph" w:customStyle="1" w:styleId="price">
    <w:name w:val="price"/>
    <w:basedOn w:val="Normal"/>
    <w:rsid w:val="00BB038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woocommerce-price-amount">
    <w:name w:val="woocommerce-price-amount"/>
    <w:basedOn w:val="DefaultParagraphFont"/>
    <w:rsid w:val="00BB038A"/>
  </w:style>
  <w:style w:type="character" w:customStyle="1" w:styleId="woocommerce-price-currencysymbol">
    <w:name w:val="woocommerce-price-currencysymbol"/>
    <w:basedOn w:val="DefaultParagraphFont"/>
    <w:rsid w:val="00BB038A"/>
  </w:style>
  <w:style w:type="paragraph" w:styleId="NormalWeb">
    <w:name w:val="Normal (Web)"/>
    <w:basedOn w:val="Normal"/>
    <w:uiPriority w:val="99"/>
    <w:semiHidden/>
    <w:unhideWhenUsed/>
    <w:rsid w:val="00BB038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BB038A"/>
    <w:rPr>
      <w:b/>
      <w:bCs/>
    </w:rPr>
  </w:style>
  <w:style w:type="character" w:customStyle="1" w:styleId="skuwrapper">
    <w:name w:val="sku_wrapper"/>
    <w:basedOn w:val="DefaultParagraphFont"/>
    <w:rsid w:val="00BB038A"/>
  </w:style>
  <w:style w:type="character" w:customStyle="1" w:styleId="sku">
    <w:name w:val="sku"/>
    <w:basedOn w:val="DefaultParagraphFont"/>
    <w:rsid w:val="00BB038A"/>
  </w:style>
  <w:style w:type="character" w:customStyle="1" w:styleId="postedin">
    <w:name w:val="posted_in"/>
    <w:basedOn w:val="DefaultParagraphFont"/>
    <w:rsid w:val="00BB038A"/>
  </w:style>
  <w:style w:type="character" w:styleId="Hyperlink">
    <w:name w:val="Hyperlink"/>
    <w:basedOn w:val="DefaultParagraphFont"/>
    <w:uiPriority w:val="99"/>
    <w:semiHidden/>
    <w:unhideWhenUsed/>
    <w:rsid w:val="00BB038A"/>
    <w:rPr>
      <w:color w:val="0000FF"/>
      <w:u w:val="single"/>
    </w:rPr>
  </w:style>
  <w:style w:type="paragraph" w:styleId="ListParagraph">
    <w:name w:val="List Paragraph"/>
    <w:basedOn w:val="Normal"/>
    <w:uiPriority w:val="34"/>
    <w:qFormat/>
    <w:rsid w:val="00BB038A"/>
    <w:pPr>
      <w:ind w:left="720"/>
      <w:contextualSpacing/>
    </w:pPr>
  </w:style>
  <w:style w:type="character" w:customStyle="1" w:styleId="znlistitems-text">
    <w:name w:val="znlistitems-text"/>
    <w:basedOn w:val="DefaultParagraphFont"/>
    <w:rsid w:val="002A63D8"/>
  </w:style>
  <w:style w:type="character" w:customStyle="1" w:styleId="Heading3Char">
    <w:name w:val="Heading 3 Char"/>
    <w:basedOn w:val="DefaultParagraphFont"/>
    <w:link w:val="Heading3"/>
    <w:uiPriority w:val="9"/>
    <w:semiHidden/>
    <w:rsid w:val="002A21C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33088">
      <w:bodyDiv w:val="1"/>
      <w:marLeft w:val="0"/>
      <w:marRight w:val="0"/>
      <w:marTop w:val="0"/>
      <w:marBottom w:val="0"/>
      <w:divBdr>
        <w:top w:val="none" w:sz="0" w:space="0" w:color="auto"/>
        <w:left w:val="none" w:sz="0" w:space="0" w:color="auto"/>
        <w:bottom w:val="none" w:sz="0" w:space="0" w:color="auto"/>
        <w:right w:val="none" w:sz="0" w:space="0" w:color="auto"/>
      </w:divBdr>
    </w:div>
    <w:div w:id="266423613">
      <w:bodyDiv w:val="1"/>
      <w:marLeft w:val="0"/>
      <w:marRight w:val="0"/>
      <w:marTop w:val="0"/>
      <w:marBottom w:val="0"/>
      <w:divBdr>
        <w:top w:val="none" w:sz="0" w:space="0" w:color="auto"/>
        <w:left w:val="none" w:sz="0" w:space="0" w:color="auto"/>
        <w:bottom w:val="none" w:sz="0" w:space="0" w:color="auto"/>
        <w:right w:val="none" w:sz="0" w:space="0" w:color="auto"/>
      </w:divBdr>
    </w:div>
    <w:div w:id="710493083">
      <w:bodyDiv w:val="1"/>
      <w:marLeft w:val="0"/>
      <w:marRight w:val="0"/>
      <w:marTop w:val="0"/>
      <w:marBottom w:val="0"/>
      <w:divBdr>
        <w:top w:val="none" w:sz="0" w:space="0" w:color="auto"/>
        <w:left w:val="none" w:sz="0" w:space="0" w:color="auto"/>
        <w:bottom w:val="none" w:sz="0" w:space="0" w:color="auto"/>
        <w:right w:val="none" w:sz="0" w:space="0" w:color="auto"/>
      </w:divBdr>
      <w:divsChild>
        <w:div w:id="1019164777">
          <w:marLeft w:val="0"/>
          <w:marRight w:val="0"/>
          <w:marTop w:val="0"/>
          <w:marBottom w:val="0"/>
          <w:divBdr>
            <w:top w:val="none" w:sz="0" w:space="0" w:color="auto"/>
            <w:left w:val="none" w:sz="0" w:space="0" w:color="auto"/>
            <w:bottom w:val="none" w:sz="0" w:space="0" w:color="auto"/>
            <w:right w:val="none" w:sz="0" w:space="0" w:color="auto"/>
          </w:divBdr>
          <w:divsChild>
            <w:div w:id="16127794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5868898">
      <w:bodyDiv w:val="1"/>
      <w:marLeft w:val="0"/>
      <w:marRight w:val="0"/>
      <w:marTop w:val="0"/>
      <w:marBottom w:val="0"/>
      <w:divBdr>
        <w:top w:val="none" w:sz="0" w:space="0" w:color="auto"/>
        <w:left w:val="none" w:sz="0" w:space="0" w:color="auto"/>
        <w:bottom w:val="none" w:sz="0" w:space="0" w:color="auto"/>
        <w:right w:val="none" w:sz="0" w:space="0" w:color="auto"/>
      </w:divBdr>
    </w:div>
    <w:div w:id="1106585260">
      <w:bodyDiv w:val="1"/>
      <w:marLeft w:val="0"/>
      <w:marRight w:val="0"/>
      <w:marTop w:val="0"/>
      <w:marBottom w:val="0"/>
      <w:divBdr>
        <w:top w:val="none" w:sz="0" w:space="0" w:color="auto"/>
        <w:left w:val="none" w:sz="0" w:space="0" w:color="auto"/>
        <w:bottom w:val="none" w:sz="0" w:space="0" w:color="auto"/>
        <w:right w:val="none" w:sz="0" w:space="0" w:color="auto"/>
      </w:divBdr>
    </w:div>
    <w:div w:id="1203203515">
      <w:bodyDiv w:val="1"/>
      <w:marLeft w:val="0"/>
      <w:marRight w:val="0"/>
      <w:marTop w:val="0"/>
      <w:marBottom w:val="0"/>
      <w:divBdr>
        <w:top w:val="none" w:sz="0" w:space="0" w:color="auto"/>
        <w:left w:val="none" w:sz="0" w:space="0" w:color="auto"/>
        <w:bottom w:val="none" w:sz="0" w:space="0" w:color="auto"/>
        <w:right w:val="none" w:sz="0" w:space="0" w:color="auto"/>
      </w:divBdr>
    </w:div>
    <w:div w:id="1250504326">
      <w:bodyDiv w:val="1"/>
      <w:marLeft w:val="0"/>
      <w:marRight w:val="0"/>
      <w:marTop w:val="0"/>
      <w:marBottom w:val="0"/>
      <w:divBdr>
        <w:top w:val="none" w:sz="0" w:space="0" w:color="auto"/>
        <w:left w:val="none" w:sz="0" w:space="0" w:color="auto"/>
        <w:bottom w:val="none" w:sz="0" w:space="0" w:color="auto"/>
        <w:right w:val="none" w:sz="0" w:space="0" w:color="auto"/>
      </w:divBdr>
      <w:divsChild>
        <w:div w:id="157843220">
          <w:marLeft w:val="0"/>
          <w:marRight w:val="0"/>
          <w:marTop w:val="0"/>
          <w:marBottom w:val="0"/>
          <w:divBdr>
            <w:top w:val="none" w:sz="0" w:space="0" w:color="auto"/>
            <w:left w:val="none" w:sz="0" w:space="0" w:color="auto"/>
            <w:bottom w:val="none" w:sz="0" w:space="0" w:color="auto"/>
            <w:right w:val="none" w:sz="0" w:space="0" w:color="auto"/>
          </w:divBdr>
          <w:divsChild>
            <w:div w:id="187372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99914118">
      <w:bodyDiv w:val="1"/>
      <w:marLeft w:val="0"/>
      <w:marRight w:val="0"/>
      <w:marTop w:val="0"/>
      <w:marBottom w:val="0"/>
      <w:divBdr>
        <w:top w:val="none" w:sz="0" w:space="0" w:color="auto"/>
        <w:left w:val="none" w:sz="0" w:space="0" w:color="auto"/>
        <w:bottom w:val="none" w:sz="0" w:space="0" w:color="auto"/>
        <w:right w:val="none" w:sz="0" w:space="0" w:color="auto"/>
      </w:divBdr>
    </w:div>
    <w:div w:id="1407386789">
      <w:bodyDiv w:val="1"/>
      <w:marLeft w:val="0"/>
      <w:marRight w:val="0"/>
      <w:marTop w:val="0"/>
      <w:marBottom w:val="0"/>
      <w:divBdr>
        <w:top w:val="none" w:sz="0" w:space="0" w:color="auto"/>
        <w:left w:val="none" w:sz="0" w:space="0" w:color="auto"/>
        <w:bottom w:val="none" w:sz="0" w:space="0" w:color="auto"/>
        <w:right w:val="none" w:sz="0" w:space="0" w:color="auto"/>
      </w:divBdr>
    </w:div>
    <w:div w:id="1450319554">
      <w:bodyDiv w:val="1"/>
      <w:marLeft w:val="0"/>
      <w:marRight w:val="0"/>
      <w:marTop w:val="0"/>
      <w:marBottom w:val="0"/>
      <w:divBdr>
        <w:top w:val="none" w:sz="0" w:space="0" w:color="auto"/>
        <w:left w:val="none" w:sz="0" w:space="0" w:color="auto"/>
        <w:bottom w:val="none" w:sz="0" w:space="0" w:color="auto"/>
        <w:right w:val="none" w:sz="0" w:space="0" w:color="auto"/>
      </w:divBdr>
    </w:div>
    <w:div w:id="1767657031">
      <w:bodyDiv w:val="1"/>
      <w:marLeft w:val="0"/>
      <w:marRight w:val="0"/>
      <w:marTop w:val="0"/>
      <w:marBottom w:val="0"/>
      <w:divBdr>
        <w:top w:val="none" w:sz="0" w:space="0" w:color="auto"/>
        <w:left w:val="none" w:sz="0" w:space="0" w:color="auto"/>
        <w:bottom w:val="none" w:sz="0" w:space="0" w:color="auto"/>
        <w:right w:val="none" w:sz="0" w:space="0" w:color="auto"/>
      </w:divBdr>
    </w:div>
    <w:div w:id="1934705893">
      <w:bodyDiv w:val="1"/>
      <w:marLeft w:val="0"/>
      <w:marRight w:val="0"/>
      <w:marTop w:val="0"/>
      <w:marBottom w:val="0"/>
      <w:divBdr>
        <w:top w:val="none" w:sz="0" w:space="0" w:color="auto"/>
        <w:left w:val="none" w:sz="0" w:space="0" w:color="auto"/>
        <w:bottom w:val="none" w:sz="0" w:space="0" w:color="auto"/>
        <w:right w:val="none" w:sz="0" w:space="0" w:color="auto"/>
      </w:divBdr>
    </w:div>
    <w:div w:id="197174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wlance.com.pk/product-category/ac/inverter-series/" TargetMode="External"/><Relationship Id="rId5" Type="http://schemas.openxmlformats.org/officeDocument/2006/relationships/hyperlink" Target="https://www.dawlance.com.pk/product-category/a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88</cp:revision>
  <dcterms:created xsi:type="dcterms:W3CDTF">2021-05-30T10:21:00Z</dcterms:created>
  <dcterms:modified xsi:type="dcterms:W3CDTF">2021-05-30T17:15:00Z</dcterms:modified>
</cp:coreProperties>
</file>