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44F9A" w14:textId="77777777" w:rsidR="00152B47" w:rsidRDefault="00000000">
      <w:pPr>
        <w:pStyle w:val="Heading1"/>
      </w:pPr>
      <w:bookmarkStart w:id="0" w:name="module-2-extension-guide"/>
      <w:r>
        <w:t>Module 2 — Extension Guide</w:t>
      </w:r>
    </w:p>
    <w:p w14:paraId="441EC234" w14:textId="77777777" w:rsidR="00152B47" w:rsidRDefault="00000000">
      <w:pPr>
        <w:pStyle w:val="FirstParagraph"/>
      </w:pPr>
      <w:r>
        <w:rPr>
          <w:b/>
          <w:bCs/>
        </w:rPr>
        <w:t>CodeTruth Agent V3 — Module 2 — Repository Graph Engine</w:t>
      </w:r>
    </w:p>
    <w:p w14:paraId="6B0D1716" w14:textId="77777777" w:rsidR="00152B47" w:rsidRDefault="00000000">
      <w:pPr>
        <w:pStyle w:val="BodyText"/>
      </w:pPr>
      <w:r>
        <w:t xml:space="preserve">Module 2 has two extension points. Both follow the same philosophy as Module 1’s </w:t>
      </w:r>
      <w:r>
        <w:rPr>
          <w:rStyle w:val="VerbatimChar"/>
        </w:rPr>
        <w:t>framework_signatures.py</w:t>
      </w:r>
      <w:r>
        <w:t>: extend by ADDING a file/entry, not by modifying the frozen core.</w:t>
      </w:r>
    </w:p>
    <w:p w14:paraId="703B8ACB" w14:textId="77777777" w:rsidR="00152B47" w:rsidRDefault="00000000">
      <w:r>
        <w:pict w14:anchorId="75CA5D03">
          <v:rect id="_x0000_i1025" style="width:0;height:1.5pt" o:hralign="center" o:hrstd="t" o:hr="t"/>
        </w:pict>
      </w:r>
    </w:p>
    <w:p w14:paraId="37488BDA" w14:textId="77777777" w:rsidR="00152B47" w:rsidRDefault="00000000">
      <w:pPr>
        <w:pStyle w:val="Heading2"/>
      </w:pPr>
      <w:bookmarkStart w:id="1" w:name="X5053f00d1de1a6de4297d581ee20264d23f3f95"/>
      <w:r>
        <w:t>Extension Point 1: New Resolution Rules (Python core)</w:t>
      </w:r>
    </w:p>
    <w:p w14:paraId="7529F8A4" w14:textId="77777777" w:rsidR="00152B47" w:rsidRDefault="00000000">
      <w:pPr>
        <w:pStyle w:val="FirstParagraph"/>
      </w:pPr>
      <w:r>
        <w:rPr>
          <w:rStyle w:val="VerbatimChar"/>
        </w:rPr>
        <w:t>call_graph.py</w:t>
      </w:r>
      <w:r>
        <w:t>’s resolution order is: same-class -&gt; resolved inheritance chain (D-004) -&gt; stdlib whitelist (D-003) -&gt; qualified/dotted paths (Gap 1) -&gt; local-scope type tracking (Gap 2) -&gt; nested functions (D-006) -&gt; unresolved.</w:t>
      </w:r>
    </w:p>
    <w:p w14:paraId="746135F8" w14:textId="77777777" w:rsidR="0021548C" w:rsidRDefault="00000000">
      <w:pPr>
        <w:pStyle w:val="BodyText"/>
      </w:pPr>
      <w:r>
        <w:t xml:space="preserve">To add a new resolution rule: </w:t>
      </w:r>
    </w:p>
    <w:p w14:paraId="1F4E855B" w14:textId="77777777" w:rsidR="0021548C" w:rsidRDefault="00000000">
      <w:pPr>
        <w:pStyle w:val="BodyText"/>
      </w:pPr>
      <w:r>
        <w:t xml:space="preserve">1. Identify the </w:t>
      </w:r>
      <w:r>
        <w:rPr>
          <w:rStyle w:val="VerbatimChar"/>
        </w:rPr>
        <w:t>unresolved</w:t>
      </w:r>
      <w:r>
        <w:t xml:space="preserve"> pattern it should reduce (e.g. </w:t>
      </w:r>
      <w:r>
        <w:rPr>
          <w:rStyle w:val="VerbatimChar"/>
        </w:rPr>
        <w:t>name_call_unresolved</w:t>
      </w:r>
      <w:r>
        <w:t xml:space="preserve">, </w:t>
      </w:r>
      <w:r>
        <w:rPr>
          <w:rStyle w:val="VerbatimChar"/>
        </w:rPr>
        <w:t>attribute_call</w:t>
      </w:r>
      <w:r>
        <w:t xml:space="preserve">). </w:t>
      </w:r>
    </w:p>
    <w:p w14:paraId="2861757F" w14:textId="77777777" w:rsidR="0021548C" w:rsidRDefault="00000000">
      <w:pPr>
        <w:pStyle w:val="BodyText"/>
      </w:pPr>
      <w:r>
        <w:t xml:space="preserve">2. Add a new resolution function (mirroring </w:t>
      </w:r>
      <w:r>
        <w:rPr>
          <w:rStyle w:val="VerbatimChar"/>
        </w:rPr>
        <w:t>_find_method_in_hierarchy</w:t>
      </w:r>
      <w:r>
        <w:t xml:space="preserve"> or </w:t>
      </w:r>
      <w:r>
        <w:rPr>
          <w:rStyle w:val="VerbatimChar"/>
        </w:rPr>
        <w:t>_resolve_dotted_path</w:t>
      </w:r>
      <w:r>
        <w:t xml:space="preserve">’s structure: take the global symbol tables built in Stage A, return a </w:t>
      </w:r>
      <w:r>
        <w:rPr>
          <w:rStyle w:val="VerbatimChar"/>
        </w:rPr>
        <w:t>(module, target)</w:t>
      </w:r>
      <w:r>
        <w:t xml:space="preserve"> tuple or </w:t>
      </w:r>
      <w:r>
        <w:rPr>
          <w:rStyle w:val="VerbatimChar"/>
        </w:rPr>
        <w:t>None</w:t>
      </w:r>
      <w:r>
        <w:t xml:space="preserve">). </w:t>
      </w:r>
    </w:p>
    <w:p w14:paraId="240A42E2" w14:textId="77777777" w:rsidR="0021548C" w:rsidRDefault="00000000">
      <w:pPr>
        <w:pStyle w:val="BodyText"/>
      </w:pPr>
      <w:r>
        <w:t xml:space="preserve">3. Insert it into the resolution order in </w:t>
      </w:r>
      <w:r>
        <w:rPr>
          <w:rStyle w:val="VerbatimChar"/>
        </w:rPr>
        <w:t>_resolve_call</w:t>
      </w:r>
      <w:r>
        <w:t>/</w:t>
      </w:r>
      <w:r>
        <w:rPr>
          <w:rStyle w:val="VerbatimChar"/>
        </w:rPr>
        <w:t>_resolve_self_call</w:t>
      </w:r>
      <w:r>
        <w:t xml:space="preserve"> BEFORE the final </w:t>
      </w:r>
      <w:proofErr w:type="gramStart"/>
      <w:r>
        <w:rPr>
          <w:rStyle w:val="VerbatimChar"/>
        </w:rPr>
        <w:t>unresolved.append</w:t>
      </w:r>
      <w:proofErr w:type="gramEnd"/>
      <w:r>
        <w:rPr>
          <w:rStyle w:val="VerbatimChar"/>
        </w:rPr>
        <w:t>(...)</w:t>
      </w:r>
      <w:r>
        <w:t xml:space="preserve"> fallback. </w:t>
      </w:r>
    </w:p>
    <w:p w14:paraId="032489E1" w14:textId="77777777" w:rsidR="0021548C" w:rsidRDefault="00000000">
      <w:pPr>
        <w:pStyle w:val="BodyText"/>
      </w:pPr>
      <w:r>
        <w:t xml:space="preserve">4. Add a new </w:t>
      </w:r>
      <w:r>
        <w:rPr>
          <w:rStyle w:val="VerbatimChar"/>
        </w:rPr>
        <w:t>resolution</w:t>
      </w:r>
      <w:r>
        <w:t xml:space="preserve"> category name (document it in </w:t>
      </w:r>
      <w:r>
        <w:rPr>
          <w:rStyle w:val="VerbatimChar"/>
        </w:rPr>
        <w:t>MODULE2_DOCUMENTATION.md</w:t>
      </w:r>
      <w:r>
        <w:t xml:space="preserve"> Section 6). </w:t>
      </w:r>
    </w:p>
    <w:p w14:paraId="6634B299" w14:textId="38B4977E" w:rsidR="00152B47" w:rsidRDefault="00000000">
      <w:pPr>
        <w:pStyle w:val="BodyText"/>
      </w:pPr>
      <w:r>
        <w:t xml:space="preserve">5. Add unit tests to </w:t>
      </w:r>
      <w:r>
        <w:rPr>
          <w:rStyle w:val="VerbatimChar"/>
        </w:rPr>
        <w:t>test_module2_repository_graph.py</w:t>
      </w:r>
      <w:r>
        <w:t xml:space="preserve">; re-run the 69-repo scan to measure impact on </w:t>
      </w:r>
      <w:r>
        <w:rPr>
          <w:rStyle w:val="VerbatimChar"/>
        </w:rPr>
        <w:t>MODULE2_FULL_SUMMARY</w:t>
      </w:r>
      <w:r>
        <w:t>.</w:t>
      </w:r>
    </w:p>
    <w:p w14:paraId="0EB47DB6" w14:textId="77777777" w:rsidR="00152B47" w:rsidRDefault="00000000">
      <w:pPr>
        <w:pStyle w:val="BodyText"/>
      </w:pPr>
      <w:r>
        <w:t>This is exactly how D-002 through D-007 were each added - no prior decision was ever removed, only new rules inserted before the fallback.</w:t>
      </w:r>
    </w:p>
    <w:p w14:paraId="3D4778B2" w14:textId="77777777" w:rsidR="00152B47" w:rsidRDefault="00000000">
      <w:r>
        <w:pict w14:anchorId="6F5F2330">
          <v:rect id="_x0000_i1026" style="width:0;height:1.5pt" o:hralign="center" o:hrstd="t" o:hr="t"/>
        </w:pict>
      </w:r>
    </w:p>
    <w:p w14:paraId="79EE2CBC" w14:textId="77777777" w:rsidR="00152B47" w:rsidRDefault="00000000">
      <w:pPr>
        <w:pStyle w:val="Heading2"/>
      </w:pPr>
      <w:bookmarkStart w:id="2" w:name="Xfc3a88d579132855fb9a5b028163a7fe275224a"/>
      <w:bookmarkEnd w:id="1"/>
      <w:r>
        <w:t>Extension Point 2: New Languages (languages/)</w:t>
      </w:r>
    </w:p>
    <w:p w14:paraId="413733F7" w14:textId="77777777" w:rsidR="00152B47" w:rsidRDefault="00000000">
      <w:pPr>
        <w:pStyle w:val="FirstParagraph"/>
      </w:pPr>
      <w:r>
        <w:t>To add support for a new language (e.g. Go, Rust - currently stubs):</w:t>
      </w:r>
    </w:p>
    <w:p w14:paraId="7DD15462" w14:textId="77777777" w:rsidR="00152B4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Open the existing stub</w:t>
      </w:r>
      <w:r>
        <w:t xml:space="preserve"> (e.g. </w:t>
      </w:r>
      <w:r>
        <w:rPr>
          <w:rStyle w:val="VerbatimChar"/>
        </w:rPr>
        <w:t>languages/go_adapter.py</w:t>
      </w:r>
      <w:r>
        <w:t xml:space="preserve">) - it already declares </w:t>
      </w:r>
      <w:r>
        <w:rPr>
          <w:rStyle w:val="VerbatimChar"/>
        </w:rPr>
        <w:t>file_extensions</w:t>
      </w:r>
      <w:r>
        <w:t xml:space="preserve"> and is registered in </w:t>
      </w:r>
      <w:r>
        <w:rPr>
          <w:rStyle w:val="VerbatimChar"/>
        </w:rPr>
        <w:t>registry.py</w:t>
      </w:r>
      <w:r>
        <w:t>.</w:t>
      </w:r>
    </w:p>
    <w:p w14:paraId="629F22A5" w14:textId="77777777" w:rsidR="00152B4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Choose a parser</w:t>
      </w:r>
      <w:r>
        <w:t xml:space="preserve">: prefer a real AST parser (pure-Python if possible - </w:t>
      </w:r>
      <w:r>
        <w:rPr>
          <w:rStyle w:val="VerbatimChar"/>
        </w:rPr>
        <w:t>javalang</w:t>
      </w:r>
      <w:r>
        <w:t xml:space="preserve"> for Java, </w:t>
      </w:r>
      <w:r>
        <w:rPr>
          <w:rStyle w:val="VerbatimChar"/>
        </w:rPr>
        <w:t>tree-sitter-*</w:t>
      </w:r>
      <w:r>
        <w:t xml:space="preserve"> via </w:t>
      </w:r>
      <w:r>
        <w:rPr>
          <w:rStyle w:val="VerbatimChar"/>
        </w:rPr>
        <w:t>tree_sitter_languages</w:t>
      </w:r>
      <w:r>
        <w:t xml:space="preserve"> for JS/TS/Go/Rust/C/C++). Avoid </w:t>
      </w:r>
      <w:r>
        <w:lastRenderedPageBreak/>
        <w:t>regex unless no parser is feasible (the C/C++ adapter is regex as a documented lower-confidence first pass).</w:t>
      </w:r>
    </w:p>
    <w:p w14:paraId="0E00F547" w14:textId="77777777" w:rsidR="00152B4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Implement </w:t>
      </w:r>
      <w:r>
        <w:rPr>
          <w:rStyle w:val="VerbatimChar"/>
          <w:b/>
          <w:bCs/>
        </w:rPr>
        <w:t>scan(repo_root, file_paths)</w:t>
      </w:r>
      <w:r>
        <w:t xml:space="preserve"> to return the SAME shape as Python’s </w:t>
      </w:r>
      <w:r>
        <w:rPr>
          <w:rStyle w:val="VerbatimChar"/>
        </w:rPr>
        <w:t>build_repository_graph()</w:t>
      </w:r>
      <w:r>
        <w:t xml:space="preserve"> output: </w:t>
      </w:r>
      <w:r>
        <w:rPr>
          <w:rStyle w:val="VerbatimChar"/>
        </w:rPr>
        <w:t>function_graph</w:t>
      </w:r>
      <w:r>
        <w:t xml:space="preserve">, </w:t>
      </w:r>
      <w:r>
        <w:rPr>
          <w:rStyle w:val="VerbatimChar"/>
        </w:rPr>
        <w:t>class_graph</w:t>
      </w:r>
      <w:r>
        <w:t xml:space="preserve">, </w:t>
      </w:r>
      <w:r>
        <w:rPr>
          <w:rStyle w:val="VerbatimChar"/>
        </w:rPr>
        <w:t>module_graph</w:t>
      </w:r>
      <w:r>
        <w:t xml:space="preserve">, </w:t>
      </w:r>
      <w:r>
        <w:rPr>
          <w:rStyle w:val="VerbatimChar"/>
        </w:rPr>
        <w:t>import_graph</w:t>
      </w:r>
      <w:r>
        <w:t xml:space="preserve">, </w:t>
      </w:r>
      <w:r>
        <w:rPr>
          <w:rStyle w:val="VerbatimChar"/>
        </w:rPr>
        <w:t>dependency_graph</w:t>
      </w:r>
      <w:r>
        <w:t xml:space="preserve">, </w:t>
      </w:r>
      <w:r>
        <w:rPr>
          <w:rStyle w:val="VerbatimChar"/>
        </w:rPr>
        <w:t>call_graph</w:t>
      </w:r>
      <w:r>
        <w:t xml:space="preserve">, </w:t>
      </w:r>
      <w:r>
        <w:rPr>
          <w:rStyle w:val="VerbatimChar"/>
        </w:rPr>
        <w:t>unresolved</w:t>
      </w:r>
      <w:r>
        <w:t xml:space="preserve">, </w:t>
      </w:r>
      <w:r>
        <w:rPr>
          <w:rStyle w:val="VerbatimChar"/>
        </w:rPr>
        <w:t>cyclic_clusters</w:t>
      </w:r>
      <w:r>
        <w:t>.</w:t>
      </w:r>
    </w:p>
    <w:p w14:paraId="55CE5665" w14:textId="77777777" w:rsidR="00152B4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Set </w:t>
      </w:r>
      <w:r>
        <w:rPr>
          <w:rStyle w:val="VerbatimChar"/>
          <w:b/>
          <w:bCs/>
        </w:rPr>
        <w:t>is_implemented()</w:t>
      </w:r>
      <w:r>
        <w:rPr>
          <w:b/>
          <w:bCs/>
        </w:rPr>
        <w:t xml:space="preserve"> to </w:t>
      </w:r>
      <w:r>
        <w:rPr>
          <w:rStyle w:val="VerbatimChar"/>
          <w:b/>
          <w:bCs/>
        </w:rPr>
        <w:t>True</w:t>
      </w:r>
      <w:r>
        <w:t>.</w:t>
      </w:r>
    </w:p>
    <w:p w14:paraId="67D543F8" w14:textId="77777777" w:rsidR="00152B4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Start with same-file resolution</w:t>
      </w:r>
      <w:r>
        <w:t xml:space="preserve"> (like Java/C++’s current state), then add cross-file resolution as a second pass (like JavaScript’s relative-import resolution) once extraction is validated.</w:t>
      </w:r>
    </w:p>
    <w:p w14:paraId="7B9D74C8" w14:textId="77777777" w:rsidR="00152B47" w:rsidRDefault="00000000">
      <w:pPr>
        <w:pStyle w:val="FirstParagraph"/>
      </w:pPr>
      <w:r>
        <w:rPr>
          <w:b/>
          <w:bCs/>
        </w:rPr>
        <w:t>Zero changes required</w:t>
      </w:r>
      <w:r>
        <w:t xml:space="preserve"> to </w:t>
      </w:r>
      <w:r>
        <w:rPr>
          <w:rStyle w:val="VerbatimChar"/>
        </w:rPr>
        <w:t>call_graph.py</w:t>
      </w:r>
      <w:r>
        <w:t xml:space="preserve">, </w:t>
      </w:r>
      <w:r>
        <w:rPr>
          <w:rStyle w:val="VerbatimChar"/>
        </w:rPr>
        <w:t>function_graph.py</w:t>
      </w:r>
      <w:r>
        <w:t xml:space="preserve">, </w:t>
      </w:r>
      <w:r>
        <w:rPr>
          <w:rStyle w:val="VerbatimChar"/>
        </w:rPr>
        <w:t>class_graph.py</w:t>
      </w:r>
      <w:r>
        <w:t xml:space="preserve">, </w:t>
      </w:r>
      <w:r>
        <w:rPr>
          <w:rStyle w:val="VerbatimChar"/>
        </w:rPr>
        <w:t>module_graph.py</w:t>
      </w:r>
      <w:r>
        <w:t xml:space="preserve">, </w:t>
      </w:r>
      <w:r>
        <w:rPr>
          <w:rStyle w:val="VerbatimChar"/>
        </w:rPr>
        <w:t>import_graph.py</w:t>
      </w:r>
      <w:r>
        <w:t xml:space="preserve">, </w:t>
      </w:r>
      <w:r>
        <w:rPr>
          <w:rStyle w:val="VerbatimChar"/>
        </w:rPr>
        <w:t>dependency_graph.py</w:t>
      </w:r>
      <w:r>
        <w:t xml:space="preserve">, </w:t>
      </w:r>
      <w:r>
        <w:rPr>
          <w:rStyle w:val="VerbatimChar"/>
        </w:rPr>
        <w:t>topology.py</w:t>
      </w:r>
      <w:r>
        <w:t xml:space="preserve">, or </w:t>
      </w:r>
      <w:r>
        <w:rPr>
          <w:rStyle w:val="VerbatimChar"/>
        </w:rPr>
        <w:t>graph_engine.py</w:t>
      </w:r>
      <w:r>
        <w:t xml:space="preserve">’s Stage A/B logic - </w:t>
      </w:r>
      <w:r>
        <w:rPr>
          <w:rStyle w:val="VerbatimChar"/>
        </w:rPr>
        <w:t>graph_engine.py</w:t>
      </w:r>
      <w:r>
        <w:t xml:space="preserve"> only calls </w:t>
      </w:r>
      <w:r>
        <w:rPr>
          <w:rStyle w:val="VerbatimChar"/>
        </w:rPr>
        <w:t>languages.classify_files()</w:t>
      </w:r>
      <w:r>
        <w:t xml:space="preserve"> for the additive </w:t>
      </w:r>
      <w:r>
        <w:rPr>
          <w:rStyle w:val="VerbatimChar"/>
        </w:rPr>
        <w:t>language_composition</w:t>
      </w:r>
      <w:r>
        <w:t xml:space="preserve"> field, wrapped in try/except.</w:t>
      </w:r>
    </w:p>
    <w:p w14:paraId="629607E0" w14:textId="77777777" w:rsidR="00152B47" w:rsidRDefault="00000000">
      <w:pPr>
        <w:pStyle w:val="BodyText"/>
      </w:pPr>
      <w:r>
        <w:rPr>
          <w:b/>
          <w:bCs/>
        </w:rPr>
        <w:t>Validation checklist</w:t>
      </w:r>
      <w:r>
        <w:t xml:space="preserve"> (same as Java/JS/C++ this cycle): - Synthetic test with known expected output (</w:t>
      </w:r>
      <w:r>
        <w:rPr>
          <w:rStyle w:val="VerbatimChar"/>
        </w:rPr>
        <w:t>test_java_js_adapters.py</w:t>
      </w:r>
      <w:r>
        <w:t xml:space="preserve"> pattern) - Real-repo test, 0 crashes (</w:t>
      </w:r>
      <w:r>
        <w:rPr>
          <w:rStyle w:val="VerbatimChar"/>
        </w:rPr>
        <w:t>test_lang_adapters_real_repo.py</w:t>
      </w:r>
      <w:r>
        <w:t>) - 69-repo summary (</w:t>
      </w:r>
      <w:r>
        <w:rPr>
          <w:rStyle w:val="VerbatimChar"/>
        </w:rPr>
        <w:t>scan_all_repos_languages.py</w:t>
      </w:r>
      <w:r>
        <w:t xml:space="preserve">) - Document known limitations honestly in the adapter’s docstring (see </w:t>
      </w:r>
      <w:r>
        <w:rPr>
          <w:rStyle w:val="VerbatimChar"/>
        </w:rPr>
        <w:t>javascript_adapter.py</w:t>
      </w:r>
      <w:r>
        <w:t xml:space="preserve"> for the pattern - explicit “SCOPE” and “KNOWN LIMITATION” sections)</w:t>
      </w:r>
    </w:p>
    <w:p w14:paraId="30B919E2" w14:textId="77777777" w:rsidR="00152B47" w:rsidRDefault="00000000">
      <w:r>
        <w:pict w14:anchorId="2FD5E63E">
          <v:rect id="_x0000_i1027" style="width:0;height:1.5pt" o:hralign="center" o:hrstd="t" o:hr="t"/>
        </w:pict>
      </w:r>
    </w:p>
    <w:p w14:paraId="4822B018" w14:textId="77777777" w:rsidR="00152B47" w:rsidRDefault="00000000">
      <w:pPr>
        <w:pStyle w:val="FirstParagraph"/>
      </w:pPr>
      <w:r>
        <w:rPr>
          <w:i/>
          <w:iCs/>
        </w:rPr>
        <w:t>CodeTruth Agent V3 — Module 2 — Repository Graph Engine</w:t>
      </w:r>
      <w:r>
        <w:t xml:space="preserve"> </w:t>
      </w:r>
      <w:r>
        <w:rPr>
          <w:i/>
          <w:iCs/>
        </w:rPr>
        <w:t>github.com/Zeeshan78699/CodeTruthAgent</w:t>
      </w:r>
      <w:bookmarkEnd w:id="0"/>
      <w:bookmarkEnd w:id="2"/>
    </w:p>
    <w:sectPr w:rsidR="00152B4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92B43" w14:textId="77777777" w:rsidR="00C5657C" w:rsidRDefault="00C5657C">
      <w:pPr>
        <w:spacing w:after="0"/>
      </w:pPr>
      <w:r>
        <w:separator/>
      </w:r>
    </w:p>
  </w:endnote>
  <w:endnote w:type="continuationSeparator" w:id="0">
    <w:p w14:paraId="753775AC" w14:textId="77777777" w:rsidR="00C5657C" w:rsidRDefault="00C5657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A5B42" w14:textId="77777777" w:rsidR="00C5657C" w:rsidRDefault="00C5657C">
      <w:r>
        <w:separator/>
      </w:r>
    </w:p>
  </w:footnote>
  <w:footnote w:type="continuationSeparator" w:id="0">
    <w:p w14:paraId="0424E234" w14:textId="77777777" w:rsidR="00C5657C" w:rsidRDefault="00C565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7C044A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D07CB25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906570864">
    <w:abstractNumId w:val="0"/>
  </w:num>
  <w:num w:numId="2" w16cid:durableId="19134199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2B47"/>
    <w:rsid w:val="00152B47"/>
    <w:rsid w:val="0021548C"/>
    <w:rsid w:val="00C5657C"/>
    <w:rsid w:val="00DE53A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48919"/>
  <w15:docId w15:val="{EFBB1E98-38DF-4B57-827B-2919AF6B2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463</Words>
  <Characters>2642</Characters>
  <Application>Microsoft Office Word</Application>
  <DocSecurity>0</DocSecurity>
  <Lines>22</Lines>
  <Paragraphs>6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zeeshan_saud@yahoo.com</cp:lastModifiedBy>
  <cp:revision>2</cp:revision>
  <dcterms:created xsi:type="dcterms:W3CDTF">2026-06-15T11:47:00Z</dcterms:created>
  <dcterms:modified xsi:type="dcterms:W3CDTF">2026-06-15T14:29:00Z</dcterms:modified>
</cp:coreProperties>
</file>