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velocity-fleet-apis"/>
    <w:p>
      <w:pPr>
        <w:pStyle w:val="Heading1"/>
      </w:pPr>
      <w:r>
        <w:t xml:space="preserve">Velocity Fleet APIs</w:t>
      </w:r>
    </w:p>
    <w:p>
      <w:pPr>
        <w:pStyle w:val="FirstParagraph"/>
      </w:pP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Velocity Fleet APIs provides a comprehensive backend solution for fleet management applications. This document outlines the technology stack required for frontend integration.</w:t>
      </w:r>
    </w:p>
    <w:bookmarkEnd w:id="9"/>
    <w:bookmarkStart w:id="10" w:name="base-url"/>
    <w:p>
      <w:pPr>
        <w:pStyle w:val="Heading2"/>
      </w:pPr>
      <w:r>
        <w:t xml:space="preserve">Base URL</w:t>
      </w:r>
    </w:p>
    <w:p>
      <w:pPr>
        <w:pStyle w:val="SourceCode"/>
      </w:pPr>
      <w:r>
        <w:rPr>
          <w:rStyle w:val="VerbatimChar"/>
        </w:rPr>
        <w:t xml:space="preserve">https://velocity-fleet-apis-d7d5527ad5c2.herokuapp.com</w:t>
      </w:r>
    </w:p>
    <w:bookmarkEnd w:id="10"/>
    <w:bookmarkStart w:id="11" w:name="api-docs"/>
    <w:p>
      <w:pPr>
        <w:pStyle w:val="Heading2"/>
      </w:pPr>
      <w:r>
        <w:t xml:space="preserve">API Docs</w:t>
      </w:r>
    </w:p>
    <w:p>
      <w:pPr>
        <w:pStyle w:val="SourceCode"/>
      </w:pPr>
      <w:r>
        <w:rPr>
          <w:rStyle w:val="VerbatimChar"/>
        </w:rPr>
        <w:t xml:space="preserve">https://velocity-fleet-apis-d7d5527ad5c2.herokuapp.com/api</w:t>
      </w:r>
    </w:p>
    <w:bookmarkEnd w:id="11"/>
    <w:bookmarkStart w:id="16" w:name="required-technology-stack"/>
    <w:p>
      <w:pPr>
        <w:pStyle w:val="Heading2"/>
      </w:pPr>
      <w:r>
        <w:t xml:space="preserve">Required Technology Stack</w:t>
      </w:r>
    </w:p>
    <w:bookmarkStart w:id="12" w:name="react-native-expo"/>
    <w:p>
      <w:pPr>
        <w:pStyle w:val="Heading3"/>
      </w:pPr>
      <w:r>
        <w:t xml:space="preserve">1. React Native Expo</w:t>
      </w:r>
    </w:p>
    <w:p>
      <w:pPr>
        <w:pStyle w:val="Compact"/>
        <w:numPr>
          <w:ilvl w:val="0"/>
          <w:numId w:val="1001"/>
        </w:numPr>
      </w:pPr>
      <w:r>
        <w:t xml:space="preserve">Use Expo for cross-platform mobile development</w:t>
      </w:r>
    </w:p>
    <w:p>
      <w:pPr>
        <w:pStyle w:val="Compact"/>
        <w:numPr>
          <w:ilvl w:val="0"/>
          <w:numId w:val="1001"/>
        </w:numPr>
      </w:pPr>
      <w:r>
        <w:t xml:space="preserve">Ensure compatibility with the latest Expo SDK</w:t>
      </w:r>
    </w:p>
    <w:bookmarkEnd w:id="12"/>
    <w:bookmarkStart w:id="13" w:name="rtk-query"/>
    <w:p>
      <w:pPr>
        <w:pStyle w:val="Heading3"/>
      </w:pPr>
      <w:r>
        <w:t xml:space="preserve">2. RTK Query</w:t>
      </w:r>
    </w:p>
    <w:p>
      <w:pPr>
        <w:pStyle w:val="Compact"/>
        <w:numPr>
          <w:ilvl w:val="0"/>
          <w:numId w:val="1002"/>
        </w:numPr>
      </w:pPr>
      <w:r>
        <w:t xml:space="preserve">Implement data fetching and caching</w:t>
      </w:r>
    </w:p>
    <w:p>
      <w:pPr>
        <w:pStyle w:val="Compact"/>
        <w:numPr>
          <w:ilvl w:val="0"/>
          <w:numId w:val="1002"/>
        </w:numPr>
      </w:pPr>
      <w:r>
        <w:t xml:space="preserve">Handle API state management efficiently</w:t>
      </w:r>
    </w:p>
    <w:bookmarkEnd w:id="13"/>
    <w:bookmarkStart w:id="14" w:name="redux-persist"/>
    <w:p>
      <w:pPr>
        <w:pStyle w:val="Heading3"/>
      </w:pPr>
      <w:r>
        <w:t xml:space="preserve">3. Redux Persist</w:t>
      </w:r>
    </w:p>
    <w:p>
      <w:pPr>
        <w:pStyle w:val="Compact"/>
        <w:numPr>
          <w:ilvl w:val="0"/>
          <w:numId w:val="1003"/>
        </w:numPr>
      </w:pPr>
      <w:r>
        <w:t xml:space="preserve">Persist Redux state across app sessions</w:t>
      </w:r>
    </w:p>
    <w:p>
      <w:pPr>
        <w:pStyle w:val="Compact"/>
        <w:numPr>
          <w:ilvl w:val="0"/>
          <w:numId w:val="1003"/>
        </w:numPr>
      </w:pPr>
      <w:r>
        <w:t xml:space="preserve">Maintain user authentication state</w:t>
      </w:r>
    </w:p>
    <w:bookmarkEnd w:id="14"/>
    <w:bookmarkStart w:id="15" w:name="react-navigation"/>
    <w:p>
      <w:pPr>
        <w:pStyle w:val="Heading3"/>
      </w:pPr>
      <w:r>
        <w:t xml:space="preserve">4. React Navigation</w:t>
      </w:r>
    </w:p>
    <w:p>
      <w:pPr>
        <w:pStyle w:val="Compact"/>
        <w:numPr>
          <w:ilvl w:val="0"/>
          <w:numId w:val="1004"/>
        </w:numPr>
      </w:pPr>
      <w:r>
        <w:t xml:space="preserve">Implement navigation between screens</w:t>
      </w:r>
    </w:p>
    <w:p>
      <w:pPr>
        <w:pStyle w:val="Compact"/>
        <w:numPr>
          <w:ilvl w:val="0"/>
          <w:numId w:val="1004"/>
        </w:numPr>
      </w:pPr>
      <w:r>
        <w:t xml:space="preserve">Handle authentication flow navigation</w:t>
      </w:r>
    </w:p>
    <w:bookmarkEnd w:id="15"/>
    <w:bookmarkEnd w:id="16"/>
    <w:bookmarkStart w:id="17" w:name="api-endpoints"/>
    <w:p>
      <w:pPr>
        <w:pStyle w:val="Heading2"/>
      </w:pPr>
      <w:r>
        <w:t xml:space="preserve">API Endpoints</w:t>
      </w:r>
    </w:p>
    <w:p>
      <w:pPr>
        <w:pStyle w:val="FirstParagraph"/>
      </w:pPr>
      <w:r>
        <w:t xml:space="preserve">The following endpoints are available for integration: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Authentication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/auth/register</w:t>
      </w:r>
      <w:r>
        <w:t xml:space="preserve">,</w:t>
      </w:r>
      <w:r>
        <w:t xml:space="preserve"> </w:t>
      </w:r>
      <w:r>
        <w:rPr>
          <w:rStyle w:val="VerbatimChar"/>
        </w:rPr>
        <w:t xml:space="preserve">/auth/login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Users</w:t>
      </w:r>
      <w:r>
        <w:t xml:space="preserve">:</w:t>
      </w:r>
      <w:r>
        <w:t xml:space="preserve"> </w:t>
      </w:r>
      <w:r>
        <w:rPr>
          <w:rStyle w:val="VerbatimChar"/>
        </w:rPr>
        <w:t xml:space="preserve">/user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Categories</w:t>
      </w:r>
      <w:r>
        <w:t xml:space="preserve">:</w:t>
      </w:r>
      <w:r>
        <w:t xml:space="preserve"> </w:t>
      </w:r>
      <w:r>
        <w:rPr>
          <w:rStyle w:val="VerbatimChar"/>
        </w:rPr>
        <w:t xml:space="preserve">/category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Cars</w:t>
      </w:r>
      <w:r>
        <w:t xml:space="preserve">:</w:t>
      </w:r>
      <w:r>
        <w:t xml:space="preserve"> </w:t>
      </w:r>
      <w:r>
        <w:rPr>
          <w:rStyle w:val="VerbatimChar"/>
        </w:rPr>
        <w:t xml:space="preserve">/car</w:t>
      </w:r>
    </w:p>
    <w:p>
      <w:pPr>
        <w:pStyle w:val="FirstParagraph"/>
      </w:pPr>
      <w:r>
        <w:t xml:space="preserve">All endpoints require proper authentication headers and follow RESTful conventions.</w:t>
      </w:r>
    </w:p>
    <w:bookmarkEnd w:id="17"/>
    <w:bookmarkStart w:id="18" w:name="getting-started"/>
    <w:p>
      <w:pPr>
        <w:pStyle w:val="Heading2"/>
      </w:pPr>
      <w:r>
        <w:t xml:space="preserve">Getting Started</w:t>
      </w:r>
    </w:p>
    <w:p>
      <w:pPr>
        <w:pStyle w:val="Compact"/>
        <w:numPr>
          <w:ilvl w:val="0"/>
          <w:numId w:val="1006"/>
        </w:numPr>
      </w:pPr>
      <w:r>
        <w:t xml:space="preserve">Set up your React Native Expo project</w:t>
      </w:r>
    </w:p>
    <w:p>
      <w:pPr>
        <w:pStyle w:val="Compact"/>
        <w:numPr>
          <w:ilvl w:val="0"/>
          <w:numId w:val="1006"/>
        </w:numPr>
      </w:pPr>
      <w:r>
        <w:t xml:space="preserve">Install the required dependencies</w:t>
      </w:r>
    </w:p>
    <w:p>
      <w:pPr>
        <w:pStyle w:val="Compact"/>
        <w:numPr>
          <w:ilvl w:val="0"/>
          <w:numId w:val="1006"/>
        </w:numPr>
      </w:pPr>
      <w:r>
        <w:t xml:space="preserve">Configure the base URL in your API configuration</w:t>
      </w:r>
    </w:p>
    <w:p>
      <w:pPr>
        <w:pStyle w:val="Compact"/>
        <w:numPr>
          <w:ilvl w:val="0"/>
          <w:numId w:val="1006"/>
        </w:numPr>
      </w:pPr>
      <w:r>
        <w:t xml:space="preserve">Implement authentication flow</w:t>
      </w:r>
    </w:p>
    <w:p>
      <w:pPr>
        <w:pStyle w:val="Compact"/>
        <w:numPr>
          <w:ilvl w:val="0"/>
          <w:numId w:val="1006"/>
        </w:numPr>
      </w:pPr>
      <w:r>
        <w:t xml:space="preserve">Build your fleet management features</w:t>
      </w:r>
    </w:p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2025-08-25T07:47:26Z</dcterms:created>
  <dcterms:modified xsi:type="dcterms:W3CDTF">2025-08-25T07:47:26Z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