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C6D" w:rsidRDefault="00706645">
      <w:pPr>
        <w:rPr>
          <w:sz w:val="24"/>
          <w:szCs w:val="24"/>
        </w:rPr>
      </w:pPr>
      <w:r>
        <w:rPr>
          <w:noProof/>
          <w:sz w:val="24"/>
          <w:szCs w:val="24"/>
          <w:lang w:val="en-US" w:eastAsia="en-US"/>
        </w:rPr>
        <w:drawing>
          <wp:inline distT="0" distB="0" distL="0" distR="0">
            <wp:extent cx="7574280" cy="201866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4280" cy="2018665"/>
                    </a:xfrm>
                    <a:prstGeom prst="rect">
                      <a:avLst/>
                    </a:prstGeom>
                    <a:noFill/>
                    <a:ln>
                      <a:noFill/>
                    </a:ln>
                  </pic:spPr>
                </pic:pic>
              </a:graphicData>
            </a:graphic>
          </wp:inline>
        </w:drawing>
      </w:r>
    </w:p>
    <w:p w:rsidR="00AD4C6D" w:rsidRDefault="00BD68DE">
      <w:pPr>
        <w:shd w:val="clear" w:color="auto" w:fill="FFFFFF"/>
        <w:spacing w:before="2299" w:line="518" w:lineRule="exact"/>
        <w:ind w:left="869"/>
      </w:pPr>
      <w:r>
        <w:rPr>
          <w:color w:val="000000"/>
          <w:spacing w:val="-4"/>
          <w:sz w:val="56"/>
          <w:szCs w:val="56"/>
          <w:lang w:val="en-US"/>
        </w:rPr>
        <w:t>Shopping</w:t>
      </w:r>
      <w:r>
        <w:rPr>
          <w:rFonts w:eastAsia="Times New Roman" w:cs="Times New Roman"/>
          <w:color w:val="000000"/>
          <w:spacing w:val="-4"/>
          <w:sz w:val="56"/>
          <w:szCs w:val="56"/>
          <w:lang w:val="en-US"/>
        </w:rPr>
        <w:t>™</w:t>
      </w:r>
      <w:r>
        <w:rPr>
          <w:rFonts w:eastAsia="Times New Roman"/>
          <w:color w:val="000000"/>
          <w:spacing w:val="-4"/>
          <w:sz w:val="56"/>
          <w:szCs w:val="56"/>
          <w:lang w:val="en-US"/>
        </w:rPr>
        <w:t xml:space="preserve"> Analysis Report</w:t>
      </w:r>
    </w:p>
    <w:p w:rsidR="00F26E40" w:rsidRDefault="00BD68DE" w:rsidP="000C6C8F">
      <w:pPr>
        <w:shd w:val="clear" w:color="auto" w:fill="FFFFFF"/>
        <w:spacing w:before="470"/>
        <w:ind w:left="869"/>
        <w:rPr>
          <w:color w:val="888888"/>
          <w:spacing w:val="-5"/>
          <w:sz w:val="24"/>
          <w:szCs w:val="24"/>
          <w:lang w:val="en-US"/>
        </w:rPr>
      </w:pPr>
      <w:r>
        <w:rPr>
          <w:color w:val="888888"/>
          <w:spacing w:val="-5"/>
          <w:sz w:val="24"/>
          <w:szCs w:val="24"/>
          <w:lang w:val="en-US"/>
        </w:rPr>
        <w:t xml:space="preserve">Prepared for: </w:t>
      </w:r>
      <w:r w:rsidR="00507B9A">
        <w:rPr>
          <w:color w:val="888888"/>
          <w:spacing w:val="-5"/>
          <w:sz w:val="24"/>
          <w:szCs w:val="24"/>
          <w:lang w:val="en-US"/>
        </w:rPr>
        <w:fldChar w:fldCharType="begin"/>
      </w:r>
      <w:r w:rsidR="00507B9A">
        <w:rPr>
          <w:color w:val="888888"/>
          <w:spacing w:val="-5"/>
          <w:sz w:val="24"/>
          <w:szCs w:val="24"/>
          <w:lang w:val="en-US"/>
        </w:rPr>
        <w:instrText xml:space="preserve"> MERGEFIELD  CompanyName \* Upper  \* MERGEFORMAT </w:instrText>
      </w:r>
      <w:r w:rsidR="00507B9A">
        <w:rPr>
          <w:color w:val="888888"/>
          <w:spacing w:val="-5"/>
          <w:sz w:val="24"/>
          <w:szCs w:val="24"/>
          <w:lang w:val="en-US"/>
        </w:rPr>
        <w:fldChar w:fldCharType="separate"/>
      </w:r>
      <w:r w:rsidR="00507B9A">
        <w:rPr>
          <w:noProof/>
          <w:color w:val="888888"/>
          <w:spacing w:val="-5"/>
          <w:sz w:val="24"/>
          <w:szCs w:val="24"/>
          <w:lang w:val="en-US"/>
        </w:rPr>
        <w:t>«COMPANYNAME»</w:t>
      </w:r>
      <w:r w:rsidR="00507B9A">
        <w:rPr>
          <w:color w:val="888888"/>
          <w:spacing w:val="-5"/>
          <w:sz w:val="24"/>
          <w:szCs w:val="24"/>
          <w:lang w:val="en-US"/>
        </w:rPr>
        <w:fldChar w:fldCharType="end"/>
      </w:r>
    </w:p>
    <w:p w:rsidR="00F26E40" w:rsidRDefault="00F26E40" w:rsidP="00507B9A">
      <w:pPr>
        <w:shd w:val="clear" w:color="auto" w:fill="FFFFFF"/>
        <w:spacing w:before="470"/>
        <w:ind w:left="869"/>
        <w:rPr>
          <w:color w:val="888888"/>
          <w:spacing w:val="-5"/>
          <w:sz w:val="24"/>
          <w:szCs w:val="24"/>
          <w:lang w:val="en-US"/>
        </w:rPr>
      </w:pPr>
    </w:p>
    <w:p w:rsidR="00F26E40" w:rsidRDefault="00F26E40" w:rsidP="00507B9A">
      <w:pPr>
        <w:shd w:val="clear" w:color="auto" w:fill="FFFFFF"/>
        <w:spacing w:before="470"/>
        <w:ind w:left="869"/>
        <w:sectPr w:rsidR="00F26E40">
          <w:footerReference w:type="default" r:id="rId9"/>
          <w:type w:val="continuous"/>
          <w:pgSz w:w="14803" w:h="19147"/>
          <w:pgMar w:top="1440" w:right="1440" w:bottom="360" w:left="1440" w:header="720" w:footer="720" w:gutter="0"/>
          <w:cols w:space="60"/>
          <w:noEndnote/>
        </w:sectPr>
      </w:pPr>
    </w:p>
    <w:p w:rsidR="00AD4C6D" w:rsidRDefault="00BD68DE">
      <w:pPr>
        <w:shd w:val="clear" w:color="auto" w:fill="FFFFFF"/>
        <w:ind w:left="24"/>
      </w:pPr>
      <w:r>
        <w:rPr>
          <w:b/>
          <w:bCs/>
          <w:color w:val="000000"/>
          <w:spacing w:val="-3"/>
          <w:sz w:val="32"/>
          <w:szCs w:val="32"/>
          <w:lang w:val="en-US"/>
        </w:rPr>
        <w:lastRenderedPageBreak/>
        <w:t>Automation Opportunity</w:t>
      </w:r>
    </w:p>
    <w:p w:rsidR="00AD4C6D" w:rsidRPr="00A03FC3" w:rsidRDefault="00706645">
      <w:pPr>
        <w:shd w:val="clear" w:color="auto" w:fill="FFFFFF"/>
        <w:spacing w:before="542" w:line="446" w:lineRule="exact"/>
        <w:ind w:left="43" w:right="442"/>
      </w:pPr>
      <w:r>
        <w:rPr>
          <w:noProof/>
          <w:lang w:val="en-US" w:eastAsia="en-US"/>
        </w:rPr>
        <mc:AlternateContent>
          <mc:Choice Requires="wps">
            <w:drawing>
              <wp:anchor distT="0" distB="0" distL="114300" distR="114300" simplePos="0" relativeHeight="251658240" behindDoc="0" locked="0" layoutInCell="0" allowOverlap="1" wp14:anchorId="07B2F08E" wp14:editId="76C33C71">
                <wp:simplePos x="0" y="0"/>
                <wp:positionH relativeFrom="column">
                  <wp:posOffset>6350</wp:posOffset>
                </wp:positionH>
                <wp:positionV relativeFrom="paragraph">
                  <wp:posOffset>88265</wp:posOffset>
                </wp:positionV>
                <wp:extent cx="655955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6.95pt" to="51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h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" o:allowincell="f" strokeweight=".7pt"/>
            </w:pict>
          </mc:Fallback>
        </mc:AlternateContent>
      </w:r>
      <w:r w:rsidR="00BD68DE">
        <w:rPr>
          <w:color w:val="000000"/>
          <w:spacing w:val="-1"/>
          <w:lang w:val="en-US"/>
        </w:rPr>
        <w:t xml:space="preserve">This report provides an analysis of the number of software requests that exist in your environment that could </w:t>
      </w:r>
      <w:r w:rsidR="00BD68DE">
        <w:rPr>
          <w:color w:val="000000"/>
          <w:lang w:val="en-US"/>
        </w:rPr>
        <w:t xml:space="preserve">be automated by Shopping. A total of </w:t>
      </w:r>
      <w:fldSimple w:instr=" MERGEFIELD  TotalNumberOfOneOffRequest \m  \* MERGEFORMAT ">
        <w:r w:rsidR="0077772C">
          <w:rPr>
            <w:noProof/>
          </w:rPr>
          <w:t>«TotalNumberOfOneOffRequest»</w:t>
        </w:r>
      </w:fldSimple>
      <w:r w:rsidR="0077772C">
        <w:t xml:space="preserve"> </w:t>
      </w:r>
      <w:r w:rsidR="00BD68DE">
        <w:rPr>
          <w:color w:val="000000"/>
          <w:lang w:val="en-US"/>
        </w:rPr>
        <w:t xml:space="preserve">automation candidates were discovered over the sample period. This equates to a total of 5,899 requests that could be automated by Shopping over an entire year. The analysis was performed over a period of </w:t>
      </w:r>
      <w:r w:rsidR="00F153FD">
        <w:rPr>
          <w:color w:val="000000"/>
          <w:lang w:val="en-US"/>
        </w:rPr>
        <w:fldChar w:fldCharType="begin"/>
      </w:r>
      <w:r w:rsidR="00F153FD">
        <w:rPr>
          <w:color w:val="000000"/>
          <w:lang w:val="en-US"/>
        </w:rPr>
        <w:instrText xml:space="preserve"> MERGEFIELD  Period  \* MERGEFORMAT </w:instrText>
      </w:r>
      <w:r w:rsidR="00F153FD">
        <w:rPr>
          <w:color w:val="000000"/>
          <w:lang w:val="en-US"/>
        </w:rPr>
        <w:fldChar w:fldCharType="separate"/>
      </w:r>
      <w:r w:rsidR="00F153FD">
        <w:rPr>
          <w:noProof/>
          <w:color w:val="000000"/>
          <w:lang w:val="en-US"/>
        </w:rPr>
        <w:t>«Period»</w:t>
      </w:r>
      <w:r w:rsidR="00F153FD">
        <w:rPr>
          <w:color w:val="000000"/>
          <w:lang w:val="en-US"/>
        </w:rPr>
        <w:fldChar w:fldCharType="end"/>
      </w:r>
      <w:r w:rsidR="00F153FD">
        <w:rPr>
          <w:color w:val="000000"/>
          <w:lang w:val="en-US"/>
        </w:rPr>
        <w:t xml:space="preserve"> </w:t>
      </w:r>
      <w:r w:rsidR="00BD68DE">
        <w:rPr>
          <w:color w:val="000000"/>
          <w:lang w:val="en-US"/>
        </w:rPr>
        <w:t xml:space="preserve">days from </w:t>
      </w:r>
      <w:r w:rsidR="003642C2">
        <w:rPr>
          <w:color w:val="000000"/>
          <w:lang w:val="en-US"/>
        </w:rPr>
        <w:fldChar w:fldCharType="begin"/>
      </w:r>
      <w:r w:rsidR="003642C2">
        <w:rPr>
          <w:color w:val="000000"/>
          <w:lang w:val="en-US"/>
        </w:rPr>
        <w:instrText xml:space="preserve"> MERGEFIELD  StartDate  \* MERGEFORMAT </w:instrText>
      </w:r>
      <w:r w:rsidR="003642C2">
        <w:rPr>
          <w:color w:val="000000"/>
          <w:lang w:val="en-US"/>
        </w:rPr>
        <w:fldChar w:fldCharType="separate"/>
      </w:r>
      <w:r w:rsidR="003642C2">
        <w:rPr>
          <w:noProof/>
          <w:color w:val="000000"/>
          <w:lang w:val="en-US"/>
        </w:rPr>
        <w:t>«StartDate»</w:t>
      </w:r>
      <w:r w:rsidR="003642C2">
        <w:rPr>
          <w:color w:val="000000"/>
          <w:lang w:val="en-US"/>
        </w:rPr>
        <w:fldChar w:fldCharType="end"/>
      </w:r>
      <w:r w:rsidR="00BD68DE">
        <w:rPr>
          <w:color w:val="000000"/>
          <w:lang w:val="en-US"/>
        </w:rPr>
        <w:t xml:space="preserve"> to </w:t>
      </w:r>
      <w:r w:rsidR="003642C2">
        <w:rPr>
          <w:color w:val="000000"/>
          <w:lang w:val="en-US"/>
        </w:rPr>
        <w:fldChar w:fldCharType="begin"/>
      </w:r>
      <w:r w:rsidR="003642C2">
        <w:rPr>
          <w:color w:val="000000"/>
          <w:lang w:val="en-US"/>
        </w:rPr>
        <w:instrText xml:space="preserve"> MERGEFIELD  EndDate  \* MERGEFORMAT </w:instrText>
      </w:r>
      <w:r w:rsidR="003642C2">
        <w:rPr>
          <w:color w:val="000000"/>
          <w:lang w:val="en-US"/>
        </w:rPr>
        <w:fldChar w:fldCharType="separate"/>
      </w:r>
      <w:r w:rsidR="003642C2">
        <w:rPr>
          <w:noProof/>
          <w:color w:val="000000"/>
          <w:lang w:val="en-US"/>
        </w:rPr>
        <w:t>«EndDate»</w:t>
      </w:r>
      <w:r w:rsidR="003642C2">
        <w:rPr>
          <w:color w:val="000000"/>
          <w:lang w:val="en-US"/>
        </w:rPr>
        <w:fldChar w:fldCharType="end"/>
      </w:r>
      <w:r w:rsidR="003642C2">
        <w:rPr>
          <w:color w:val="000000"/>
          <w:lang w:val="en-US"/>
        </w:rPr>
        <w:t xml:space="preserve"> </w:t>
      </w:r>
      <w:r w:rsidR="00BD68DE">
        <w:rPr>
          <w:color w:val="000000"/>
          <w:lang w:val="en-US"/>
        </w:rPr>
        <w:t xml:space="preserve">and yielded the </w:t>
      </w:r>
      <w:r w:rsidR="00BD68DE">
        <w:rPr>
          <w:color w:val="000000"/>
          <w:spacing w:val="-1"/>
          <w:lang w:val="en-US"/>
        </w:rPr>
        <w:t>following results:</w:t>
      </w:r>
    </w:p>
    <w:p w:rsidR="00AD4C6D" w:rsidRPr="00A03FC3" w:rsidRDefault="00AD4C6D">
      <w:pPr>
        <w:spacing w:after="394"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947"/>
        <w:gridCol w:w="4128"/>
        <w:gridCol w:w="2848"/>
      </w:tblGrid>
      <w:tr w:rsidR="00AD4C6D" w:rsidRPr="00A03FC3" w:rsidTr="00A03FC3">
        <w:trPr>
          <w:trHeight w:hRule="exact" w:val="470"/>
        </w:trPr>
        <w:tc>
          <w:tcPr>
            <w:tcW w:w="2947" w:type="dxa"/>
            <w:tcBorders>
              <w:top w:val="nil"/>
              <w:left w:val="nil"/>
              <w:bottom w:val="nil"/>
              <w:right w:val="nil"/>
            </w:tcBorders>
            <w:shd w:val="clear" w:color="auto" w:fill="FFFFFF"/>
          </w:tcPr>
          <w:p w:rsidR="00AD4C6D" w:rsidRPr="00A03FC3" w:rsidRDefault="00AD4C6D" w:rsidP="00393D86">
            <w:pPr>
              <w:shd w:val="clear" w:color="auto" w:fill="FFFFFF"/>
            </w:pPr>
          </w:p>
        </w:tc>
        <w:tc>
          <w:tcPr>
            <w:tcW w:w="4128" w:type="dxa"/>
            <w:tcBorders>
              <w:top w:val="nil"/>
              <w:left w:val="nil"/>
              <w:bottom w:val="nil"/>
              <w:right w:val="nil"/>
            </w:tcBorders>
            <w:shd w:val="clear" w:color="auto" w:fill="FFFFFF"/>
          </w:tcPr>
          <w:p w:rsidR="00AD4C6D" w:rsidRPr="00A03FC3" w:rsidRDefault="00BD68DE" w:rsidP="00393D86">
            <w:pPr>
              <w:shd w:val="clear" w:color="auto" w:fill="FFFFFF"/>
              <w:jc w:val="center"/>
              <w:rPr>
                <w:b/>
              </w:rPr>
            </w:pPr>
            <w:r w:rsidRPr="00A03FC3">
              <w:rPr>
                <w:b/>
                <w:bCs/>
                <w:color w:val="000000"/>
                <w:spacing w:val="-2"/>
                <w:lang w:val="en-US"/>
              </w:rPr>
              <w:t>Total Software Distributions</w:t>
            </w:r>
          </w:p>
        </w:tc>
        <w:tc>
          <w:tcPr>
            <w:tcW w:w="2848" w:type="dxa"/>
            <w:tcBorders>
              <w:top w:val="nil"/>
              <w:left w:val="nil"/>
              <w:bottom w:val="nil"/>
              <w:right w:val="nil"/>
            </w:tcBorders>
            <w:shd w:val="clear" w:color="auto" w:fill="FFFFFF"/>
          </w:tcPr>
          <w:p w:rsidR="00AD4C6D" w:rsidRPr="00A03FC3" w:rsidRDefault="00BD68DE" w:rsidP="00393D86">
            <w:pPr>
              <w:shd w:val="clear" w:color="auto" w:fill="FFFFFF"/>
              <w:jc w:val="center"/>
              <w:rPr>
                <w:b/>
              </w:rPr>
            </w:pPr>
            <w:r w:rsidRPr="00A03FC3">
              <w:rPr>
                <w:b/>
                <w:bCs/>
                <w:color w:val="000000"/>
                <w:spacing w:val="-3"/>
                <w:lang w:val="en-US"/>
              </w:rPr>
              <w:t>Automation Candidates</w:t>
            </w:r>
          </w:p>
        </w:tc>
      </w:tr>
      <w:tr w:rsidR="00AD4C6D" w:rsidRPr="00A03FC3" w:rsidTr="00A03FC3">
        <w:trPr>
          <w:trHeight w:hRule="exact" w:val="451"/>
        </w:trPr>
        <w:tc>
          <w:tcPr>
            <w:tcW w:w="2947" w:type="dxa"/>
            <w:tcBorders>
              <w:top w:val="nil"/>
              <w:left w:val="nil"/>
              <w:bottom w:val="nil"/>
              <w:right w:val="nil"/>
            </w:tcBorders>
            <w:shd w:val="clear" w:color="auto" w:fill="FFFFFF"/>
          </w:tcPr>
          <w:p w:rsidR="00AD4C6D" w:rsidRPr="00A03FC3" w:rsidRDefault="00A03FC3" w:rsidP="00393D86">
            <w:pPr>
              <w:shd w:val="clear" w:color="auto" w:fill="FFFFFF"/>
              <w:rPr>
                <w:b/>
              </w:rPr>
            </w:pPr>
            <w:r w:rsidRPr="00A03FC3">
              <w:rPr>
                <w:b/>
                <w:color w:val="000000"/>
                <w:lang w:val="en-US"/>
              </w:rPr>
              <w:fldChar w:fldCharType="begin"/>
            </w:r>
            <w:r w:rsidRPr="00A03FC3">
              <w:rPr>
                <w:b/>
                <w:color w:val="000000"/>
                <w:lang w:val="en-US"/>
              </w:rPr>
              <w:instrText xml:space="preserve"> MERGEFIELD  Period  \* MERGEFORMAT </w:instrText>
            </w:r>
            <w:r w:rsidRPr="00A03FC3">
              <w:rPr>
                <w:b/>
                <w:color w:val="000000"/>
                <w:lang w:val="en-US"/>
              </w:rPr>
              <w:fldChar w:fldCharType="separate"/>
            </w:r>
            <w:r w:rsidRPr="00A03FC3">
              <w:rPr>
                <w:b/>
                <w:noProof/>
                <w:color w:val="000000"/>
                <w:lang w:val="en-US"/>
              </w:rPr>
              <w:t>«Period»</w:t>
            </w:r>
            <w:r w:rsidRPr="00A03FC3">
              <w:rPr>
                <w:b/>
                <w:color w:val="000000"/>
                <w:lang w:val="en-US"/>
              </w:rPr>
              <w:fldChar w:fldCharType="end"/>
            </w:r>
            <w:r w:rsidRPr="00A03FC3">
              <w:rPr>
                <w:b/>
                <w:color w:val="000000"/>
                <w:lang w:val="en-US"/>
              </w:rPr>
              <w:t xml:space="preserve"> day sample period</w:t>
            </w:r>
          </w:p>
        </w:tc>
        <w:tc>
          <w:tcPr>
            <w:tcW w:w="4128" w:type="dxa"/>
            <w:tcBorders>
              <w:top w:val="nil"/>
              <w:left w:val="nil"/>
              <w:bottom w:val="nil"/>
              <w:right w:val="nil"/>
            </w:tcBorders>
            <w:shd w:val="clear" w:color="auto" w:fill="FFFFFF"/>
          </w:tcPr>
          <w:p w:rsidR="00AD4C6D" w:rsidRPr="00A03FC3" w:rsidRDefault="00777FE6" w:rsidP="00393D86">
            <w:pPr>
              <w:shd w:val="clear" w:color="auto" w:fill="FFFFFF"/>
              <w:jc w:val="center"/>
            </w:pPr>
            <w:r>
              <w:fldChar w:fldCharType="begin"/>
            </w:r>
            <w:r>
              <w:instrText xml:space="preserve"> MERGEFIELD  TotalNumberOfRequests \m  \* MERGEFORMAT </w:instrText>
            </w:r>
            <w:r>
              <w:fldChar w:fldCharType="separate"/>
            </w:r>
            <w:r w:rsidR="0077772C">
              <w:rPr>
                <w:noProof/>
              </w:rPr>
              <w:t>«TotalNumberOfRequests»</w:t>
            </w:r>
            <w:r>
              <w:rPr>
                <w:noProof/>
              </w:rPr>
              <w:fldChar w:fldCharType="end"/>
            </w:r>
          </w:p>
        </w:tc>
        <w:tc>
          <w:tcPr>
            <w:tcW w:w="2848" w:type="dxa"/>
            <w:tcBorders>
              <w:top w:val="nil"/>
              <w:left w:val="nil"/>
              <w:bottom w:val="nil"/>
              <w:right w:val="nil"/>
            </w:tcBorders>
            <w:shd w:val="clear" w:color="auto" w:fill="FFFFFF"/>
          </w:tcPr>
          <w:p w:rsidR="00AD4C6D" w:rsidRPr="00A03FC3" w:rsidRDefault="00467E91" w:rsidP="00393D86">
            <w:pPr>
              <w:shd w:val="clear" w:color="auto" w:fill="FFFFFF"/>
              <w:jc w:val="center"/>
            </w:pPr>
            <w:r>
              <w:rPr>
                <w:bCs/>
                <w:color w:val="000000"/>
                <w:lang w:val="en-US"/>
              </w:rPr>
              <w:fldChar w:fldCharType="begin"/>
            </w:r>
            <w:r>
              <w:rPr>
                <w:bCs/>
                <w:color w:val="000000"/>
                <w:lang w:val="en-US"/>
              </w:rPr>
              <w:instrText xml:space="preserve"> MERGEFIELD  TotalNumberOfOneOffRequest \m  \* MERGEFORMAT </w:instrText>
            </w:r>
            <w:r>
              <w:rPr>
                <w:bCs/>
                <w:color w:val="000000"/>
                <w:lang w:val="en-US"/>
              </w:rPr>
              <w:fldChar w:fldCharType="separate"/>
            </w:r>
            <w:r>
              <w:rPr>
                <w:bCs/>
                <w:noProof/>
                <w:color w:val="000000"/>
                <w:lang w:val="en-US"/>
              </w:rPr>
              <w:t>«TotalNumberOfOneOffRequest»</w:t>
            </w:r>
            <w:r>
              <w:rPr>
                <w:bCs/>
                <w:color w:val="000000"/>
                <w:lang w:val="en-US"/>
              </w:rPr>
              <w:fldChar w:fldCharType="end"/>
            </w:r>
          </w:p>
        </w:tc>
      </w:tr>
      <w:tr w:rsidR="00AD4C6D" w:rsidRPr="00A03FC3" w:rsidTr="00A03FC3">
        <w:trPr>
          <w:trHeight w:hRule="exact" w:val="480"/>
        </w:trPr>
        <w:tc>
          <w:tcPr>
            <w:tcW w:w="2947" w:type="dxa"/>
            <w:tcBorders>
              <w:top w:val="nil"/>
              <w:left w:val="nil"/>
              <w:bottom w:val="nil"/>
              <w:right w:val="nil"/>
            </w:tcBorders>
            <w:shd w:val="clear" w:color="auto" w:fill="FFFFFF"/>
          </w:tcPr>
          <w:p w:rsidR="00AD4C6D" w:rsidRPr="00A03FC3" w:rsidRDefault="00BD68DE" w:rsidP="00393D86">
            <w:pPr>
              <w:shd w:val="clear" w:color="auto" w:fill="FFFFFF"/>
              <w:rPr>
                <w:b/>
              </w:rPr>
            </w:pPr>
            <w:r w:rsidRPr="00A03FC3">
              <w:rPr>
                <w:b/>
                <w:bCs/>
                <w:color w:val="000000"/>
                <w:spacing w:val="-2"/>
                <w:lang w:val="en-US"/>
              </w:rPr>
              <w:t>Annual Total</w:t>
            </w:r>
          </w:p>
        </w:tc>
        <w:tc>
          <w:tcPr>
            <w:tcW w:w="4128" w:type="dxa"/>
            <w:tcBorders>
              <w:top w:val="nil"/>
              <w:left w:val="nil"/>
              <w:bottom w:val="nil"/>
              <w:right w:val="nil"/>
            </w:tcBorders>
            <w:shd w:val="clear" w:color="auto" w:fill="FFFFFF"/>
          </w:tcPr>
          <w:p w:rsidR="00AD4C6D" w:rsidRPr="00A03FC3" w:rsidRDefault="0077772C" w:rsidP="00393D86">
            <w:pPr>
              <w:shd w:val="clear" w:color="auto" w:fill="FFFFFF"/>
              <w:jc w:val="center"/>
            </w:pPr>
            <w:r>
              <w:rPr>
                <w:bCs/>
                <w:color w:val="000000"/>
                <w:spacing w:val="-4"/>
                <w:lang w:val="en-US"/>
              </w:rPr>
              <w:fldChar w:fldCharType="begin"/>
            </w:r>
            <w:r>
              <w:rPr>
                <w:bCs/>
                <w:color w:val="000000"/>
                <w:spacing w:val="-4"/>
                <w:lang w:val="en-US"/>
              </w:rPr>
              <w:instrText xml:space="preserve"> MERGEFIELD  TotalNumberOfRequestsInAYear \m  \* MERGEFORMAT </w:instrText>
            </w:r>
            <w:r>
              <w:rPr>
                <w:bCs/>
                <w:color w:val="000000"/>
                <w:spacing w:val="-4"/>
                <w:lang w:val="en-US"/>
              </w:rPr>
              <w:fldChar w:fldCharType="separate"/>
            </w:r>
            <w:r>
              <w:rPr>
                <w:bCs/>
                <w:noProof/>
                <w:color w:val="000000"/>
                <w:spacing w:val="-4"/>
                <w:lang w:val="en-US"/>
              </w:rPr>
              <w:t>«TotalNumberOfRequestsInAYear»</w:t>
            </w:r>
            <w:r>
              <w:rPr>
                <w:bCs/>
                <w:color w:val="000000"/>
                <w:spacing w:val="-4"/>
                <w:lang w:val="en-US"/>
              </w:rPr>
              <w:fldChar w:fldCharType="end"/>
            </w:r>
          </w:p>
        </w:tc>
        <w:tc>
          <w:tcPr>
            <w:tcW w:w="2848" w:type="dxa"/>
            <w:tcBorders>
              <w:top w:val="nil"/>
              <w:left w:val="nil"/>
              <w:bottom w:val="nil"/>
              <w:right w:val="nil"/>
            </w:tcBorders>
            <w:shd w:val="clear" w:color="auto" w:fill="FFFFFF"/>
          </w:tcPr>
          <w:p w:rsidR="00AD4C6D" w:rsidRPr="00A03FC3" w:rsidRDefault="00467E91" w:rsidP="00393D86">
            <w:pPr>
              <w:shd w:val="clear" w:color="auto" w:fill="FFFFFF"/>
              <w:jc w:val="center"/>
            </w:pPr>
            <w:r>
              <w:rPr>
                <w:bCs/>
                <w:color w:val="000000"/>
                <w:spacing w:val="-4"/>
                <w:lang w:val="en-US"/>
              </w:rPr>
              <w:fldChar w:fldCharType="begin"/>
            </w:r>
            <w:r>
              <w:rPr>
                <w:bCs/>
                <w:color w:val="000000"/>
                <w:spacing w:val="-4"/>
                <w:lang w:val="en-US"/>
              </w:rPr>
              <w:instrText xml:space="preserve"> MERGEFIELD  TotalNumberOfOneOffRequestInAYear \m  \* MERGEFORMAT </w:instrText>
            </w:r>
            <w:r>
              <w:rPr>
                <w:bCs/>
                <w:color w:val="000000"/>
                <w:spacing w:val="-4"/>
                <w:lang w:val="en-US"/>
              </w:rPr>
              <w:fldChar w:fldCharType="separate"/>
            </w:r>
            <w:r>
              <w:rPr>
                <w:bCs/>
                <w:noProof/>
                <w:color w:val="000000"/>
                <w:spacing w:val="-4"/>
                <w:lang w:val="en-US"/>
              </w:rPr>
              <w:t>«TotalNumberOfOneOffRequestInAYear»</w:t>
            </w:r>
            <w:r>
              <w:rPr>
                <w:bCs/>
                <w:color w:val="000000"/>
                <w:spacing w:val="-4"/>
                <w:lang w:val="en-US"/>
              </w:rPr>
              <w:fldChar w:fldCharType="end"/>
            </w:r>
          </w:p>
        </w:tc>
      </w:tr>
    </w:tbl>
    <w:p w:rsidR="00AD4C6D" w:rsidRDefault="00BD68DE" w:rsidP="00D073F2">
      <w:pPr>
        <w:shd w:val="clear" w:color="auto" w:fill="FFFFFF"/>
        <w:spacing w:before="100" w:beforeAutospacing="1" w:line="446" w:lineRule="exact"/>
        <w:ind w:left="62" w:right="442"/>
        <w:rPr>
          <w:color w:val="000000"/>
          <w:lang w:val="en-US"/>
        </w:rPr>
      </w:pPr>
      <w:r w:rsidRPr="00A03FC3">
        <w:rPr>
          <w:color w:val="000000"/>
          <w:spacing w:val="-1"/>
          <w:lang w:val="en-US"/>
        </w:rPr>
        <w:t>Each request is examined to</w:t>
      </w:r>
      <w:r>
        <w:rPr>
          <w:color w:val="000000"/>
          <w:spacing w:val="-1"/>
          <w:lang w:val="en-US"/>
        </w:rPr>
        <w:t xml:space="preserve"> see if it is the type of request that can be automated by Shopping. A request that </w:t>
      </w:r>
      <w:r>
        <w:rPr>
          <w:color w:val="000000"/>
          <w:lang w:val="en-US"/>
        </w:rPr>
        <w:t>can be automated is typically one-off and will have been made by only a few users in isolation rather than appearing as a software roll out to a large distribution group.</w:t>
      </w:r>
      <w:r w:rsidR="002D7DA7">
        <w:rPr>
          <w:color w:val="000000"/>
          <w:lang w:val="en-US"/>
        </w:rPr>
        <w:t xml:space="preserve"> </w:t>
      </w:r>
    </w:p>
    <w:p w:rsidR="00006CA4" w:rsidRDefault="00006CA4" w:rsidP="00006CA4">
      <w:pPr>
        <w:widowControl/>
        <w:autoSpaceDE/>
        <w:autoSpaceDN/>
        <w:adjustRightInd/>
        <w:spacing w:after="200" w:line="276" w:lineRule="auto"/>
        <w:rPr>
          <w:b/>
          <w:color w:val="000000"/>
          <w:sz w:val="32"/>
          <w:szCs w:val="32"/>
          <w:lang w:val="en-US"/>
        </w:rPr>
      </w:pPr>
    </w:p>
    <w:p w:rsidR="00006CA4" w:rsidRPr="00006CA4" w:rsidRDefault="00006CA4" w:rsidP="00006CA4">
      <w:pPr>
        <w:widowControl/>
        <w:autoSpaceDE/>
        <w:autoSpaceDN/>
        <w:adjustRightInd/>
        <w:spacing w:after="200" w:line="276" w:lineRule="auto"/>
        <w:rPr>
          <w:b/>
          <w:color w:val="000000"/>
          <w:sz w:val="32"/>
          <w:szCs w:val="32"/>
          <w:lang w:val="en-US"/>
        </w:rPr>
      </w:pPr>
      <w:r>
        <w:rPr>
          <w:noProof/>
          <w:lang w:val="en-US" w:eastAsia="en-US"/>
        </w:rPr>
        <mc:AlternateContent>
          <mc:Choice Requires="wps">
            <w:drawing>
              <wp:anchor distT="0" distB="0" distL="114300" distR="114300" simplePos="0" relativeHeight="251662336" behindDoc="0" locked="0" layoutInCell="0" allowOverlap="1" wp14:anchorId="41B0A1B1" wp14:editId="3037ED07">
                <wp:simplePos x="0" y="0"/>
                <wp:positionH relativeFrom="column">
                  <wp:posOffset>8890</wp:posOffset>
                </wp:positionH>
                <wp:positionV relativeFrom="paragraph">
                  <wp:posOffset>363220</wp:posOffset>
                </wp:positionV>
                <wp:extent cx="6559550" cy="0"/>
                <wp:effectExtent l="0" t="0" r="1270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8.6pt" to="517.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4G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" o:allowincell="f" strokeweight=".7pt"/>
            </w:pict>
          </mc:Fallback>
        </mc:AlternateContent>
      </w:r>
      <w:r w:rsidRPr="00006CA4">
        <w:rPr>
          <w:b/>
          <w:color w:val="000000"/>
          <w:sz w:val="32"/>
          <w:szCs w:val="32"/>
          <w:lang w:val="en-US"/>
        </w:rPr>
        <w:t>Savings</w:t>
      </w:r>
    </w:p>
    <w:p w:rsidR="00006CA4" w:rsidRPr="00006CA4" w:rsidRDefault="00006CA4" w:rsidP="00006CA4">
      <w:pPr>
        <w:widowControl/>
        <w:autoSpaceDE/>
        <w:autoSpaceDN/>
        <w:adjustRightInd/>
        <w:spacing w:after="200" w:line="276" w:lineRule="auto"/>
        <w:rPr>
          <w:b/>
          <w:color w:val="000000"/>
          <w:lang w:val="en-US"/>
        </w:rPr>
      </w:pPr>
    </w:p>
    <w:p w:rsidR="00006CA4" w:rsidRDefault="00006CA4" w:rsidP="00006CA4">
      <w:pPr>
        <w:widowControl/>
        <w:autoSpaceDE/>
        <w:autoSpaceDN/>
        <w:adjustRightInd/>
        <w:spacing w:after="200" w:line="460" w:lineRule="auto"/>
        <w:rPr>
          <w:color w:val="000000"/>
          <w:lang w:val="en-US"/>
        </w:rPr>
      </w:pPr>
      <w:r w:rsidRPr="00006CA4">
        <w:rPr>
          <w:color w:val="000000"/>
          <w:lang w:val="en-US"/>
        </w:rPr>
        <w:t>Automating</w:t>
      </w:r>
      <w:r w:rsidRPr="00CE7894">
        <w:rPr>
          <w:lang w:val="en-US"/>
        </w:rPr>
        <w:t xml:space="preserve"> the identified software requests offers a significant saving opportunity.   Th</w:t>
      </w:r>
      <w:r w:rsidR="00382DA3">
        <w:rPr>
          <w:lang w:val="en-US"/>
        </w:rPr>
        <w:t>e cost of a software request at</w:t>
      </w:r>
      <w:r w:rsidR="00BC4F97" w:rsidRPr="00CE7894">
        <w:rPr>
          <w:spacing w:val="-5"/>
          <w:lang w:val="en-US"/>
        </w:rPr>
        <w:t xml:space="preserve"> </w:t>
      </w:r>
      <w:r w:rsidR="00BC4F97" w:rsidRPr="00CE7894">
        <w:rPr>
          <w:spacing w:val="-5"/>
          <w:lang w:val="en-US"/>
        </w:rPr>
        <w:fldChar w:fldCharType="begin"/>
      </w:r>
      <w:r w:rsidR="00BC4F97" w:rsidRPr="00CE7894">
        <w:rPr>
          <w:spacing w:val="-5"/>
          <w:lang w:val="en-US"/>
        </w:rPr>
        <w:instrText xml:space="preserve"> MERGEFIELD  CompanyName \* Upper  \* MERGEFORMAT </w:instrText>
      </w:r>
      <w:r w:rsidR="00BC4F97" w:rsidRPr="00CE7894">
        <w:rPr>
          <w:spacing w:val="-5"/>
          <w:lang w:val="en-US"/>
        </w:rPr>
        <w:fldChar w:fldCharType="separate"/>
      </w:r>
      <w:r w:rsidR="00BC4F97" w:rsidRPr="00CE7894">
        <w:rPr>
          <w:noProof/>
          <w:spacing w:val="-5"/>
          <w:lang w:val="en-US"/>
        </w:rPr>
        <w:t>«COMPANYNAME»</w:t>
      </w:r>
      <w:r w:rsidR="00BC4F97" w:rsidRPr="00CE7894">
        <w:rPr>
          <w:spacing w:val="-5"/>
          <w:lang w:val="en-US"/>
        </w:rPr>
        <w:fldChar w:fldCharType="end"/>
      </w:r>
      <w:r w:rsidRPr="00CE7894">
        <w:rPr>
          <w:lang w:val="en-US"/>
        </w:rPr>
        <w:t xml:space="preserve"> is</w:t>
      </w:r>
      <w:r w:rsidR="00BB7063" w:rsidRPr="00CE7894">
        <w:rPr>
          <w:lang w:val="en-US"/>
        </w:rPr>
        <w:t xml:space="preserve"> </w:t>
      </w:r>
      <w:r w:rsidR="00BB7063" w:rsidRPr="00CE7894">
        <w:rPr>
          <w:lang w:val="en-US"/>
        </w:rPr>
        <w:fldChar w:fldCharType="begin"/>
      </w:r>
      <w:r w:rsidR="00BB7063" w:rsidRPr="00CE7894">
        <w:rPr>
          <w:lang w:val="en-US"/>
        </w:rPr>
        <w:instrText xml:space="preserve"> MERGEFIELD  CurrencySymbol  \* MERGEFORMAT </w:instrText>
      </w:r>
      <w:r w:rsidR="00BB7063" w:rsidRPr="00CE7894">
        <w:rPr>
          <w:lang w:val="en-US"/>
        </w:rPr>
        <w:fldChar w:fldCharType="separate"/>
      </w:r>
      <w:r w:rsidR="00BB7063" w:rsidRPr="00CE7894">
        <w:rPr>
          <w:noProof/>
          <w:lang w:val="en-US"/>
        </w:rPr>
        <w:t>«CurrencySymbol»</w:t>
      </w:r>
      <w:r w:rsidR="00BB7063" w:rsidRPr="00CE7894">
        <w:rPr>
          <w:lang w:val="en-US"/>
        </w:rPr>
        <w:fldChar w:fldCharType="end"/>
      </w:r>
      <w:r w:rsidR="00BB7063">
        <w:rPr>
          <w:color w:val="000000"/>
          <w:lang w:val="en-US"/>
        </w:rPr>
        <w:fldChar w:fldCharType="begin"/>
      </w:r>
      <w:r w:rsidR="00BB7063">
        <w:rPr>
          <w:color w:val="000000"/>
          <w:lang w:val="en-US"/>
        </w:rPr>
        <w:instrText xml:space="preserve"> MERGEFIELD  CostPerRequest  \* MERGEFORMAT </w:instrText>
      </w:r>
      <w:r w:rsidR="00BB7063">
        <w:rPr>
          <w:color w:val="000000"/>
          <w:lang w:val="en-US"/>
        </w:rPr>
        <w:fldChar w:fldCharType="separate"/>
      </w:r>
      <w:r w:rsidR="00BB7063">
        <w:rPr>
          <w:noProof/>
          <w:color w:val="000000"/>
          <w:lang w:val="en-US"/>
        </w:rPr>
        <w:t>«CostPerRequest»</w:t>
      </w:r>
      <w:r w:rsidR="00BB7063">
        <w:rPr>
          <w:color w:val="000000"/>
          <w:lang w:val="en-US"/>
        </w:rPr>
        <w:fldChar w:fldCharType="end"/>
      </w:r>
      <w:r w:rsidR="006A1E20">
        <w:rPr>
          <w:rStyle w:val="FootnoteReference"/>
          <w:color w:val="000000"/>
          <w:lang w:val="en-US"/>
        </w:rPr>
        <w:footnoteReference w:id="1"/>
      </w:r>
      <w:r w:rsidRPr="00006CA4">
        <w:rPr>
          <w:color w:val="000000"/>
          <w:lang w:val="en-US"/>
        </w:rPr>
        <w:t xml:space="preserve">.  Based on the </w:t>
      </w:r>
      <w:r w:rsidR="00CC74F1">
        <w:rPr>
          <w:bCs/>
          <w:color w:val="000000"/>
          <w:spacing w:val="-4"/>
          <w:lang w:val="en-US"/>
        </w:rPr>
        <w:fldChar w:fldCharType="begin"/>
      </w:r>
      <w:r w:rsidR="00CC74F1">
        <w:rPr>
          <w:bCs/>
          <w:color w:val="000000"/>
          <w:spacing w:val="-4"/>
          <w:lang w:val="en-US"/>
        </w:rPr>
        <w:instrText xml:space="preserve"> MERGEFIELD  TotalNumberOfOneOffRequestInAYear \m  \* MERGEFORMAT </w:instrText>
      </w:r>
      <w:r w:rsidR="00CC74F1">
        <w:rPr>
          <w:bCs/>
          <w:color w:val="000000"/>
          <w:spacing w:val="-4"/>
          <w:lang w:val="en-US"/>
        </w:rPr>
        <w:fldChar w:fldCharType="separate"/>
      </w:r>
      <w:r w:rsidR="00CC74F1">
        <w:rPr>
          <w:bCs/>
          <w:noProof/>
          <w:color w:val="000000"/>
          <w:spacing w:val="-4"/>
          <w:lang w:val="en-US"/>
        </w:rPr>
        <w:t>«TotalNumberOfOneOffRequestInAYear»</w:t>
      </w:r>
      <w:r w:rsidR="00CC74F1">
        <w:rPr>
          <w:bCs/>
          <w:color w:val="000000"/>
          <w:spacing w:val="-4"/>
          <w:lang w:val="en-US"/>
        </w:rPr>
        <w:fldChar w:fldCharType="end"/>
      </w:r>
      <w:r w:rsidRPr="00006CA4">
        <w:rPr>
          <w:color w:val="000000"/>
          <w:lang w:val="en-US"/>
        </w:rPr>
        <w:t xml:space="preserve"> automation candidates found in your environment an annual total of </w:t>
      </w:r>
      <w:r>
        <w:rPr>
          <w:color w:val="000000"/>
          <w:lang w:val="en-US"/>
        </w:rPr>
        <w:t>value can be saved as highlighted below:</w:t>
      </w:r>
    </w:p>
    <w:tbl>
      <w:tblPr>
        <w:tblpPr w:leftFromText="180" w:rightFromText="180" w:vertAnchor="text" w:horzAnchor="margin" w:tblpY="19"/>
        <w:tblW w:w="0" w:type="auto"/>
        <w:tblLayout w:type="fixed"/>
        <w:tblCellMar>
          <w:left w:w="40" w:type="dxa"/>
          <w:right w:w="40" w:type="dxa"/>
        </w:tblCellMar>
        <w:tblLook w:val="0000" w:firstRow="0" w:lastRow="0" w:firstColumn="0" w:lastColumn="0" w:noHBand="0" w:noVBand="0"/>
      </w:tblPr>
      <w:tblGrid>
        <w:gridCol w:w="2947"/>
        <w:gridCol w:w="4128"/>
        <w:gridCol w:w="2848"/>
      </w:tblGrid>
      <w:tr w:rsidR="00006CA4" w:rsidRPr="00A03FC3" w:rsidTr="00006CA4">
        <w:trPr>
          <w:trHeight w:hRule="exact" w:val="470"/>
        </w:trPr>
        <w:tc>
          <w:tcPr>
            <w:tcW w:w="2947" w:type="dxa"/>
            <w:tcBorders>
              <w:top w:val="nil"/>
              <w:left w:val="nil"/>
              <w:bottom w:val="nil"/>
              <w:right w:val="nil"/>
            </w:tcBorders>
            <w:shd w:val="clear" w:color="auto" w:fill="FFFFFF"/>
          </w:tcPr>
          <w:p w:rsidR="00006CA4" w:rsidRPr="00A03FC3" w:rsidRDefault="00006CA4" w:rsidP="00393D86">
            <w:pPr>
              <w:shd w:val="clear" w:color="auto" w:fill="FFFFFF"/>
              <w:jc w:val="center"/>
            </w:pPr>
          </w:p>
        </w:tc>
        <w:tc>
          <w:tcPr>
            <w:tcW w:w="4128" w:type="dxa"/>
            <w:tcBorders>
              <w:top w:val="nil"/>
              <w:left w:val="nil"/>
              <w:bottom w:val="nil"/>
              <w:right w:val="nil"/>
            </w:tcBorders>
            <w:shd w:val="clear" w:color="auto" w:fill="FFFFFF"/>
          </w:tcPr>
          <w:p w:rsidR="00006CA4" w:rsidRPr="00A03FC3" w:rsidRDefault="00006CA4" w:rsidP="00393D86">
            <w:pPr>
              <w:shd w:val="clear" w:color="auto" w:fill="FFFFFF"/>
              <w:jc w:val="center"/>
              <w:rPr>
                <w:b/>
              </w:rPr>
            </w:pPr>
            <w:r>
              <w:rPr>
                <w:b/>
                <w:bCs/>
                <w:color w:val="000000"/>
                <w:spacing w:val="-2"/>
                <w:lang w:val="en-US"/>
              </w:rPr>
              <w:t>Automation Candidates</w:t>
            </w:r>
          </w:p>
        </w:tc>
        <w:tc>
          <w:tcPr>
            <w:tcW w:w="2848" w:type="dxa"/>
            <w:tcBorders>
              <w:top w:val="nil"/>
              <w:left w:val="nil"/>
              <w:bottom w:val="nil"/>
              <w:right w:val="nil"/>
            </w:tcBorders>
            <w:shd w:val="clear" w:color="auto" w:fill="FFFFFF"/>
          </w:tcPr>
          <w:p w:rsidR="00006CA4" w:rsidRPr="00A03FC3" w:rsidRDefault="00006CA4" w:rsidP="00393D86">
            <w:pPr>
              <w:shd w:val="clear" w:color="auto" w:fill="FFFFFF"/>
              <w:jc w:val="center"/>
              <w:rPr>
                <w:b/>
              </w:rPr>
            </w:pPr>
            <w:r>
              <w:rPr>
                <w:b/>
                <w:bCs/>
                <w:color w:val="000000"/>
                <w:spacing w:val="-3"/>
                <w:lang w:val="en-US"/>
              </w:rPr>
              <w:t>Total Costs</w:t>
            </w:r>
          </w:p>
        </w:tc>
      </w:tr>
      <w:tr w:rsidR="00006CA4" w:rsidRPr="00A03FC3" w:rsidTr="00006CA4">
        <w:trPr>
          <w:trHeight w:hRule="exact" w:val="451"/>
        </w:trPr>
        <w:tc>
          <w:tcPr>
            <w:tcW w:w="2947" w:type="dxa"/>
            <w:tcBorders>
              <w:top w:val="nil"/>
              <w:left w:val="nil"/>
              <w:bottom w:val="nil"/>
              <w:right w:val="nil"/>
            </w:tcBorders>
            <w:shd w:val="clear" w:color="auto" w:fill="FFFFFF"/>
          </w:tcPr>
          <w:p w:rsidR="00006CA4" w:rsidRPr="00A03FC3" w:rsidRDefault="00006CA4" w:rsidP="00393D86">
            <w:pPr>
              <w:shd w:val="clear" w:color="auto" w:fill="FFFFFF"/>
              <w:jc w:val="center"/>
              <w:rPr>
                <w:b/>
              </w:rPr>
            </w:pPr>
            <w:r w:rsidRPr="00A03FC3">
              <w:rPr>
                <w:b/>
                <w:color w:val="000000"/>
                <w:lang w:val="en-US"/>
              </w:rPr>
              <w:fldChar w:fldCharType="begin"/>
            </w:r>
            <w:r w:rsidRPr="00A03FC3">
              <w:rPr>
                <w:b/>
                <w:color w:val="000000"/>
                <w:lang w:val="en-US"/>
              </w:rPr>
              <w:instrText xml:space="preserve"> MERGEFIELD  Period  \* MERGEFORMAT </w:instrText>
            </w:r>
            <w:r w:rsidRPr="00A03FC3">
              <w:rPr>
                <w:b/>
                <w:color w:val="000000"/>
                <w:lang w:val="en-US"/>
              </w:rPr>
              <w:fldChar w:fldCharType="separate"/>
            </w:r>
            <w:r w:rsidRPr="00A03FC3">
              <w:rPr>
                <w:b/>
                <w:noProof/>
                <w:color w:val="000000"/>
                <w:lang w:val="en-US"/>
              </w:rPr>
              <w:t>«Period»</w:t>
            </w:r>
            <w:r w:rsidRPr="00A03FC3">
              <w:rPr>
                <w:b/>
                <w:color w:val="000000"/>
                <w:lang w:val="en-US"/>
              </w:rPr>
              <w:fldChar w:fldCharType="end"/>
            </w:r>
            <w:r w:rsidRPr="00A03FC3">
              <w:rPr>
                <w:b/>
                <w:color w:val="000000"/>
                <w:lang w:val="en-US"/>
              </w:rPr>
              <w:t xml:space="preserve"> day sample period</w:t>
            </w:r>
          </w:p>
        </w:tc>
        <w:tc>
          <w:tcPr>
            <w:tcW w:w="4128" w:type="dxa"/>
            <w:tcBorders>
              <w:top w:val="nil"/>
              <w:left w:val="nil"/>
              <w:bottom w:val="nil"/>
              <w:right w:val="nil"/>
            </w:tcBorders>
            <w:shd w:val="clear" w:color="auto" w:fill="FFFFFF"/>
          </w:tcPr>
          <w:p w:rsidR="00006CA4" w:rsidRPr="00A03FC3" w:rsidRDefault="00006CA4" w:rsidP="00393D86">
            <w:pPr>
              <w:shd w:val="clear" w:color="auto" w:fill="FFFFFF"/>
              <w:jc w:val="center"/>
            </w:pPr>
            <w:r>
              <w:rPr>
                <w:bCs/>
                <w:color w:val="000000"/>
                <w:lang w:val="en-US"/>
              </w:rPr>
              <w:fldChar w:fldCharType="begin"/>
            </w:r>
            <w:r>
              <w:rPr>
                <w:bCs/>
                <w:color w:val="000000"/>
                <w:lang w:val="en-US"/>
              </w:rPr>
              <w:instrText xml:space="preserve"> MERGEFIELD  TotalNumberOfOneOffRequest \m  \* MERGEFORMAT </w:instrText>
            </w:r>
            <w:r>
              <w:rPr>
                <w:bCs/>
                <w:color w:val="000000"/>
                <w:lang w:val="en-US"/>
              </w:rPr>
              <w:fldChar w:fldCharType="separate"/>
            </w:r>
            <w:r>
              <w:rPr>
                <w:bCs/>
                <w:noProof/>
                <w:color w:val="000000"/>
                <w:lang w:val="en-US"/>
              </w:rPr>
              <w:t>«TotalNumberOfOneOffRequest»</w:t>
            </w:r>
            <w:r>
              <w:rPr>
                <w:bCs/>
                <w:color w:val="000000"/>
                <w:lang w:val="en-US"/>
              </w:rPr>
              <w:fldChar w:fldCharType="end"/>
            </w:r>
          </w:p>
        </w:tc>
        <w:tc>
          <w:tcPr>
            <w:tcW w:w="2848" w:type="dxa"/>
            <w:tcBorders>
              <w:top w:val="nil"/>
              <w:left w:val="nil"/>
              <w:bottom w:val="nil"/>
              <w:right w:val="nil"/>
            </w:tcBorders>
            <w:shd w:val="clear" w:color="auto" w:fill="FFFFFF"/>
          </w:tcPr>
          <w:p w:rsidR="00006CA4" w:rsidRPr="00A03FC3" w:rsidRDefault="00777FE6" w:rsidP="00393D86">
            <w:pPr>
              <w:shd w:val="clear" w:color="auto" w:fill="FFFFFF"/>
              <w:jc w:val="center"/>
            </w:pPr>
            <w:r>
              <w:fldChar w:fldCharType="begin"/>
            </w:r>
            <w:r>
              <w:instrText xml:space="preserve"> MERGEFIELD  TotalNumberOfOneOffRequestCost \m  \* MERGEFORMAT </w:instrText>
            </w:r>
            <w:r>
              <w:fldChar w:fldCharType="separate"/>
            </w:r>
            <w:r w:rsidR="00393D86">
              <w:rPr>
                <w:noProof/>
              </w:rPr>
              <w:t>«TotalNumberOfOneOffRequestCost»</w:t>
            </w:r>
            <w:r>
              <w:rPr>
                <w:noProof/>
              </w:rPr>
              <w:fldChar w:fldCharType="end"/>
            </w:r>
          </w:p>
        </w:tc>
      </w:tr>
      <w:tr w:rsidR="00ED536D" w:rsidRPr="00A03FC3" w:rsidTr="00006CA4">
        <w:trPr>
          <w:trHeight w:hRule="exact" w:val="480"/>
        </w:trPr>
        <w:tc>
          <w:tcPr>
            <w:tcW w:w="2947" w:type="dxa"/>
            <w:tcBorders>
              <w:top w:val="nil"/>
              <w:left w:val="nil"/>
              <w:bottom w:val="nil"/>
              <w:right w:val="nil"/>
            </w:tcBorders>
            <w:shd w:val="clear" w:color="auto" w:fill="FFFFFF"/>
          </w:tcPr>
          <w:p w:rsidR="00ED536D" w:rsidRPr="00A03FC3" w:rsidRDefault="00ED536D" w:rsidP="00393D86">
            <w:pPr>
              <w:shd w:val="clear" w:color="auto" w:fill="FFFFFF"/>
              <w:jc w:val="center"/>
              <w:rPr>
                <w:b/>
                <w:bCs/>
                <w:color w:val="000000"/>
                <w:spacing w:val="-2"/>
                <w:lang w:val="en-US"/>
              </w:rPr>
            </w:pPr>
            <w:r>
              <w:rPr>
                <w:b/>
                <w:bCs/>
                <w:color w:val="000000"/>
                <w:spacing w:val="-2"/>
                <w:lang w:val="en-US"/>
              </w:rPr>
              <w:t>Annual Total</w:t>
            </w:r>
          </w:p>
        </w:tc>
        <w:tc>
          <w:tcPr>
            <w:tcW w:w="4128" w:type="dxa"/>
            <w:tcBorders>
              <w:top w:val="nil"/>
              <w:left w:val="nil"/>
              <w:bottom w:val="nil"/>
              <w:right w:val="nil"/>
            </w:tcBorders>
            <w:shd w:val="clear" w:color="auto" w:fill="FFFFFF"/>
          </w:tcPr>
          <w:p w:rsidR="00ED536D" w:rsidRDefault="00ED536D" w:rsidP="00393D86">
            <w:pPr>
              <w:shd w:val="clear" w:color="auto" w:fill="FFFFFF"/>
              <w:jc w:val="center"/>
              <w:rPr>
                <w:bCs/>
                <w:color w:val="000000"/>
                <w:spacing w:val="-4"/>
                <w:lang w:val="en-US"/>
              </w:rPr>
            </w:pPr>
            <w:r>
              <w:rPr>
                <w:bCs/>
                <w:color w:val="000000"/>
                <w:spacing w:val="-4"/>
                <w:lang w:val="en-US"/>
              </w:rPr>
              <w:fldChar w:fldCharType="begin"/>
            </w:r>
            <w:r>
              <w:rPr>
                <w:bCs/>
                <w:color w:val="000000"/>
                <w:spacing w:val="-4"/>
                <w:lang w:val="en-US"/>
              </w:rPr>
              <w:instrText xml:space="preserve"> MERGEFIELD  TotalNumberOfOneOffRequestInAYear \m  \* MERGEFORMAT </w:instrText>
            </w:r>
            <w:r>
              <w:rPr>
                <w:bCs/>
                <w:color w:val="000000"/>
                <w:spacing w:val="-4"/>
                <w:lang w:val="en-US"/>
              </w:rPr>
              <w:fldChar w:fldCharType="separate"/>
            </w:r>
            <w:r>
              <w:rPr>
                <w:bCs/>
                <w:noProof/>
                <w:color w:val="000000"/>
                <w:spacing w:val="-4"/>
                <w:lang w:val="en-US"/>
              </w:rPr>
              <w:t>«TotalNumberOfOneOffRequestInAYear»</w:t>
            </w:r>
            <w:r>
              <w:rPr>
                <w:bCs/>
                <w:color w:val="000000"/>
                <w:spacing w:val="-4"/>
                <w:lang w:val="en-US"/>
              </w:rPr>
              <w:fldChar w:fldCharType="end"/>
            </w:r>
          </w:p>
        </w:tc>
        <w:tc>
          <w:tcPr>
            <w:tcW w:w="2848" w:type="dxa"/>
            <w:tcBorders>
              <w:top w:val="nil"/>
              <w:left w:val="nil"/>
              <w:bottom w:val="nil"/>
              <w:right w:val="nil"/>
            </w:tcBorders>
            <w:shd w:val="clear" w:color="auto" w:fill="FFFFFF"/>
          </w:tcPr>
          <w:p w:rsidR="00ED536D" w:rsidRPr="00A03FC3" w:rsidRDefault="00777FE6" w:rsidP="00393D86">
            <w:pPr>
              <w:shd w:val="clear" w:color="auto" w:fill="FFFFFF"/>
              <w:jc w:val="center"/>
            </w:pPr>
            <w:r>
              <w:fldChar w:fldCharType="begin"/>
            </w:r>
            <w:r>
              <w:instrText xml:space="preserve"> MERGEFIELD  TotalNumberOfOneOffRequestInAYearCost \m  \* MERGEFORMAT </w:instrText>
            </w:r>
            <w:r>
              <w:fldChar w:fldCharType="separate"/>
            </w:r>
            <w:r w:rsidR="00393D86">
              <w:rPr>
                <w:noProof/>
              </w:rPr>
              <w:t>«TotalNumberOfOneOffRequestInAYearCost»</w:t>
            </w:r>
            <w:r>
              <w:rPr>
                <w:noProof/>
              </w:rPr>
              <w:fldChar w:fldCharType="end"/>
            </w:r>
          </w:p>
        </w:tc>
      </w:tr>
    </w:tbl>
    <w:p w:rsidR="00006CA4" w:rsidRPr="00006CA4" w:rsidRDefault="00006CA4" w:rsidP="00006CA4">
      <w:pPr>
        <w:widowControl/>
        <w:autoSpaceDE/>
        <w:autoSpaceDN/>
        <w:adjustRightInd/>
        <w:spacing w:after="200" w:line="460" w:lineRule="auto"/>
        <w:rPr>
          <w:color w:val="000000"/>
          <w:lang w:val="en-US"/>
        </w:rPr>
      </w:pPr>
    </w:p>
    <w:p w:rsidR="00006CA4" w:rsidRPr="00006CA4" w:rsidRDefault="00006CA4" w:rsidP="00006CA4">
      <w:pPr>
        <w:widowControl/>
        <w:autoSpaceDE/>
        <w:autoSpaceDN/>
        <w:adjustRightInd/>
        <w:spacing w:after="200" w:line="276" w:lineRule="auto"/>
        <w:rPr>
          <w:color w:val="000000"/>
          <w:lang w:val="en-US"/>
        </w:rPr>
      </w:pPr>
      <w:r w:rsidRPr="00006CA4">
        <w:rPr>
          <w:color w:val="000000"/>
          <w:lang w:val="en-US"/>
        </w:rPr>
        <w:t> </w:t>
      </w:r>
      <w:r w:rsidRPr="00006CA4">
        <w:rPr>
          <w:color w:val="000000"/>
          <w:lang w:val="en-US"/>
        </w:rPr>
        <w:br w:type="page"/>
      </w:r>
    </w:p>
    <w:p w:rsidR="00D073F2" w:rsidRPr="00006CA4" w:rsidRDefault="00D073F2" w:rsidP="00D073F2">
      <w:pPr>
        <w:shd w:val="clear" w:color="auto" w:fill="FFFFFF"/>
        <w:spacing w:before="100" w:beforeAutospacing="1" w:line="446" w:lineRule="exact"/>
        <w:ind w:left="62" w:right="442"/>
        <w:rPr>
          <w:b/>
          <w:color w:val="000000"/>
          <w:sz w:val="32"/>
          <w:szCs w:val="32"/>
          <w:lang w:val="en-US"/>
        </w:rPr>
      </w:pPr>
      <w:r w:rsidRPr="00006CA4">
        <w:rPr>
          <w:b/>
          <w:color w:val="000000"/>
          <w:sz w:val="32"/>
          <w:szCs w:val="32"/>
          <w:lang w:val="en-US"/>
        </w:rPr>
        <w:lastRenderedPageBreak/>
        <w:t>Industry Benchmarks Comparison</w:t>
      </w:r>
    </w:p>
    <w:p w:rsidR="00D073F2" w:rsidRPr="00D073F2" w:rsidRDefault="00D073F2" w:rsidP="00D073F2">
      <w:pPr>
        <w:shd w:val="clear" w:color="auto" w:fill="FFFFFF"/>
        <w:spacing w:before="100" w:beforeAutospacing="1" w:line="446" w:lineRule="exact"/>
        <w:ind w:left="62" w:right="442"/>
      </w:pPr>
      <w:r>
        <w:rPr>
          <w:noProof/>
          <w:lang w:val="en-US" w:eastAsia="en-US"/>
        </w:rPr>
        <mc:AlternateContent>
          <mc:Choice Requires="wps">
            <w:drawing>
              <wp:anchor distT="0" distB="0" distL="114300" distR="114300" simplePos="0" relativeHeight="251660288" behindDoc="0" locked="0" layoutInCell="0" allowOverlap="1" wp14:anchorId="1D538EFB" wp14:editId="29A0FF76">
                <wp:simplePos x="0" y="0"/>
                <wp:positionH relativeFrom="column">
                  <wp:posOffset>8890</wp:posOffset>
                </wp:positionH>
                <wp:positionV relativeFrom="paragraph">
                  <wp:posOffset>107315</wp:posOffset>
                </wp:positionV>
                <wp:extent cx="6559550" cy="0"/>
                <wp:effectExtent l="0" t="0" r="1270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8.45pt" to="517.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E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" o:allowincell="f" strokeweight=".7pt"/>
            </w:pict>
          </mc:Fallback>
        </mc:AlternateContent>
      </w:r>
      <w:r w:rsidRPr="00D073F2">
        <w:rPr>
          <w:color w:val="000000"/>
          <w:lang w:val="en-US"/>
        </w:rPr>
        <w:t xml:space="preserve">A number of industry benchmarks exist relating to the provisioning of one-off software requests. Gartner estimates that a typical end user will make 1 - 2 calls to the help desk requesting a software installation or change each year*. This estimate is based on data gathered across a range of businesses in the United States and Europe. The analysis of the environment at </w:t>
      </w:r>
      <w:r w:rsidRPr="00D073F2">
        <w:rPr>
          <w:b/>
          <w:i/>
          <w:color w:val="000000"/>
          <w:lang w:val="en-US"/>
        </w:rPr>
        <w:t>database name</w:t>
      </w:r>
      <w:r w:rsidRPr="00D073F2">
        <w:rPr>
          <w:color w:val="000000"/>
          <w:lang w:val="en-US"/>
        </w:rPr>
        <w:t xml:space="preserve"> discovered </w:t>
      </w:r>
      <w:r>
        <w:rPr>
          <w:color w:val="000000"/>
          <w:lang w:val="en-US"/>
        </w:rPr>
        <w:fldChar w:fldCharType="begin"/>
      </w:r>
      <w:r>
        <w:rPr>
          <w:color w:val="000000"/>
          <w:lang w:val="en-US"/>
        </w:rPr>
        <w:instrText xml:space="preserve"> MERGEFIELD  NoOfActiveMachines \m  \* MERGEFORMAT </w:instrText>
      </w:r>
      <w:r>
        <w:rPr>
          <w:color w:val="000000"/>
          <w:lang w:val="en-US"/>
        </w:rPr>
        <w:fldChar w:fldCharType="separate"/>
      </w:r>
      <w:r>
        <w:rPr>
          <w:noProof/>
          <w:color w:val="000000"/>
          <w:lang w:val="en-US"/>
        </w:rPr>
        <w:t>«NoOfActiveMachines»</w:t>
      </w:r>
      <w:r>
        <w:rPr>
          <w:color w:val="000000"/>
          <w:lang w:val="en-US"/>
        </w:rPr>
        <w:fldChar w:fldCharType="end"/>
      </w:r>
      <w:r>
        <w:t xml:space="preserve"> </w:t>
      </w:r>
      <w:r w:rsidRPr="00D073F2">
        <w:rPr>
          <w:color w:val="000000"/>
          <w:lang w:val="en-US"/>
        </w:rPr>
        <w:t>active computers over the sample period. Assuming that each user has a single computer, the following table compares the results of the analysis with the industry figures for a company with a similar number of users.</w:t>
      </w:r>
    </w:p>
    <w:p w:rsidR="00A329EE" w:rsidRDefault="00A329EE">
      <w:pPr>
        <w:widowControl/>
        <w:autoSpaceDE/>
        <w:autoSpaceDN/>
        <w:adjustRightInd/>
        <w:spacing w:after="200" w:line="276" w:lineRule="auto"/>
      </w:pPr>
      <w:r>
        <w:br w:type="page"/>
      </w:r>
    </w:p>
    <w:p w:rsidR="00A329EE" w:rsidRPr="00A329EE" w:rsidRDefault="00A329EE" w:rsidP="00A329EE">
      <w:pPr>
        <w:shd w:val="clear" w:color="auto" w:fill="FFFFFF"/>
        <w:spacing w:before="100" w:beforeAutospacing="1" w:after="100" w:afterAutospacing="1" w:line="446" w:lineRule="auto"/>
        <w:rPr>
          <w:b/>
          <w:sz w:val="32"/>
          <w:szCs w:val="32"/>
        </w:rPr>
      </w:pPr>
      <w:r>
        <w:rPr>
          <w:noProof/>
          <w:lang w:val="en-US" w:eastAsia="en-US"/>
        </w:rPr>
        <w:lastRenderedPageBreak/>
        <mc:AlternateContent>
          <mc:Choice Requires="wps">
            <w:drawing>
              <wp:anchor distT="0" distB="0" distL="114300" distR="114300" simplePos="0" relativeHeight="251664384" behindDoc="0" locked="0" layoutInCell="0" allowOverlap="1" wp14:anchorId="27229A3C" wp14:editId="7583AB70">
                <wp:simplePos x="0" y="0"/>
                <wp:positionH relativeFrom="column">
                  <wp:posOffset>-47625</wp:posOffset>
                </wp:positionH>
                <wp:positionV relativeFrom="paragraph">
                  <wp:posOffset>392430</wp:posOffset>
                </wp:positionV>
                <wp:extent cx="6559550" cy="0"/>
                <wp:effectExtent l="0" t="0" r="1270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0.9pt" to="512.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X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" o:allowincell="f" strokeweight=".7pt"/>
            </w:pict>
          </mc:Fallback>
        </mc:AlternateContent>
      </w:r>
      <w:r w:rsidRPr="00A329EE">
        <w:rPr>
          <w:b/>
          <w:sz w:val="32"/>
          <w:szCs w:val="32"/>
        </w:rPr>
        <w:t>Appendix</w:t>
      </w:r>
    </w:p>
    <w:p w:rsidR="00A329EE" w:rsidRPr="00A329EE" w:rsidRDefault="00A329EE" w:rsidP="00A329EE">
      <w:pPr>
        <w:shd w:val="clear" w:color="auto" w:fill="FFFFFF"/>
        <w:spacing w:before="100" w:beforeAutospacing="1" w:after="100" w:afterAutospacing="1" w:line="446" w:lineRule="auto"/>
        <w:rPr>
          <w:b/>
          <w:sz w:val="32"/>
          <w:szCs w:val="32"/>
        </w:rPr>
      </w:pPr>
      <w:r>
        <w:rPr>
          <w:noProof/>
          <w:lang w:val="en-US" w:eastAsia="en-US"/>
        </w:rPr>
        <mc:AlternateContent>
          <mc:Choice Requires="wps">
            <w:drawing>
              <wp:anchor distT="0" distB="0" distL="114300" distR="114300" simplePos="0" relativeHeight="251666432" behindDoc="0" locked="0" layoutInCell="0" allowOverlap="1" wp14:anchorId="4516A806" wp14:editId="1138BC68">
                <wp:simplePos x="0" y="0"/>
                <wp:positionH relativeFrom="column">
                  <wp:posOffset>-53340</wp:posOffset>
                </wp:positionH>
                <wp:positionV relativeFrom="paragraph">
                  <wp:posOffset>372745</wp:posOffset>
                </wp:positionV>
                <wp:extent cx="6559550" cy="0"/>
                <wp:effectExtent l="0" t="0" r="1270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35pt" to="512.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tw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" o:allowincell="f" strokeweight=".7pt"/>
            </w:pict>
          </mc:Fallback>
        </mc:AlternateContent>
      </w:r>
      <w:r w:rsidRPr="00A329EE">
        <w:rPr>
          <w:b/>
          <w:sz w:val="32"/>
          <w:szCs w:val="32"/>
        </w:rPr>
        <w:t>What is a one-off request?</w:t>
      </w:r>
    </w:p>
    <w:p w:rsidR="00A329EE" w:rsidRDefault="00A329EE" w:rsidP="00A329EE">
      <w:pPr>
        <w:shd w:val="clear" w:color="auto" w:fill="FFFFFF"/>
        <w:spacing w:before="100" w:beforeAutospacing="1" w:after="100" w:afterAutospacing="1" w:line="446" w:lineRule="auto"/>
      </w:pPr>
      <w:r>
        <w:t xml:space="preserve">A one-off request will typically be made when an end user phones or emails the help desk to request a new software application.  A help desk engineer will process the request and setup a software distribution to the user's system.  This may involve creating a new collection and advertisement in System </w:t>
      </w:r>
      <w:proofErr w:type="spellStart"/>
      <w:r>
        <w:t>Center</w:t>
      </w:r>
      <w:proofErr w:type="spellEnd"/>
      <w:r>
        <w:t xml:space="preserve"> Configuration Manager or adding a system to an existing collection. In order to be classified as a one-off request, it is expected that an advert would only be targeted at a small number of systems in a short period.  These requests can be identified by examining the status messages associated with an advertisement and counting those that appear for each unique system in a 12 hour period.</w:t>
      </w:r>
    </w:p>
    <w:p w:rsidR="00A329EE" w:rsidRPr="00A329EE" w:rsidRDefault="00A329EE" w:rsidP="00A329EE">
      <w:pPr>
        <w:shd w:val="clear" w:color="auto" w:fill="FFFFFF"/>
        <w:spacing w:before="100" w:beforeAutospacing="1" w:after="100" w:afterAutospacing="1" w:line="446" w:lineRule="auto"/>
        <w:rPr>
          <w:sz w:val="32"/>
          <w:szCs w:val="32"/>
        </w:rPr>
      </w:pPr>
      <w:bookmarkStart w:id="0" w:name="_GoBack"/>
      <w:r>
        <w:rPr>
          <w:noProof/>
          <w:lang w:val="en-US" w:eastAsia="en-US"/>
        </w:rPr>
        <mc:AlternateContent>
          <mc:Choice Requires="wps">
            <w:drawing>
              <wp:anchor distT="0" distB="0" distL="114300" distR="114300" simplePos="0" relativeHeight="251668480" behindDoc="0" locked="0" layoutInCell="0" allowOverlap="1" wp14:anchorId="1D7E8DA5" wp14:editId="1B0CBFAC">
                <wp:simplePos x="0" y="0"/>
                <wp:positionH relativeFrom="column">
                  <wp:posOffset>7620</wp:posOffset>
                </wp:positionH>
                <wp:positionV relativeFrom="paragraph">
                  <wp:posOffset>379095</wp:posOffset>
                </wp:positionV>
                <wp:extent cx="6559550" cy="0"/>
                <wp:effectExtent l="0" t="0" r="1270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9.85pt" to="517.1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5S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" o:allowincell="f" strokeweight=".7pt"/>
            </w:pict>
          </mc:Fallback>
        </mc:AlternateContent>
      </w:r>
      <w:bookmarkEnd w:id="0"/>
      <w:r w:rsidRPr="00A329EE">
        <w:rPr>
          <w:sz w:val="32"/>
          <w:szCs w:val="32"/>
        </w:rPr>
        <w:t>One-off request summary</w:t>
      </w:r>
    </w:p>
    <w:p w:rsidR="00A329EE" w:rsidRDefault="00A329EE" w:rsidP="00A329EE">
      <w:pPr>
        <w:shd w:val="clear" w:color="auto" w:fill="FFFFFF"/>
        <w:spacing w:before="100" w:beforeAutospacing="1" w:after="100" w:afterAutospacing="1" w:line="446" w:lineRule="auto"/>
      </w:pPr>
      <w:r>
        <w:t>The following table shows the top 10 most frequently requested programs during the sample period.</w:t>
      </w:r>
    </w:p>
    <w:tbl>
      <w:tblPr>
        <w:tblStyle w:val="TableGrid"/>
        <w:tblW w:w="0" w:type="auto"/>
        <w:tblInd w:w="534" w:type="dxa"/>
        <w:tblLook w:val="04A0" w:firstRow="1" w:lastRow="0" w:firstColumn="1" w:lastColumn="0" w:noHBand="0" w:noVBand="1"/>
      </w:tblPr>
      <w:tblGrid>
        <w:gridCol w:w="2984"/>
        <w:gridCol w:w="3519"/>
        <w:gridCol w:w="2994"/>
      </w:tblGrid>
      <w:tr w:rsidR="00A329EE" w:rsidRPr="00A329EE" w:rsidTr="00A329EE">
        <w:tc>
          <w:tcPr>
            <w:tcW w:w="2984" w:type="dxa"/>
          </w:tcPr>
          <w:p w:rsidR="00A329EE" w:rsidRPr="00A329EE" w:rsidRDefault="00A329EE" w:rsidP="00A329EE">
            <w:pPr>
              <w:spacing w:before="100" w:beforeAutospacing="1" w:after="100" w:afterAutospacing="1"/>
              <w:rPr>
                <w:b/>
              </w:rPr>
            </w:pPr>
            <w:r w:rsidRPr="00A329EE">
              <w:rPr>
                <w:b/>
              </w:rPr>
              <w:t>Package Name</w:t>
            </w:r>
          </w:p>
        </w:tc>
        <w:tc>
          <w:tcPr>
            <w:tcW w:w="3519" w:type="dxa"/>
          </w:tcPr>
          <w:p w:rsidR="00A329EE" w:rsidRPr="00A329EE" w:rsidRDefault="00A329EE" w:rsidP="00A329EE">
            <w:pPr>
              <w:spacing w:before="100" w:beforeAutospacing="1" w:after="100" w:afterAutospacing="1"/>
              <w:rPr>
                <w:b/>
              </w:rPr>
            </w:pPr>
            <w:r w:rsidRPr="00A329EE">
              <w:rPr>
                <w:b/>
              </w:rPr>
              <w:t>Program Name</w:t>
            </w:r>
          </w:p>
        </w:tc>
        <w:tc>
          <w:tcPr>
            <w:tcW w:w="2994" w:type="dxa"/>
          </w:tcPr>
          <w:p w:rsidR="00A329EE" w:rsidRPr="00A329EE" w:rsidRDefault="00A329EE" w:rsidP="00A329EE">
            <w:pPr>
              <w:spacing w:before="100" w:beforeAutospacing="1" w:after="100" w:afterAutospacing="1"/>
              <w:rPr>
                <w:b/>
              </w:rPr>
            </w:pPr>
            <w:r w:rsidRPr="00A329EE">
              <w:rPr>
                <w:b/>
              </w:rPr>
              <w:t>Number of requests</w:t>
            </w: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r w:rsidR="00A329EE" w:rsidRPr="00A329EE" w:rsidTr="00A329EE">
        <w:tc>
          <w:tcPr>
            <w:tcW w:w="2984" w:type="dxa"/>
          </w:tcPr>
          <w:p w:rsidR="00A329EE" w:rsidRPr="00A329EE" w:rsidRDefault="00A329EE" w:rsidP="00A329EE">
            <w:pPr>
              <w:spacing w:before="100" w:beforeAutospacing="1" w:after="100" w:afterAutospacing="1"/>
            </w:pPr>
          </w:p>
        </w:tc>
        <w:tc>
          <w:tcPr>
            <w:tcW w:w="3519" w:type="dxa"/>
          </w:tcPr>
          <w:p w:rsidR="00A329EE" w:rsidRPr="00A329EE" w:rsidRDefault="00A329EE" w:rsidP="00A329EE">
            <w:pPr>
              <w:spacing w:before="100" w:beforeAutospacing="1" w:after="100" w:afterAutospacing="1"/>
            </w:pPr>
          </w:p>
        </w:tc>
        <w:tc>
          <w:tcPr>
            <w:tcW w:w="2994" w:type="dxa"/>
          </w:tcPr>
          <w:p w:rsidR="00A329EE" w:rsidRPr="00A329EE" w:rsidRDefault="00A329EE" w:rsidP="00A329EE">
            <w:pPr>
              <w:spacing w:before="100" w:beforeAutospacing="1" w:after="100" w:afterAutospacing="1"/>
            </w:pPr>
          </w:p>
        </w:tc>
      </w:tr>
    </w:tbl>
    <w:p w:rsidR="00A329EE" w:rsidRDefault="00A329EE" w:rsidP="00A329EE">
      <w:pPr>
        <w:shd w:val="clear" w:color="auto" w:fill="FFFFFF"/>
        <w:spacing w:before="100" w:beforeAutospacing="1" w:after="100" w:afterAutospacing="1" w:line="446" w:lineRule="auto"/>
      </w:pPr>
    </w:p>
    <w:p w:rsidR="00A329EE" w:rsidRDefault="00A329EE" w:rsidP="00A329EE">
      <w:pPr>
        <w:shd w:val="clear" w:color="auto" w:fill="FFFFFF"/>
        <w:spacing w:before="100" w:beforeAutospacing="1" w:after="100" w:afterAutospacing="1" w:line="446" w:lineRule="auto"/>
      </w:pPr>
    </w:p>
    <w:p w:rsidR="00A329EE" w:rsidRDefault="00A329EE" w:rsidP="00A329EE">
      <w:pPr>
        <w:shd w:val="clear" w:color="auto" w:fill="FFFFFF"/>
        <w:spacing w:before="100" w:beforeAutospacing="1" w:after="100" w:afterAutospacing="1" w:line="446" w:lineRule="auto"/>
      </w:pPr>
      <w:r>
        <w:t> </w:t>
      </w:r>
    </w:p>
    <w:p w:rsidR="00A329EE" w:rsidRDefault="00A329EE">
      <w:pPr>
        <w:widowControl/>
        <w:autoSpaceDE/>
        <w:autoSpaceDN/>
        <w:adjustRightInd/>
        <w:spacing w:after="200" w:line="276" w:lineRule="auto"/>
        <w:rPr>
          <w:b/>
          <w:sz w:val="32"/>
          <w:szCs w:val="32"/>
        </w:rPr>
      </w:pPr>
      <w:r>
        <w:rPr>
          <w:b/>
          <w:sz w:val="32"/>
          <w:szCs w:val="32"/>
        </w:rPr>
        <w:br w:type="page"/>
      </w:r>
    </w:p>
    <w:p w:rsidR="00A329EE" w:rsidRDefault="00A329EE" w:rsidP="00A329EE">
      <w:pPr>
        <w:shd w:val="clear" w:color="auto" w:fill="FFFFFF"/>
        <w:spacing w:before="100" w:beforeAutospacing="1" w:after="100" w:afterAutospacing="1" w:line="446" w:lineRule="auto"/>
        <w:rPr>
          <w:b/>
          <w:sz w:val="32"/>
          <w:szCs w:val="32"/>
        </w:rPr>
      </w:pPr>
      <w:r w:rsidRPr="00A329EE">
        <w:rPr>
          <w:b/>
          <w:sz w:val="32"/>
          <w:szCs w:val="32"/>
        </w:rPr>
        <w:lastRenderedPageBreak/>
        <w:t>About 1E</w:t>
      </w:r>
    </w:p>
    <w:p w:rsidR="00A329EE" w:rsidRDefault="00A329EE" w:rsidP="00A329EE">
      <w:pPr>
        <w:shd w:val="clear" w:color="auto" w:fill="FFFFFF"/>
        <w:spacing w:before="100" w:beforeAutospacing="1" w:after="100" w:afterAutospacing="1" w:line="446" w:lineRule="auto"/>
      </w:pPr>
    </w:p>
    <w:p w:rsidR="00A329EE" w:rsidRDefault="00A329EE" w:rsidP="00A329EE">
      <w:pPr>
        <w:shd w:val="clear" w:color="auto" w:fill="FFFFFF"/>
        <w:spacing w:before="100" w:beforeAutospacing="1" w:after="100" w:afterAutospacing="1" w:line="446" w:lineRule="auto"/>
      </w:pPr>
      <w:r>
        <w:t>1E believes every one of our customers should expect more from their IT. Founded in 1997, 1E is recognized as a leader in software and services that improve IT efficiency by identifying and reducing costs and waste in hardware, software, energy and time.</w:t>
      </w:r>
    </w:p>
    <w:p w:rsidR="00A329EE" w:rsidRDefault="00A329EE" w:rsidP="00A329EE">
      <w:pPr>
        <w:shd w:val="clear" w:color="auto" w:fill="FFFFFF"/>
        <w:spacing w:before="100" w:beforeAutospacing="1" w:after="100" w:afterAutospacing="1" w:line="446" w:lineRule="auto"/>
      </w:pPr>
      <w:r>
        <w:t xml:space="preserve">1E pioneered advanced PC power management with the release of ground-breaking solutions like </w:t>
      </w:r>
      <w:proofErr w:type="spellStart"/>
      <w:r>
        <w:t>NightWatchman</w:t>
      </w:r>
      <w:proofErr w:type="spellEnd"/>
      <w:r>
        <w:t xml:space="preserve">® and </w:t>
      </w:r>
      <w:proofErr w:type="spellStart"/>
      <w:r>
        <w:t>WakeUp</w:t>
      </w:r>
      <w:proofErr w:type="spellEnd"/>
      <w:r>
        <w:t>™. That innovative approach has continued with the development of revolutionary concepts like Useful Work™, Drowsy Server®, Computer Health™ and Shopping™ as part of a unique range of industry-leading solutions.</w:t>
      </w:r>
    </w:p>
    <w:p w:rsidR="00A329EE" w:rsidRDefault="00A329EE" w:rsidP="00A329EE">
      <w:pPr>
        <w:shd w:val="clear" w:color="auto" w:fill="FFFFFF"/>
        <w:spacing w:before="100" w:beforeAutospacing="1" w:after="100" w:afterAutospacing="1" w:line="446" w:lineRule="auto"/>
      </w:pPr>
      <w:r>
        <w:t>Headquartered in London and New York and with 16 million licenses deployed world-wide, over 1,400 organizations in 42 countries have trusted us to help them to work effectively, productively and sustainably. To date, our energy efficiency solutions have helped our customers save in excess of $550m in energy costs alone, cutting CO2 emissions by 4.5 million tons.</w:t>
      </w:r>
    </w:p>
    <w:p w:rsidR="00AD4C6D" w:rsidRDefault="00AD4C6D" w:rsidP="00A329EE">
      <w:pPr>
        <w:shd w:val="clear" w:color="auto" w:fill="FFFFFF"/>
        <w:spacing w:before="100" w:beforeAutospacing="1" w:after="100" w:afterAutospacing="1" w:line="446" w:lineRule="auto"/>
      </w:pPr>
    </w:p>
    <w:p w:rsidR="00E10AA5" w:rsidRDefault="00E10AA5">
      <w:pPr>
        <w:shd w:val="clear" w:color="auto" w:fill="FFFFFF"/>
        <w:spacing w:before="1320" w:after="3586"/>
        <w:ind w:left="552"/>
      </w:pPr>
    </w:p>
    <w:p w:rsidR="00E10AA5" w:rsidRDefault="00E10AA5">
      <w:pPr>
        <w:shd w:val="clear" w:color="auto" w:fill="FFFFFF"/>
        <w:spacing w:before="1320" w:after="3586"/>
        <w:ind w:left="552"/>
        <w:sectPr w:rsidR="00E10AA5">
          <w:type w:val="continuous"/>
          <w:pgSz w:w="13220" w:h="18921"/>
          <w:pgMar w:top="1440" w:right="1440" w:bottom="360" w:left="1440" w:header="720" w:footer="720" w:gutter="0"/>
          <w:cols w:space="60"/>
          <w:noEndnote/>
        </w:sectPr>
      </w:pPr>
    </w:p>
    <w:p w:rsidR="00BD68DE" w:rsidRDefault="00BD68DE">
      <w:pPr>
        <w:shd w:val="clear" w:color="auto" w:fill="FFFFFF"/>
      </w:pPr>
    </w:p>
    <w:p w:rsidR="001C1581" w:rsidRDefault="001C1581">
      <w:pPr>
        <w:shd w:val="clear" w:color="auto" w:fill="FFFFFF"/>
      </w:pPr>
    </w:p>
    <w:sdt>
      <w:sdtPr>
        <w:tag w:val="ChartImagePlaceholder"/>
        <w:id w:val="-1778630891"/>
        <w:picture/>
      </w:sdtPr>
      <w:sdtEndPr/>
      <w:sdtContent>
        <w:p w:rsidR="001C1581" w:rsidRDefault="001C1581" w:rsidP="001C1581">
          <w:r w:rsidRPr="00146F0F">
            <w:rPr>
              <w:noProof/>
              <w:lang w:val="en-US" w:eastAsia="en-US"/>
            </w:rPr>
            <w:drawing>
              <wp:inline distT="0" distB="0" distL="0" distR="0" wp14:anchorId="588C8462" wp14:editId="21BF7E91">
                <wp:extent cx="141317" cy="13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760" cy="141295"/>
                        </a:xfrm>
                        <a:prstGeom prst="rect">
                          <a:avLst/>
                        </a:prstGeom>
                        <a:noFill/>
                        <a:ln>
                          <a:noFill/>
                        </a:ln>
                      </pic:spPr>
                    </pic:pic>
                  </a:graphicData>
                </a:graphic>
              </wp:inline>
            </w:drawing>
          </w:r>
        </w:p>
      </w:sdtContent>
    </w:sdt>
    <w:p w:rsidR="001C1581" w:rsidRDefault="001C1581">
      <w:pPr>
        <w:shd w:val="clear" w:color="auto" w:fill="FFFFFF"/>
      </w:pPr>
    </w:p>
    <w:sectPr w:rsidR="001C1581">
      <w:type w:val="continuous"/>
      <w:pgSz w:w="13220" w:h="18921"/>
      <w:pgMar w:top="1440" w:right="1440" w:bottom="360" w:left="1613" w:header="720" w:footer="720" w:gutter="0"/>
      <w:cols w:num="2" w:space="720" w:equalWidth="0">
        <w:col w:w="768" w:space="8400"/>
        <w:col w:w="998"/>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FE6" w:rsidRDefault="00777FE6" w:rsidP="00706645">
      <w:r>
        <w:separator/>
      </w:r>
    </w:p>
  </w:endnote>
  <w:endnote w:type="continuationSeparator" w:id="0">
    <w:p w:rsidR="00777FE6" w:rsidRDefault="00777FE6" w:rsidP="0070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645" w:rsidRPr="00706645" w:rsidRDefault="00706645" w:rsidP="00706645">
    <w:pPr>
      <w:pStyle w:val="Footer"/>
      <w:pBdr>
        <w:top w:val="thinThickSmallGap" w:sz="24" w:space="1" w:color="622423"/>
      </w:pBdr>
      <w:tabs>
        <w:tab w:val="right" w:pos="11923"/>
      </w:tabs>
      <w:rPr>
        <w:rFonts w:ascii="Cambria" w:eastAsia="Times New Roman" w:hAnsi="Cambria" w:cs="Times New Roman"/>
      </w:rPr>
    </w:pPr>
    <w:r>
      <w:rPr>
        <w:rFonts w:ascii="Cambria" w:eastAsia="Times New Roman" w:hAnsi="Cambria" w:cs="Times New Roman"/>
      </w:rPr>
      <w:t>1E 2012</w:t>
    </w:r>
    <w:r>
      <w:rPr>
        <w:rFonts w:asciiTheme="majorHAnsi" w:eastAsiaTheme="majorEastAsia" w:hAnsiTheme="majorHAnsi" w:cstheme="majorBidi"/>
      </w:rPr>
      <w:tab/>
    </w:r>
    <w:r>
      <w:rPr>
        <w:rFonts w:asciiTheme="majorHAnsi" w:eastAsiaTheme="majorEastAsia" w:hAnsiTheme="majorHAnsi" w:cstheme="majorBidi"/>
      </w:rPr>
      <w:tab/>
    </w:r>
    <w:r w:rsidRPr="00706645">
      <w:rPr>
        <w:rFonts w:ascii="Cambria" w:eastAsia="Times New Roman" w:hAnsi="Cambria" w:cs="Times New Roman"/>
      </w:rPr>
      <w:t xml:space="preserve">Page </w:t>
    </w:r>
    <w:r w:rsidRPr="00706645">
      <w:rPr>
        <w:rFonts w:ascii="Calibri" w:hAnsi="Calibri" w:cs="Times New Roman"/>
      </w:rPr>
      <w:fldChar w:fldCharType="begin"/>
    </w:r>
    <w:r>
      <w:instrText xml:space="preserve"> PAGE   \* MERGEFORMAT </w:instrText>
    </w:r>
    <w:r w:rsidRPr="00706645">
      <w:rPr>
        <w:rFonts w:ascii="Calibri" w:hAnsi="Calibri" w:cs="Times New Roman"/>
      </w:rPr>
      <w:fldChar w:fldCharType="separate"/>
    </w:r>
    <w:r w:rsidR="00A329EE" w:rsidRPr="00A329EE">
      <w:rPr>
        <w:rFonts w:ascii="Cambria" w:eastAsia="Times New Roman" w:hAnsi="Cambria" w:cs="Times New Roman"/>
        <w:noProof/>
      </w:rPr>
      <w:t>4</w:t>
    </w:r>
    <w:r w:rsidRPr="00706645">
      <w:rPr>
        <w:rFonts w:ascii="Cambria" w:eastAsia="Times New Roman" w:hAnsi="Cambria" w:cs="Times New Roman"/>
        <w:noProof/>
      </w:rPr>
      <w:fldChar w:fldCharType="end"/>
    </w:r>
  </w:p>
  <w:p w:rsidR="00706645" w:rsidRDefault="00706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FE6" w:rsidRDefault="00777FE6" w:rsidP="00706645">
      <w:r>
        <w:separator/>
      </w:r>
    </w:p>
  </w:footnote>
  <w:footnote w:type="continuationSeparator" w:id="0">
    <w:p w:rsidR="00777FE6" w:rsidRDefault="00777FE6" w:rsidP="00706645">
      <w:r>
        <w:continuationSeparator/>
      </w:r>
    </w:p>
  </w:footnote>
  <w:footnote w:id="1">
    <w:p w:rsidR="006A1E20" w:rsidRPr="006A1E20" w:rsidRDefault="006A1E20">
      <w:pPr>
        <w:pStyle w:val="FootnoteText"/>
        <w:rPr>
          <w:lang w:val="en-GB"/>
        </w:rPr>
      </w:pPr>
      <w:r>
        <w:rPr>
          <w:rStyle w:val="FootnoteReference"/>
        </w:rPr>
        <w:footnoteRef/>
      </w:r>
      <w:r>
        <w:t xml:space="preserve"> </w:t>
      </w:r>
      <w:r w:rsidRPr="006A1E20">
        <w:rPr>
          <w:sz w:val="16"/>
          <w:szCs w:val="16"/>
        </w:rPr>
        <w:t>Based on typical helpdesk software request cost from “Driving down the cost of IT support” - Gartner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45"/>
    <w:rsid w:val="00006CA4"/>
    <w:rsid w:val="00023312"/>
    <w:rsid w:val="000727DB"/>
    <w:rsid w:val="0007572F"/>
    <w:rsid w:val="00096159"/>
    <w:rsid w:val="00096498"/>
    <w:rsid w:val="000C6C8F"/>
    <w:rsid w:val="000E7622"/>
    <w:rsid w:val="00106E5A"/>
    <w:rsid w:val="001C1581"/>
    <w:rsid w:val="002D7DA7"/>
    <w:rsid w:val="003642C2"/>
    <w:rsid w:val="00382DA3"/>
    <w:rsid w:val="00393D86"/>
    <w:rsid w:val="00415485"/>
    <w:rsid w:val="004307C2"/>
    <w:rsid w:val="00465807"/>
    <w:rsid w:val="00467E91"/>
    <w:rsid w:val="0047768A"/>
    <w:rsid w:val="00501B35"/>
    <w:rsid w:val="00507B9A"/>
    <w:rsid w:val="00526726"/>
    <w:rsid w:val="00535BEB"/>
    <w:rsid w:val="0057662F"/>
    <w:rsid w:val="0060608B"/>
    <w:rsid w:val="006205E8"/>
    <w:rsid w:val="00667738"/>
    <w:rsid w:val="00676C9B"/>
    <w:rsid w:val="00676DF5"/>
    <w:rsid w:val="006A1E20"/>
    <w:rsid w:val="00706645"/>
    <w:rsid w:val="0077467A"/>
    <w:rsid w:val="0077772C"/>
    <w:rsid w:val="00777FE6"/>
    <w:rsid w:val="00787748"/>
    <w:rsid w:val="007A0C6C"/>
    <w:rsid w:val="007F185B"/>
    <w:rsid w:val="008351BA"/>
    <w:rsid w:val="00853FB1"/>
    <w:rsid w:val="008D2776"/>
    <w:rsid w:val="00957DCA"/>
    <w:rsid w:val="0096085C"/>
    <w:rsid w:val="009877AE"/>
    <w:rsid w:val="009E5CEA"/>
    <w:rsid w:val="00A03FC3"/>
    <w:rsid w:val="00A329EE"/>
    <w:rsid w:val="00AD4C6D"/>
    <w:rsid w:val="00B94071"/>
    <w:rsid w:val="00B95EBF"/>
    <w:rsid w:val="00BA021C"/>
    <w:rsid w:val="00BA6894"/>
    <w:rsid w:val="00BB7063"/>
    <w:rsid w:val="00BC4F97"/>
    <w:rsid w:val="00BD68DE"/>
    <w:rsid w:val="00C22C41"/>
    <w:rsid w:val="00C70740"/>
    <w:rsid w:val="00CB2EAA"/>
    <w:rsid w:val="00CC74F1"/>
    <w:rsid w:val="00CE0956"/>
    <w:rsid w:val="00CE7894"/>
    <w:rsid w:val="00D073F2"/>
    <w:rsid w:val="00D27A6C"/>
    <w:rsid w:val="00DC6CB2"/>
    <w:rsid w:val="00E10AA5"/>
    <w:rsid w:val="00E11A2F"/>
    <w:rsid w:val="00E32E84"/>
    <w:rsid w:val="00E65101"/>
    <w:rsid w:val="00EB6BF7"/>
    <w:rsid w:val="00ED536D"/>
    <w:rsid w:val="00F153FD"/>
    <w:rsid w:val="00F2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645"/>
    <w:pPr>
      <w:tabs>
        <w:tab w:val="center" w:pos="4513"/>
        <w:tab w:val="right" w:pos="9026"/>
      </w:tabs>
    </w:pPr>
  </w:style>
  <w:style w:type="character" w:customStyle="1" w:styleId="HeaderChar">
    <w:name w:val="Header Char"/>
    <w:basedOn w:val="DefaultParagraphFont"/>
    <w:link w:val="Header"/>
    <w:uiPriority w:val="99"/>
    <w:rsid w:val="00706645"/>
    <w:rPr>
      <w:rFonts w:ascii="Arial" w:hAnsi="Arial" w:cs="Arial"/>
      <w:sz w:val="20"/>
      <w:szCs w:val="20"/>
    </w:rPr>
  </w:style>
  <w:style w:type="paragraph" w:styleId="Footer">
    <w:name w:val="footer"/>
    <w:basedOn w:val="Normal"/>
    <w:link w:val="FooterChar"/>
    <w:uiPriority w:val="99"/>
    <w:unhideWhenUsed/>
    <w:rsid w:val="00706645"/>
    <w:pPr>
      <w:tabs>
        <w:tab w:val="center" w:pos="4513"/>
        <w:tab w:val="right" w:pos="9026"/>
      </w:tabs>
    </w:pPr>
  </w:style>
  <w:style w:type="character" w:customStyle="1" w:styleId="FooterChar">
    <w:name w:val="Footer Char"/>
    <w:basedOn w:val="DefaultParagraphFont"/>
    <w:link w:val="Footer"/>
    <w:uiPriority w:val="99"/>
    <w:rsid w:val="00706645"/>
    <w:rPr>
      <w:rFonts w:ascii="Arial" w:hAnsi="Arial" w:cs="Arial"/>
      <w:sz w:val="20"/>
      <w:szCs w:val="20"/>
    </w:rPr>
  </w:style>
  <w:style w:type="paragraph" w:styleId="BalloonText">
    <w:name w:val="Balloon Text"/>
    <w:basedOn w:val="Normal"/>
    <w:link w:val="BalloonTextChar"/>
    <w:uiPriority w:val="99"/>
    <w:semiHidden/>
    <w:unhideWhenUsed/>
    <w:rsid w:val="00706645"/>
    <w:rPr>
      <w:rFonts w:ascii="Tahoma" w:hAnsi="Tahoma" w:cs="Tahoma"/>
      <w:sz w:val="16"/>
      <w:szCs w:val="16"/>
    </w:rPr>
  </w:style>
  <w:style w:type="character" w:customStyle="1" w:styleId="BalloonTextChar">
    <w:name w:val="Balloon Text Char"/>
    <w:basedOn w:val="DefaultParagraphFont"/>
    <w:link w:val="BalloonText"/>
    <w:uiPriority w:val="99"/>
    <w:semiHidden/>
    <w:rsid w:val="00706645"/>
    <w:rPr>
      <w:rFonts w:ascii="Tahoma" w:hAnsi="Tahoma" w:cs="Tahoma"/>
      <w:sz w:val="16"/>
      <w:szCs w:val="16"/>
    </w:rPr>
  </w:style>
  <w:style w:type="table" w:styleId="TableGrid">
    <w:name w:val="Table Grid"/>
    <w:basedOn w:val="TableNormal"/>
    <w:uiPriority w:val="59"/>
    <w:rsid w:val="0000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A1E20"/>
  </w:style>
  <w:style w:type="character" w:customStyle="1" w:styleId="FootnoteTextChar">
    <w:name w:val="Footnote Text Char"/>
    <w:basedOn w:val="DefaultParagraphFont"/>
    <w:link w:val="FootnoteText"/>
    <w:uiPriority w:val="99"/>
    <w:semiHidden/>
    <w:rsid w:val="006A1E20"/>
    <w:rPr>
      <w:rFonts w:ascii="Arial" w:hAnsi="Arial" w:cs="Arial"/>
      <w:sz w:val="20"/>
      <w:szCs w:val="20"/>
    </w:rPr>
  </w:style>
  <w:style w:type="character" w:styleId="FootnoteReference">
    <w:name w:val="footnote reference"/>
    <w:basedOn w:val="DefaultParagraphFont"/>
    <w:uiPriority w:val="99"/>
    <w:semiHidden/>
    <w:unhideWhenUsed/>
    <w:rsid w:val="006A1E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645"/>
    <w:pPr>
      <w:tabs>
        <w:tab w:val="center" w:pos="4513"/>
        <w:tab w:val="right" w:pos="9026"/>
      </w:tabs>
    </w:pPr>
  </w:style>
  <w:style w:type="character" w:customStyle="1" w:styleId="HeaderChar">
    <w:name w:val="Header Char"/>
    <w:basedOn w:val="DefaultParagraphFont"/>
    <w:link w:val="Header"/>
    <w:uiPriority w:val="99"/>
    <w:rsid w:val="00706645"/>
    <w:rPr>
      <w:rFonts w:ascii="Arial" w:hAnsi="Arial" w:cs="Arial"/>
      <w:sz w:val="20"/>
      <w:szCs w:val="20"/>
    </w:rPr>
  </w:style>
  <w:style w:type="paragraph" w:styleId="Footer">
    <w:name w:val="footer"/>
    <w:basedOn w:val="Normal"/>
    <w:link w:val="FooterChar"/>
    <w:uiPriority w:val="99"/>
    <w:unhideWhenUsed/>
    <w:rsid w:val="00706645"/>
    <w:pPr>
      <w:tabs>
        <w:tab w:val="center" w:pos="4513"/>
        <w:tab w:val="right" w:pos="9026"/>
      </w:tabs>
    </w:pPr>
  </w:style>
  <w:style w:type="character" w:customStyle="1" w:styleId="FooterChar">
    <w:name w:val="Footer Char"/>
    <w:basedOn w:val="DefaultParagraphFont"/>
    <w:link w:val="Footer"/>
    <w:uiPriority w:val="99"/>
    <w:rsid w:val="00706645"/>
    <w:rPr>
      <w:rFonts w:ascii="Arial" w:hAnsi="Arial" w:cs="Arial"/>
      <w:sz w:val="20"/>
      <w:szCs w:val="20"/>
    </w:rPr>
  </w:style>
  <w:style w:type="paragraph" w:styleId="BalloonText">
    <w:name w:val="Balloon Text"/>
    <w:basedOn w:val="Normal"/>
    <w:link w:val="BalloonTextChar"/>
    <w:uiPriority w:val="99"/>
    <w:semiHidden/>
    <w:unhideWhenUsed/>
    <w:rsid w:val="00706645"/>
    <w:rPr>
      <w:rFonts w:ascii="Tahoma" w:hAnsi="Tahoma" w:cs="Tahoma"/>
      <w:sz w:val="16"/>
      <w:szCs w:val="16"/>
    </w:rPr>
  </w:style>
  <w:style w:type="character" w:customStyle="1" w:styleId="BalloonTextChar">
    <w:name w:val="Balloon Text Char"/>
    <w:basedOn w:val="DefaultParagraphFont"/>
    <w:link w:val="BalloonText"/>
    <w:uiPriority w:val="99"/>
    <w:semiHidden/>
    <w:rsid w:val="00706645"/>
    <w:rPr>
      <w:rFonts w:ascii="Tahoma" w:hAnsi="Tahoma" w:cs="Tahoma"/>
      <w:sz w:val="16"/>
      <w:szCs w:val="16"/>
    </w:rPr>
  </w:style>
  <w:style w:type="table" w:styleId="TableGrid">
    <w:name w:val="Table Grid"/>
    <w:basedOn w:val="TableNormal"/>
    <w:uiPriority w:val="59"/>
    <w:rsid w:val="0000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A1E20"/>
  </w:style>
  <w:style w:type="character" w:customStyle="1" w:styleId="FootnoteTextChar">
    <w:name w:val="Footnote Text Char"/>
    <w:basedOn w:val="DefaultParagraphFont"/>
    <w:link w:val="FootnoteText"/>
    <w:uiPriority w:val="99"/>
    <w:semiHidden/>
    <w:rsid w:val="006A1E20"/>
    <w:rPr>
      <w:rFonts w:ascii="Arial" w:hAnsi="Arial" w:cs="Arial"/>
      <w:sz w:val="20"/>
      <w:szCs w:val="20"/>
    </w:rPr>
  </w:style>
  <w:style w:type="character" w:styleId="FootnoteReference">
    <w:name w:val="footnote reference"/>
    <w:basedOn w:val="DefaultParagraphFont"/>
    <w:uiPriority w:val="99"/>
    <w:semiHidden/>
    <w:unhideWhenUsed/>
    <w:rsid w:val="006A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30B21-0B39-4205-9A9D-60725103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 Ahmad</dc:creator>
  <cp:lastModifiedBy>Chris Shallcross</cp:lastModifiedBy>
  <cp:revision>38</cp:revision>
  <cp:lastPrinted>2012-05-22T05:36:00Z</cp:lastPrinted>
  <dcterms:created xsi:type="dcterms:W3CDTF">2012-05-22T11:01:00Z</dcterms:created>
  <dcterms:modified xsi:type="dcterms:W3CDTF">2012-05-31T16:20:00Z</dcterms:modified>
</cp:coreProperties>
</file>