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A7E" w:rsidRPr="00F6219D" w:rsidRDefault="008004F3" w:rsidP="008004F3">
      <w:pPr>
        <w:jc w:val="center"/>
        <w:rPr>
          <w:b/>
          <w:bCs/>
          <w:color w:val="70AD47" w:themeColor="accent6"/>
          <w:sz w:val="32"/>
          <w:szCs w:val="32"/>
          <w:u w:val="single"/>
        </w:rPr>
      </w:pPr>
      <w:r w:rsidRPr="00F6219D">
        <w:rPr>
          <w:b/>
          <w:bCs/>
          <w:color w:val="70AD47" w:themeColor="accent6"/>
          <w:sz w:val="32"/>
          <w:szCs w:val="32"/>
          <w:u w:val="single"/>
        </w:rPr>
        <w:t>Qwen2-VL and Llama3.2 Vision Comparison:</w:t>
      </w:r>
    </w:p>
    <w:p w:rsidR="008004F3" w:rsidRPr="008004F3" w:rsidRDefault="008004F3" w:rsidP="008004F3">
      <w:pPr>
        <w:rPr>
          <w:b/>
          <w:bCs/>
          <w:sz w:val="32"/>
          <w:szCs w:val="32"/>
        </w:rPr>
      </w:pPr>
      <w:r w:rsidRPr="008004F3">
        <w:rPr>
          <w:b/>
          <w:bCs/>
          <w:sz w:val="32"/>
          <w:szCs w:val="32"/>
        </w:rPr>
        <w:t>Comparison Table:</w:t>
      </w:r>
    </w:p>
    <w:p w:rsidR="008004F3" w:rsidRDefault="008004F3" w:rsidP="008004F3">
      <w:pPr>
        <w:rPr>
          <w:b/>
          <w:bCs/>
          <w:color w:val="70AD47" w:themeColor="accent6"/>
          <w:sz w:val="32"/>
          <w:szCs w:val="32"/>
        </w:rPr>
      </w:pPr>
      <w:r w:rsidRPr="008004F3">
        <w:rPr>
          <w:b/>
          <w:bCs/>
          <w:color w:val="70AD47" w:themeColor="accent6"/>
          <w:sz w:val="32"/>
          <w:szCs w:val="32"/>
        </w:rPr>
        <w:drawing>
          <wp:inline distT="0" distB="0" distL="0" distR="0" wp14:anchorId="2962617D" wp14:editId="54CA10DB">
            <wp:extent cx="5943600" cy="691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35" w:rsidRDefault="00927C35" w:rsidP="008004F3">
      <w:pPr>
        <w:rPr>
          <w:b/>
          <w:bCs/>
          <w:color w:val="70AD47" w:themeColor="accent6"/>
          <w:sz w:val="32"/>
          <w:szCs w:val="32"/>
        </w:rPr>
      </w:pPr>
    </w:p>
    <w:p w:rsidR="00927C35" w:rsidRPr="00891DB3" w:rsidRDefault="00927C35" w:rsidP="00927C35">
      <w:pPr>
        <w:rPr>
          <w:b/>
          <w:bCs/>
          <w:color w:val="70AD47" w:themeColor="accent6"/>
          <w:sz w:val="32"/>
          <w:szCs w:val="32"/>
          <w:u w:val="single"/>
        </w:rPr>
      </w:pPr>
      <w:r w:rsidRPr="00891DB3">
        <w:rPr>
          <w:b/>
          <w:bCs/>
          <w:color w:val="70AD47" w:themeColor="accent6"/>
          <w:sz w:val="32"/>
          <w:szCs w:val="32"/>
          <w:u w:val="single"/>
        </w:rPr>
        <w:lastRenderedPageBreak/>
        <w:t>Strengths</w:t>
      </w:r>
      <w:r w:rsidRPr="00891DB3">
        <w:rPr>
          <w:b/>
          <w:bCs/>
          <w:color w:val="70AD47" w:themeColor="accent6"/>
          <w:sz w:val="32"/>
          <w:szCs w:val="32"/>
          <w:u w:val="single"/>
        </w:rPr>
        <w:t>:</w:t>
      </w:r>
    </w:p>
    <w:p w:rsidR="00927C35" w:rsidRPr="008C05CE" w:rsidRDefault="00927C35" w:rsidP="00927C35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8C05CE">
        <w:rPr>
          <w:b/>
          <w:bCs/>
          <w:sz w:val="32"/>
          <w:szCs w:val="32"/>
        </w:rPr>
        <w:t>Qwen2-VL:</w:t>
      </w:r>
    </w:p>
    <w:p w:rsidR="00927C35" w:rsidRPr="00927C35" w:rsidRDefault="00927C35" w:rsidP="00927C3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27C35">
        <w:rPr>
          <w:sz w:val="32"/>
          <w:szCs w:val="32"/>
        </w:rPr>
        <w:t>Comprehensive video capabilities and robust multilingual support.</w:t>
      </w:r>
    </w:p>
    <w:p w:rsidR="00927C35" w:rsidRPr="00927C35" w:rsidRDefault="00927C35" w:rsidP="00927C3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27C35">
        <w:rPr>
          <w:sz w:val="32"/>
          <w:szCs w:val="32"/>
        </w:rPr>
        <w:t>Strong integration with edge devices due to quantization options.</w:t>
      </w:r>
      <w:bookmarkStart w:id="0" w:name="_GoBack"/>
      <w:bookmarkEnd w:id="0"/>
    </w:p>
    <w:p w:rsidR="00927C35" w:rsidRPr="00C9595A" w:rsidRDefault="00927C35" w:rsidP="00C9595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C9595A">
        <w:rPr>
          <w:b/>
          <w:bCs/>
          <w:sz w:val="32"/>
          <w:szCs w:val="32"/>
        </w:rPr>
        <w:t>Llama 3.2 Vision:</w:t>
      </w:r>
    </w:p>
    <w:p w:rsidR="00927C35" w:rsidRPr="00C9595A" w:rsidRDefault="00927C35" w:rsidP="00C9595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9595A">
        <w:rPr>
          <w:sz w:val="32"/>
          <w:szCs w:val="32"/>
        </w:rPr>
        <w:t>Superior performance in chart and diagram-based tasks.</w:t>
      </w:r>
    </w:p>
    <w:p w:rsidR="00927C35" w:rsidRPr="00C9595A" w:rsidRDefault="00927C35" w:rsidP="00C9595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9595A">
        <w:rPr>
          <w:sz w:val="32"/>
          <w:szCs w:val="32"/>
        </w:rPr>
        <w:t>Flexible fine-tuning framework for tailored applications.</w:t>
      </w:r>
    </w:p>
    <w:p w:rsidR="00927C35" w:rsidRPr="00891DB3" w:rsidRDefault="00927C35" w:rsidP="00927C35">
      <w:pPr>
        <w:rPr>
          <w:b/>
          <w:bCs/>
          <w:color w:val="70AD47" w:themeColor="accent6"/>
          <w:sz w:val="32"/>
          <w:szCs w:val="32"/>
          <w:u w:val="single"/>
        </w:rPr>
      </w:pPr>
      <w:r w:rsidRPr="00891DB3">
        <w:rPr>
          <w:b/>
          <w:bCs/>
          <w:color w:val="70AD47" w:themeColor="accent6"/>
          <w:sz w:val="32"/>
          <w:szCs w:val="32"/>
          <w:u w:val="single"/>
        </w:rPr>
        <w:t>Weaknesses</w:t>
      </w:r>
      <w:r w:rsidR="00C9595A" w:rsidRPr="00891DB3">
        <w:rPr>
          <w:b/>
          <w:bCs/>
          <w:color w:val="70AD47" w:themeColor="accent6"/>
          <w:sz w:val="32"/>
          <w:szCs w:val="32"/>
          <w:u w:val="single"/>
        </w:rPr>
        <w:t>:</w:t>
      </w:r>
    </w:p>
    <w:p w:rsidR="00927C35" w:rsidRPr="004602A4" w:rsidRDefault="00927C35" w:rsidP="004602A4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4602A4">
        <w:rPr>
          <w:b/>
          <w:bCs/>
          <w:sz w:val="32"/>
          <w:szCs w:val="32"/>
        </w:rPr>
        <w:t>Qwen2-VL:</w:t>
      </w:r>
    </w:p>
    <w:p w:rsidR="00927C35" w:rsidRPr="004602A4" w:rsidRDefault="00927C35" w:rsidP="004602A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4602A4">
        <w:rPr>
          <w:sz w:val="32"/>
          <w:szCs w:val="32"/>
        </w:rPr>
        <w:t>Struggles with object counting and complex spatial reasoning.</w:t>
      </w:r>
    </w:p>
    <w:p w:rsidR="00927C35" w:rsidRPr="004602A4" w:rsidRDefault="00927C35" w:rsidP="004602A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4602A4">
        <w:rPr>
          <w:sz w:val="32"/>
          <w:szCs w:val="32"/>
        </w:rPr>
        <w:t>Multi-step instruction execution could be improved.</w:t>
      </w:r>
    </w:p>
    <w:p w:rsidR="00927C35" w:rsidRPr="004602A4" w:rsidRDefault="00927C35" w:rsidP="004602A4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4602A4">
        <w:rPr>
          <w:b/>
          <w:bCs/>
          <w:sz w:val="32"/>
          <w:szCs w:val="32"/>
        </w:rPr>
        <w:t>Llama 3.2 Vision:</w:t>
      </w:r>
    </w:p>
    <w:p w:rsidR="00927C35" w:rsidRPr="004602A4" w:rsidRDefault="00927C35" w:rsidP="004602A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4602A4">
        <w:rPr>
          <w:sz w:val="32"/>
          <w:szCs w:val="32"/>
        </w:rPr>
        <w:t>Limited multilingual support for image+text tasks.</w:t>
      </w:r>
    </w:p>
    <w:p w:rsidR="00927C35" w:rsidRPr="004602A4" w:rsidRDefault="00927C35" w:rsidP="004602A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4602A4">
        <w:rPr>
          <w:sz w:val="32"/>
          <w:szCs w:val="32"/>
        </w:rPr>
        <w:t>Math reasoning capabilities lag behind in the smaller model (11B).</w:t>
      </w:r>
    </w:p>
    <w:p w:rsidR="00927C35" w:rsidRPr="004602A4" w:rsidRDefault="00927C35" w:rsidP="00927C35">
      <w:pPr>
        <w:rPr>
          <w:b/>
          <w:bCs/>
          <w:color w:val="70AD47" w:themeColor="accent6"/>
          <w:sz w:val="32"/>
          <w:szCs w:val="32"/>
        </w:rPr>
      </w:pPr>
      <w:r w:rsidRPr="004602A4">
        <w:rPr>
          <w:b/>
          <w:bCs/>
          <w:color w:val="70AD47" w:themeColor="accent6"/>
          <w:sz w:val="32"/>
          <w:szCs w:val="32"/>
        </w:rPr>
        <w:t>Which Model to Choose?</w:t>
      </w:r>
    </w:p>
    <w:p w:rsidR="00927C35" w:rsidRPr="00927C35" w:rsidRDefault="00927C35" w:rsidP="004602A4">
      <w:pPr>
        <w:jc w:val="both"/>
        <w:rPr>
          <w:sz w:val="32"/>
          <w:szCs w:val="32"/>
        </w:rPr>
      </w:pPr>
      <w:r w:rsidRPr="004602A4">
        <w:rPr>
          <w:b/>
          <w:bCs/>
          <w:sz w:val="32"/>
          <w:szCs w:val="32"/>
        </w:rPr>
        <w:t>Qwen2-VL:</w:t>
      </w:r>
      <w:r w:rsidRPr="00927C35">
        <w:rPr>
          <w:sz w:val="32"/>
          <w:szCs w:val="32"/>
        </w:rPr>
        <w:t xml:space="preserve"> Best for applications requiring real-time video analysis, multilingual document understanding, or deployment on edge devices.</w:t>
      </w:r>
    </w:p>
    <w:p w:rsidR="00927C35" w:rsidRPr="00927C35" w:rsidRDefault="00927C35" w:rsidP="004602A4">
      <w:pPr>
        <w:jc w:val="both"/>
        <w:rPr>
          <w:sz w:val="32"/>
          <w:szCs w:val="32"/>
        </w:rPr>
      </w:pPr>
      <w:r w:rsidRPr="004602A4">
        <w:rPr>
          <w:b/>
          <w:bCs/>
          <w:sz w:val="32"/>
          <w:szCs w:val="32"/>
        </w:rPr>
        <w:t>Llama 3.2 Vision:</w:t>
      </w:r>
      <w:r w:rsidRPr="00927C35">
        <w:rPr>
          <w:sz w:val="32"/>
          <w:szCs w:val="32"/>
        </w:rPr>
        <w:t xml:space="preserve"> Ideal for English-centric use cases, requiring precision in chart/diagram interpretation or fine-tuned multimodal models for enterprise tasks.</w:t>
      </w:r>
    </w:p>
    <w:p w:rsidR="008004F3" w:rsidRPr="008004F3" w:rsidRDefault="008004F3" w:rsidP="008004F3">
      <w:pPr>
        <w:jc w:val="center"/>
        <w:rPr>
          <w:b/>
          <w:bCs/>
          <w:color w:val="70AD47" w:themeColor="accent6"/>
          <w:sz w:val="32"/>
          <w:szCs w:val="32"/>
        </w:rPr>
      </w:pPr>
    </w:p>
    <w:sectPr w:rsidR="008004F3" w:rsidRPr="00800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5E08"/>
    <w:multiLevelType w:val="hybridMultilevel"/>
    <w:tmpl w:val="68561D3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0FC4C93"/>
    <w:multiLevelType w:val="hybridMultilevel"/>
    <w:tmpl w:val="A412B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34D66"/>
    <w:multiLevelType w:val="hybridMultilevel"/>
    <w:tmpl w:val="085291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579E3"/>
    <w:multiLevelType w:val="hybridMultilevel"/>
    <w:tmpl w:val="51220448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3DA7203"/>
    <w:multiLevelType w:val="hybridMultilevel"/>
    <w:tmpl w:val="723CFD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A60BDF"/>
    <w:multiLevelType w:val="hybridMultilevel"/>
    <w:tmpl w:val="12709EF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950EF"/>
    <w:multiLevelType w:val="hybridMultilevel"/>
    <w:tmpl w:val="73342D4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474251"/>
    <w:multiLevelType w:val="hybridMultilevel"/>
    <w:tmpl w:val="9DD8042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420"/>
    <w:rsid w:val="004602A4"/>
    <w:rsid w:val="004F4BAF"/>
    <w:rsid w:val="00724420"/>
    <w:rsid w:val="008004F3"/>
    <w:rsid w:val="00891DB3"/>
    <w:rsid w:val="008C05CE"/>
    <w:rsid w:val="00927C35"/>
    <w:rsid w:val="009E6A7E"/>
    <w:rsid w:val="00B92AA7"/>
    <w:rsid w:val="00C9595A"/>
    <w:rsid w:val="00F6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FD7B"/>
  <w15:chartTrackingRefBased/>
  <w15:docId w15:val="{92CEF1FB-4156-4EF2-B74C-C3DEB15A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10</cp:revision>
  <dcterms:created xsi:type="dcterms:W3CDTF">2024-12-02T08:16:00Z</dcterms:created>
  <dcterms:modified xsi:type="dcterms:W3CDTF">2024-12-02T08:22:00Z</dcterms:modified>
</cp:coreProperties>
</file>