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8E930" w14:textId="77777777" w:rsidR="00EC066E" w:rsidRDefault="00722F68">
      <w:r>
        <w:rPr>
          <w:rFonts w:hint="eastAsia"/>
        </w:rPr>
        <w:t>H</w:t>
      </w:r>
      <w:r>
        <w:t xml:space="preserve">i, </w:t>
      </w:r>
    </w:p>
    <w:p w14:paraId="0B96E0FC" w14:textId="72DA034A" w:rsidR="00722F68" w:rsidRDefault="00722F68"/>
    <w:p w14:paraId="30BD167C" w14:textId="21284163" w:rsidR="00722F68" w:rsidRDefault="00722F68">
      <w:r>
        <w:rPr>
          <w:rFonts w:hint="eastAsia"/>
        </w:rPr>
        <w:t>T</w:t>
      </w:r>
      <w:r>
        <w:t>his is Zefan Feng who is from KPMG Analytics Team. We have reviewed the data set provided and found some places where the data quality can be improved during our data quality assessment.</w:t>
      </w:r>
    </w:p>
    <w:p w14:paraId="206132BB" w14:textId="4BE3F983" w:rsidR="00722F68" w:rsidRDefault="00722F68"/>
    <w:p w14:paraId="03E7FEAB" w14:textId="787EE47F" w:rsidR="00722F68" w:rsidRDefault="00D7228E">
      <w:r>
        <w:t xml:space="preserve">The data quality of the dataset is key for the analysis, poor quality may skew the analysis results. Please refer to the following table and IPYNB file ‘KPMG Module 1’ for the </w:t>
      </w:r>
      <w:r w:rsidR="0073755A">
        <w:t xml:space="preserve">issues </w:t>
      </w:r>
      <w:r>
        <w:t>and mitigations to improve the data quality.</w:t>
      </w:r>
    </w:p>
    <w:p w14:paraId="2455DB57" w14:textId="0CCC6410" w:rsidR="00D7228E" w:rsidRDefault="00D7228E"/>
    <w:p w14:paraId="182769EB" w14:textId="7BE9E1DC" w:rsidR="00D7228E" w:rsidRDefault="00D7228E">
      <w:pPr>
        <w:rPr>
          <w:b/>
          <w:bCs/>
          <w:sz w:val="22"/>
          <w:szCs w:val="24"/>
        </w:rPr>
      </w:pPr>
      <w:r w:rsidRPr="00D7228E">
        <w:rPr>
          <w:rFonts w:hint="eastAsia"/>
          <w:b/>
          <w:bCs/>
          <w:sz w:val="22"/>
          <w:szCs w:val="24"/>
        </w:rPr>
        <w:t>T</w:t>
      </w:r>
      <w:r w:rsidRPr="00D7228E">
        <w:rPr>
          <w:b/>
          <w:bCs/>
          <w:sz w:val="22"/>
          <w:szCs w:val="24"/>
        </w:rPr>
        <w:t>ransactions</w:t>
      </w:r>
    </w:p>
    <w:tbl>
      <w:tblPr>
        <w:tblStyle w:val="TableGrid"/>
        <w:tblW w:w="0" w:type="auto"/>
        <w:tblLook w:val="04A0" w:firstRow="1" w:lastRow="0" w:firstColumn="1" w:lastColumn="0" w:noHBand="0" w:noVBand="1"/>
      </w:tblPr>
      <w:tblGrid>
        <w:gridCol w:w="2830"/>
        <w:gridCol w:w="2694"/>
        <w:gridCol w:w="2693"/>
      </w:tblGrid>
      <w:tr w:rsidR="00D7228E" w14:paraId="5C73393A" w14:textId="645BEB91" w:rsidTr="00D7228E">
        <w:tc>
          <w:tcPr>
            <w:tcW w:w="2830" w:type="dxa"/>
          </w:tcPr>
          <w:p w14:paraId="0784F62A" w14:textId="7C242B42" w:rsidR="00D7228E" w:rsidRDefault="0073755A">
            <w:pPr>
              <w:rPr>
                <w:rFonts w:hint="eastAsia"/>
                <w:b/>
                <w:bCs/>
                <w:sz w:val="22"/>
                <w:szCs w:val="24"/>
              </w:rPr>
            </w:pPr>
            <w:r>
              <w:rPr>
                <w:b/>
                <w:bCs/>
                <w:sz w:val="22"/>
                <w:szCs w:val="24"/>
              </w:rPr>
              <w:t xml:space="preserve">Issue </w:t>
            </w:r>
          </w:p>
        </w:tc>
        <w:tc>
          <w:tcPr>
            <w:tcW w:w="2694" w:type="dxa"/>
          </w:tcPr>
          <w:p w14:paraId="12E453E5" w14:textId="63AC5B9A" w:rsidR="00D7228E" w:rsidRDefault="00D7228E">
            <w:pPr>
              <w:rPr>
                <w:rFonts w:hint="eastAsia"/>
                <w:b/>
                <w:bCs/>
                <w:sz w:val="22"/>
                <w:szCs w:val="24"/>
              </w:rPr>
            </w:pPr>
            <w:r>
              <w:rPr>
                <w:rFonts w:hint="eastAsia"/>
                <w:b/>
                <w:bCs/>
                <w:sz w:val="22"/>
                <w:szCs w:val="24"/>
              </w:rPr>
              <w:t>M</w:t>
            </w:r>
            <w:r>
              <w:rPr>
                <w:b/>
                <w:bCs/>
                <w:sz w:val="22"/>
                <w:szCs w:val="24"/>
              </w:rPr>
              <w:t>itigation</w:t>
            </w:r>
          </w:p>
        </w:tc>
        <w:tc>
          <w:tcPr>
            <w:tcW w:w="2693" w:type="dxa"/>
          </w:tcPr>
          <w:p w14:paraId="35690ECA" w14:textId="1E21E6E3" w:rsidR="00D7228E" w:rsidRDefault="00B852D5">
            <w:pPr>
              <w:rPr>
                <w:rFonts w:hint="eastAsia"/>
                <w:b/>
                <w:bCs/>
                <w:sz w:val="22"/>
                <w:szCs w:val="24"/>
              </w:rPr>
            </w:pPr>
            <w:r>
              <w:rPr>
                <w:rFonts w:hint="eastAsia"/>
                <w:b/>
                <w:bCs/>
                <w:sz w:val="22"/>
                <w:szCs w:val="24"/>
              </w:rPr>
              <w:t>n</w:t>
            </w:r>
            <w:r>
              <w:rPr>
                <w:b/>
                <w:bCs/>
                <w:sz w:val="22"/>
                <w:szCs w:val="24"/>
              </w:rPr>
              <w:t>ote</w:t>
            </w:r>
          </w:p>
        </w:tc>
      </w:tr>
      <w:tr w:rsidR="00D7228E" w14:paraId="757062A3" w14:textId="509EC3B7" w:rsidTr="00D7228E">
        <w:tc>
          <w:tcPr>
            <w:tcW w:w="2830" w:type="dxa"/>
          </w:tcPr>
          <w:p w14:paraId="4B675962" w14:textId="293AA251" w:rsidR="00D7228E" w:rsidRPr="0073755A" w:rsidRDefault="0073755A">
            <w:pPr>
              <w:rPr>
                <w:rFonts w:hint="eastAsia"/>
                <w:sz w:val="22"/>
                <w:szCs w:val="24"/>
              </w:rPr>
            </w:pPr>
            <w:r w:rsidRPr="0073755A">
              <w:t>Data type</w:t>
            </w:r>
            <w:r w:rsidR="00EA71BC">
              <w:t xml:space="preserve"> of column ‘</w:t>
            </w:r>
            <w:proofErr w:type="spellStart"/>
            <w:r w:rsidR="00622B38">
              <w:t>product_first_sold_date</w:t>
            </w:r>
            <w:proofErr w:type="spellEnd"/>
            <w:r w:rsidR="00622B38">
              <w:t>’</w:t>
            </w:r>
          </w:p>
        </w:tc>
        <w:tc>
          <w:tcPr>
            <w:tcW w:w="2694" w:type="dxa"/>
          </w:tcPr>
          <w:p w14:paraId="56DCF358" w14:textId="0FAEE3DC" w:rsidR="00D7228E" w:rsidRPr="00D3739E" w:rsidRDefault="00EA71BC">
            <w:pPr>
              <w:rPr>
                <w:rFonts w:hint="eastAsia"/>
                <w:sz w:val="22"/>
                <w:szCs w:val="24"/>
              </w:rPr>
            </w:pPr>
            <w:r w:rsidRPr="00D3739E">
              <w:rPr>
                <w:sz w:val="22"/>
                <w:szCs w:val="24"/>
              </w:rPr>
              <w:t>C</w:t>
            </w:r>
            <w:r w:rsidR="00D3739E" w:rsidRPr="00D3739E">
              <w:rPr>
                <w:sz w:val="22"/>
                <w:szCs w:val="24"/>
              </w:rPr>
              <w:t>hange</w:t>
            </w:r>
            <w:r>
              <w:rPr>
                <w:sz w:val="22"/>
                <w:szCs w:val="24"/>
              </w:rPr>
              <w:t xml:space="preserve"> from int to date</w:t>
            </w:r>
          </w:p>
        </w:tc>
        <w:tc>
          <w:tcPr>
            <w:tcW w:w="2693" w:type="dxa"/>
          </w:tcPr>
          <w:p w14:paraId="75C726FB" w14:textId="6ADC890F" w:rsidR="00D7228E" w:rsidRPr="008E0134" w:rsidRDefault="008E0134">
            <w:pPr>
              <w:rPr>
                <w:rFonts w:hint="eastAsia"/>
                <w:sz w:val="22"/>
                <w:szCs w:val="24"/>
              </w:rPr>
            </w:pPr>
            <w:r w:rsidRPr="008E0134">
              <w:t>we should refer to the author on how the data is collected since the transactions all happened in the same day at different times which is not accurate.</w:t>
            </w:r>
          </w:p>
        </w:tc>
      </w:tr>
      <w:tr w:rsidR="00D7228E" w14:paraId="401017FA" w14:textId="5B79783A" w:rsidTr="00D7228E">
        <w:tc>
          <w:tcPr>
            <w:tcW w:w="2830" w:type="dxa"/>
          </w:tcPr>
          <w:p w14:paraId="73850817" w14:textId="547FDD1B" w:rsidR="00D7228E" w:rsidRPr="00AC12E1" w:rsidRDefault="00AC12E1">
            <w:pPr>
              <w:rPr>
                <w:rFonts w:hint="eastAsia"/>
                <w:sz w:val="22"/>
                <w:szCs w:val="24"/>
              </w:rPr>
            </w:pPr>
            <w:r w:rsidRPr="00AC12E1">
              <w:t>Null values</w:t>
            </w:r>
            <w:r>
              <w:t xml:space="preserve"> in some columns</w:t>
            </w:r>
          </w:p>
        </w:tc>
        <w:tc>
          <w:tcPr>
            <w:tcW w:w="2694" w:type="dxa"/>
          </w:tcPr>
          <w:p w14:paraId="51944461" w14:textId="2A910F4A" w:rsidR="00D7228E" w:rsidRPr="006F0FC6" w:rsidRDefault="006F0FC6">
            <w:pPr>
              <w:rPr>
                <w:rFonts w:hint="eastAsia"/>
                <w:sz w:val="22"/>
                <w:szCs w:val="24"/>
              </w:rPr>
            </w:pPr>
            <w:r w:rsidRPr="006F0FC6">
              <w:t>Drop</w:t>
            </w:r>
            <w:r>
              <w:t xml:space="preserve"> </w:t>
            </w:r>
            <w:r w:rsidR="00614316">
              <w:t>or fill with value</w:t>
            </w:r>
          </w:p>
        </w:tc>
        <w:tc>
          <w:tcPr>
            <w:tcW w:w="2693" w:type="dxa"/>
          </w:tcPr>
          <w:p w14:paraId="5E06284D" w14:textId="5D93858B" w:rsidR="00D7228E" w:rsidRPr="0068424B" w:rsidRDefault="0068424B">
            <w:pPr>
              <w:rPr>
                <w:rFonts w:hint="eastAsia"/>
                <w:sz w:val="22"/>
                <w:szCs w:val="24"/>
              </w:rPr>
            </w:pPr>
            <w:r w:rsidRPr="0068424B">
              <w:t xml:space="preserve">We </w:t>
            </w:r>
            <w:r>
              <w:t xml:space="preserve">should drop </w:t>
            </w:r>
            <w:r w:rsidR="0059710F">
              <w:t xml:space="preserve">blank </w:t>
            </w:r>
            <w:proofErr w:type="spellStart"/>
            <w:r w:rsidR="004A192A">
              <w:t>online_orders</w:t>
            </w:r>
            <w:proofErr w:type="spellEnd"/>
            <w:r w:rsidR="0016187D">
              <w:t xml:space="preserve"> which may be incomplete or fake orders. </w:t>
            </w:r>
          </w:p>
        </w:tc>
      </w:tr>
      <w:tr w:rsidR="00D7228E" w14:paraId="4595116D" w14:textId="4D10C2F1" w:rsidTr="00D7228E">
        <w:tc>
          <w:tcPr>
            <w:tcW w:w="2830" w:type="dxa"/>
          </w:tcPr>
          <w:p w14:paraId="4474AA63" w14:textId="77777777" w:rsidR="00D7228E" w:rsidRDefault="00D7228E">
            <w:pPr>
              <w:rPr>
                <w:rFonts w:hint="eastAsia"/>
                <w:b/>
                <w:bCs/>
                <w:sz w:val="22"/>
                <w:szCs w:val="24"/>
              </w:rPr>
            </w:pPr>
          </w:p>
        </w:tc>
        <w:tc>
          <w:tcPr>
            <w:tcW w:w="2694" w:type="dxa"/>
          </w:tcPr>
          <w:p w14:paraId="4AB96644" w14:textId="77777777" w:rsidR="00D7228E" w:rsidRDefault="00D7228E">
            <w:pPr>
              <w:rPr>
                <w:rFonts w:hint="eastAsia"/>
                <w:b/>
                <w:bCs/>
                <w:sz w:val="22"/>
                <w:szCs w:val="24"/>
              </w:rPr>
            </w:pPr>
          </w:p>
        </w:tc>
        <w:tc>
          <w:tcPr>
            <w:tcW w:w="2693" w:type="dxa"/>
          </w:tcPr>
          <w:p w14:paraId="171380C1" w14:textId="77777777" w:rsidR="00D7228E" w:rsidRDefault="00D7228E">
            <w:pPr>
              <w:rPr>
                <w:rFonts w:hint="eastAsia"/>
                <w:b/>
                <w:bCs/>
                <w:sz w:val="22"/>
                <w:szCs w:val="24"/>
              </w:rPr>
            </w:pPr>
          </w:p>
        </w:tc>
      </w:tr>
    </w:tbl>
    <w:p w14:paraId="568AA756" w14:textId="02CA4A75" w:rsidR="00D7228E" w:rsidRDefault="00D7228E">
      <w:pPr>
        <w:rPr>
          <w:b/>
          <w:bCs/>
          <w:sz w:val="22"/>
          <w:szCs w:val="24"/>
        </w:rPr>
      </w:pPr>
    </w:p>
    <w:p w14:paraId="25972566" w14:textId="7E455B31" w:rsidR="00D7228E" w:rsidRDefault="00D7228E">
      <w:pPr>
        <w:rPr>
          <w:b/>
          <w:bCs/>
          <w:sz w:val="22"/>
          <w:szCs w:val="24"/>
        </w:rPr>
      </w:pPr>
      <w:proofErr w:type="spellStart"/>
      <w:r>
        <w:rPr>
          <w:rFonts w:hint="eastAsia"/>
          <w:b/>
          <w:bCs/>
          <w:sz w:val="22"/>
          <w:szCs w:val="24"/>
        </w:rPr>
        <w:t>C</w:t>
      </w:r>
      <w:r>
        <w:rPr>
          <w:b/>
          <w:bCs/>
          <w:sz w:val="22"/>
          <w:szCs w:val="24"/>
        </w:rPr>
        <w:t>ustomer_demographic</w:t>
      </w:r>
      <w:proofErr w:type="spellEnd"/>
    </w:p>
    <w:tbl>
      <w:tblPr>
        <w:tblStyle w:val="TableGrid"/>
        <w:tblW w:w="0" w:type="auto"/>
        <w:tblLook w:val="04A0" w:firstRow="1" w:lastRow="0" w:firstColumn="1" w:lastColumn="0" w:noHBand="0" w:noVBand="1"/>
      </w:tblPr>
      <w:tblGrid>
        <w:gridCol w:w="2766"/>
        <w:gridCol w:w="2765"/>
        <w:gridCol w:w="2765"/>
      </w:tblGrid>
      <w:tr w:rsidR="00D7228E" w14:paraId="10EC1546" w14:textId="4242F46E" w:rsidTr="00D7228E">
        <w:tc>
          <w:tcPr>
            <w:tcW w:w="2766" w:type="dxa"/>
          </w:tcPr>
          <w:p w14:paraId="752C7626" w14:textId="634819A0" w:rsidR="00D7228E" w:rsidRDefault="0073755A">
            <w:pPr>
              <w:rPr>
                <w:rFonts w:hint="eastAsia"/>
                <w:b/>
                <w:bCs/>
                <w:sz w:val="22"/>
                <w:szCs w:val="24"/>
              </w:rPr>
            </w:pPr>
            <w:r>
              <w:rPr>
                <w:b/>
                <w:bCs/>
                <w:sz w:val="22"/>
                <w:szCs w:val="24"/>
              </w:rPr>
              <w:t xml:space="preserve">Issue </w:t>
            </w:r>
          </w:p>
        </w:tc>
        <w:tc>
          <w:tcPr>
            <w:tcW w:w="2765" w:type="dxa"/>
          </w:tcPr>
          <w:p w14:paraId="45BD7987" w14:textId="15E672AD" w:rsidR="00D7228E" w:rsidRDefault="00B852D5">
            <w:pPr>
              <w:rPr>
                <w:rFonts w:hint="eastAsia"/>
                <w:b/>
                <w:bCs/>
                <w:sz w:val="22"/>
                <w:szCs w:val="24"/>
              </w:rPr>
            </w:pPr>
            <w:r>
              <w:rPr>
                <w:rFonts w:hint="eastAsia"/>
                <w:b/>
                <w:bCs/>
                <w:sz w:val="22"/>
                <w:szCs w:val="24"/>
              </w:rPr>
              <w:t>M</w:t>
            </w:r>
            <w:r>
              <w:rPr>
                <w:b/>
                <w:bCs/>
                <w:sz w:val="22"/>
                <w:szCs w:val="24"/>
              </w:rPr>
              <w:t>itigation</w:t>
            </w:r>
          </w:p>
        </w:tc>
        <w:tc>
          <w:tcPr>
            <w:tcW w:w="2765" w:type="dxa"/>
          </w:tcPr>
          <w:p w14:paraId="1DA809FD" w14:textId="4056E8F5" w:rsidR="00D7228E" w:rsidRDefault="00B852D5">
            <w:pPr>
              <w:rPr>
                <w:rFonts w:hint="eastAsia"/>
                <w:b/>
                <w:bCs/>
                <w:sz w:val="22"/>
                <w:szCs w:val="24"/>
              </w:rPr>
            </w:pPr>
            <w:r>
              <w:rPr>
                <w:rFonts w:hint="eastAsia"/>
                <w:b/>
                <w:bCs/>
                <w:sz w:val="22"/>
                <w:szCs w:val="24"/>
              </w:rPr>
              <w:t>n</w:t>
            </w:r>
            <w:r>
              <w:rPr>
                <w:b/>
                <w:bCs/>
                <w:sz w:val="22"/>
                <w:szCs w:val="24"/>
              </w:rPr>
              <w:t>ote</w:t>
            </w:r>
          </w:p>
        </w:tc>
      </w:tr>
      <w:tr w:rsidR="00D7228E" w14:paraId="45179BD6" w14:textId="5293E336" w:rsidTr="00D7228E">
        <w:tc>
          <w:tcPr>
            <w:tcW w:w="2766" w:type="dxa"/>
          </w:tcPr>
          <w:p w14:paraId="4BF8E11E" w14:textId="7D680DE0" w:rsidR="00D7228E" w:rsidRPr="00CB150E" w:rsidRDefault="00CB150E">
            <w:pPr>
              <w:rPr>
                <w:rFonts w:hint="eastAsia"/>
                <w:sz w:val="20"/>
                <w:szCs w:val="21"/>
              </w:rPr>
            </w:pPr>
            <w:r w:rsidRPr="00CB150E">
              <w:rPr>
                <w:sz w:val="20"/>
                <w:szCs w:val="21"/>
              </w:rPr>
              <w:t>I</w:t>
            </w:r>
            <w:r w:rsidR="00AC61CD" w:rsidRPr="00CB150E">
              <w:rPr>
                <w:sz w:val="20"/>
                <w:szCs w:val="21"/>
              </w:rPr>
              <w:t>nvalid</w:t>
            </w:r>
            <w:r w:rsidRPr="00CB150E">
              <w:rPr>
                <w:sz w:val="20"/>
                <w:szCs w:val="21"/>
              </w:rPr>
              <w:t xml:space="preserve"> values in ‘default’</w:t>
            </w:r>
          </w:p>
        </w:tc>
        <w:tc>
          <w:tcPr>
            <w:tcW w:w="2765" w:type="dxa"/>
          </w:tcPr>
          <w:p w14:paraId="25E108B4" w14:textId="7B748155" w:rsidR="00D7228E" w:rsidRPr="00CB150E" w:rsidRDefault="00CB150E">
            <w:pPr>
              <w:rPr>
                <w:rFonts w:hint="eastAsia"/>
                <w:sz w:val="20"/>
                <w:szCs w:val="21"/>
              </w:rPr>
            </w:pPr>
            <w:r>
              <w:rPr>
                <w:sz w:val="20"/>
                <w:szCs w:val="21"/>
              </w:rPr>
              <w:t>Drop columns</w:t>
            </w:r>
          </w:p>
        </w:tc>
        <w:tc>
          <w:tcPr>
            <w:tcW w:w="2765" w:type="dxa"/>
          </w:tcPr>
          <w:p w14:paraId="0E806038" w14:textId="75AAB44C" w:rsidR="00D7228E" w:rsidRPr="00CB150E" w:rsidRDefault="00A11B05">
            <w:pPr>
              <w:rPr>
                <w:rFonts w:hint="eastAsia"/>
                <w:sz w:val="20"/>
                <w:szCs w:val="21"/>
              </w:rPr>
            </w:pPr>
            <w:r>
              <w:rPr>
                <w:rFonts w:hint="eastAsia"/>
                <w:sz w:val="20"/>
                <w:szCs w:val="21"/>
              </w:rPr>
              <w:t>v</w:t>
            </w:r>
            <w:r>
              <w:rPr>
                <w:sz w:val="20"/>
                <w:szCs w:val="21"/>
              </w:rPr>
              <w:t>alidity</w:t>
            </w:r>
          </w:p>
        </w:tc>
      </w:tr>
      <w:tr w:rsidR="00D7228E" w14:paraId="69A3B6CB" w14:textId="6DF7F066" w:rsidTr="00D7228E">
        <w:tc>
          <w:tcPr>
            <w:tcW w:w="2766" w:type="dxa"/>
          </w:tcPr>
          <w:p w14:paraId="35C22E4B" w14:textId="425C5C8D" w:rsidR="00D7228E" w:rsidRPr="00CB150E" w:rsidRDefault="00A11B05">
            <w:pPr>
              <w:rPr>
                <w:rFonts w:hint="eastAsia"/>
                <w:sz w:val="20"/>
                <w:szCs w:val="21"/>
              </w:rPr>
            </w:pPr>
            <w:r>
              <w:rPr>
                <w:sz w:val="20"/>
                <w:szCs w:val="21"/>
              </w:rPr>
              <w:t>Missing values in ’</w:t>
            </w:r>
            <w:proofErr w:type="spellStart"/>
            <w:r>
              <w:rPr>
                <w:sz w:val="20"/>
                <w:szCs w:val="21"/>
              </w:rPr>
              <w:t>last_name</w:t>
            </w:r>
            <w:proofErr w:type="spellEnd"/>
            <w:r>
              <w:rPr>
                <w:sz w:val="20"/>
                <w:szCs w:val="21"/>
              </w:rPr>
              <w:t>’</w:t>
            </w:r>
          </w:p>
        </w:tc>
        <w:tc>
          <w:tcPr>
            <w:tcW w:w="2765" w:type="dxa"/>
          </w:tcPr>
          <w:p w14:paraId="7576CD02" w14:textId="17F63198" w:rsidR="00D7228E" w:rsidRPr="00CB150E" w:rsidRDefault="00A11B05">
            <w:pPr>
              <w:rPr>
                <w:rFonts w:hint="eastAsia"/>
                <w:sz w:val="20"/>
                <w:szCs w:val="21"/>
              </w:rPr>
            </w:pPr>
            <w:r>
              <w:rPr>
                <w:sz w:val="20"/>
                <w:szCs w:val="21"/>
              </w:rPr>
              <w:t>Assign a</w:t>
            </w:r>
            <w:r w:rsidR="00A54753">
              <w:rPr>
                <w:sz w:val="20"/>
                <w:szCs w:val="21"/>
              </w:rPr>
              <w:t xml:space="preserve"> </w:t>
            </w:r>
            <w:r>
              <w:rPr>
                <w:sz w:val="20"/>
                <w:szCs w:val="21"/>
              </w:rPr>
              <w:t>uniform last name</w:t>
            </w:r>
          </w:p>
        </w:tc>
        <w:tc>
          <w:tcPr>
            <w:tcW w:w="2765" w:type="dxa"/>
          </w:tcPr>
          <w:p w14:paraId="5BCE71C3" w14:textId="77777777" w:rsidR="00D7228E" w:rsidRPr="00CB150E" w:rsidRDefault="00D7228E">
            <w:pPr>
              <w:rPr>
                <w:rFonts w:hint="eastAsia"/>
                <w:sz w:val="20"/>
                <w:szCs w:val="21"/>
              </w:rPr>
            </w:pPr>
          </w:p>
        </w:tc>
      </w:tr>
      <w:tr w:rsidR="00D7228E" w14:paraId="783B2A2D" w14:textId="19EF37A9" w:rsidTr="00D7228E">
        <w:tc>
          <w:tcPr>
            <w:tcW w:w="2766" w:type="dxa"/>
          </w:tcPr>
          <w:p w14:paraId="48A86755" w14:textId="418BD70D" w:rsidR="00D7228E" w:rsidRPr="00CB150E" w:rsidRDefault="00A11B05">
            <w:pPr>
              <w:rPr>
                <w:rFonts w:hint="eastAsia"/>
                <w:sz w:val="20"/>
                <w:szCs w:val="21"/>
              </w:rPr>
            </w:pPr>
            <w:r>
              <w:rPr>
                <w:sz w:val="20"/>
                <w:szCs w:val="21"/>
              </w:rPr>
              <w:t xml:space="preserve">Missing values in </w:t>
            </w:r>
            <w:r w:rsidR="00A54753">
              <w:rPr>
                <w:sz w:val="20"/>
                <w:szCs w:val="21"/>
              </w:rPr>
              <w:t>‘DOB’</w:t>
            </w:r>
          </w:p>
        </w:tc>
        <w:tc>
          <w:tcPr>
            <w:tcW w:w="2765" w:type="dxa"/>
          </w:tcPr>
          <w:p w14:paraId="7F90FCB2" w14:textId="72808E47" w:rsidR="00D7228E" w:rsidRPr="00CB150E" w:rsidRDefault="00A54753">
            <w:pPr>
              <w:rPr>
                <w:rFonts w:hint="eastAsia"/>
                <w:sz w:val="20"/>
                <w:szCs w:val="21"/>
              </w:rPr>
            </w:pPr>
            <w:r>
              <w:rPr>
                <w:sz w:val="20"/>
                <w:szCs w:val="21"/>
              </w:rPr>
              <w:t xml:space="preserve">Assign </w:t>
            </w:r>
            <w:r w:rsidR="00E277A9">
              <w:rPr>
                <w:sz w:val="20"/>
                <w:szCs w:val="21"/>
              </w:rPr>
              <w:t>a mode year value</w:t>
            </w:r>
          </w:p>
        </w:tc>
        <w:tc>
          <w:tcPr>
            <w:tcW w:w="2765" w:type="dxa"/>
          </w:tcPr>
          <w:p w14:paraId="0936FE81" w14:textId="77777777" w:rsidR="00D7228E" w:rsidRPr="00CB150E" w:rsidRDefault="00D7228E">
            <w:pPr>
              <w:rPr>
                <w:rFonts w:hint="eastAsia"/>
                <w:sz w:val="20"/>
                <w:szCs w:val="21"/>
              </w:rPr>
            </w:pPr>
          </w:p>
        </w:tc>
      </w:tr>
      <w:tr w:rsidR="00E277A9" w14:paraId="277A8CCA" w14:textId="77777777" w:rsidTr="00D7228E">
        <w:tc>
          <w:tcPr>
            <w:tcW w:w="2766" w:type="dxa"/>
          </w:tcPr>
          <w:p w14:paraId="5F1750EF" w14:textId="5D2071CE" w:rsidR="00E277A9" w:rsidRDefault="0054236B">
            <w:pPr>
              <w:rPr>
                <w:sz w:val="20"/>
                <w:szCs w:val="21"/>
              </w:rPr>
            </w:pPr>
            <w:r>
              <w:rPr>
                <w:sz w:val="20"/>
                <w:szCs w:val="21"/>
              </w:rPr>
              <w:t>Missing values in ‘tenue</w:t>
            </w:r>
            <w:r w:rsidR="002D6718">
              <w:rPr>
                <w:sz w:val="20"/>
                <w:szCs w:val="21"/>
              </w:rPr>
              <w:t>’</w:t>
            </w:r>
          </w:p>
        </w:tc>
        <w:tc>
          <w:tcPr>
            <w:tcW w:w="2765" w:type="dxa"/>
          </w:tcPr>
          <w:p w14:paraId="1C88DB42" w14:textId="76086E6C" w:rsidR="00E277A9" w:rsidRDefault="002D6718">
            <w:pPr>
              <w:rPr>
                <w:sz w:val="20"/>
                <w:szCs w:val="21"/>
              </w:rPr>
            </w:pPr>
            <w:r>
              <w:rPr>
                <w:sz w:val="20"/>
                <w:szCs w:val="21"/>
              </w:rPr>
              <w:t>Assign the mean value</w:t>
            </w:r>
          </w:p>
        </w:tc>
        <w:tc>
          <w:tcPr>
            <w:tcW w:w="2765" w:type="dxa"/>
          </w:tcPr>
          <w:p w14:paraId="4950452C" w14:textId="3CD278BD" w:rsidR="00E277A9" w:rsidRPr="00CB150E" w:rsidRDefault="002D6718">
            <w:pPr>
              <w:rPr>
                <w:rFonts w:hint="eastAsia"/>
                <w:sz w:val="20"/>
                <w:szCs w:val="21"/>
              </w:rPr>
            </w:pPr>
            <w:r>
              <w:rPr>
                <w:sz w:val="20"/>
                <w:szCs w:val="21"/>
              </w:rPr>
              <w:t xml:space="preserve">We can assign the mean value of the </w:t>
            </w:r>
            <w:r w:rsidR="00E213E0">
              <w:rPr>
                <w:sz w:val="20"/>
                <w:szCs w:val="21"/>
              </w:rPr>
              <w:t>valid values to blank to assure consistency.</w:t>
            </w:r>
          </w:p>
        </w:tc>
      </w:tr>
      <w:tr w:rsidR="004E0A5C" w14:paraId="6496AD91" w14:textId="77777777" w:rsidTr="00D7228E">
        <w:tc>
          <w:tcPr>
            <w:tcW w:w="2766" w:type="dxa"/>
          </w:tcPr>
          <w:p w14:paraId="115C60C8" w14:textId="2AA3A2AB" w:rsidR="004E0A5C" w:rsidRDefault="004E0A5C">
            <w:pPr>
              <w:rPr>
                <w:sz w:val="20"/>
                <w:szCs w:val="21"/>
              </w:rPr>
            </w:pPr>
            <w:r>
              <w:rPr>
                <w:sz w:val="20"/>
                <w:szCs w:val="21"/>
              </w:rPr>
              <w:t>Missing values in ‘</w:t>
            </w:r>
            <w:proofErr w:type="spellStart"/>
            <w:r>
              <w:rPr>
                <w:sz w:val="20"/>
                <w:szCs w:val="21"/>
              </w:rPr>
              <w:t>job_title</w:t>
            </w:r>
            <w:proofErr w:type="spellEnd"/>
            <w:r>
              <w:rPr>
                <w:sz w:val="20"/>
                <w:szCs w:val="21"/>
              </w:rPr>
              <w:t>’ and ‘</w:t>
            </w:r>
            <w:proofErr w:type="spellStart"/>
            <w:r>
              <w:rPr>
                <w:sz w:val="20"/>
                <w:szCs w:val="21"/>
              </w:rPr>
              <w:t>job_category</w:t>
            </w:r>
            <w:proofErr w:type="spellEnd"/>
            <w:r>
              <w:rPr>
                <w:sz w:val="20"/>
                <w:szCs w:val="21"/>
              </w:rPr>
              <w:t xml:space="preserve">’ </w:t>
            </w:r>
          </w:p>
        </w:tc>
        <w:tc>
          <w:tcPr>
            <w:tcW w:w="2765" w:type="dxa"/>
          </w:tcPr>
          <w:p w14:paraId="1FF98C22" w14:textId="5FC62A25" w:rsidR="004E0A5C" w:rsidRDefault="004E0A5C">
            <w:pPr>
              <w:rPr>
                <w:sz w:val="20"/>
                <w:szCs w:val="21"/>
              </w:rPr>
            </w:pPr>
            <w:r>
              <w:rPr>
                <w:sz w:val="20"/>
                <w:szCs w:val="21"/>
              </w:rPr>
              <w:t>Drop or assign values</w:t>
            </w:r>
          </w:p>
        </w:tc>
        <w:tc>
          <w:tcPr>
            <w:tcW w:w="2765" w:type="dxa"/>
          </w:tcPr>
          <w:p w14:paraId="4381C606" w14:textId="77777777" w:rsidR="004E0A5C" w:rsidRDefault="004E0A5C">
            <w:pPr>
              <w:rPr>
                <w:sz w:val="20"/>
                <w:szCs w:val="21"/>
              </w:rPr>
            </w:pPr>
          </w:p>
        </w:tc>
      </w:tr>
      <w:tr w:rsidR="0006717B" w14:paraId="5464C8E8" w14:textId="77777777" w:rsidTr="00D7228E">
        <w:tc>
          <w:tcPr>
            <w:tcW w:w="2766" w:type="dxa"/>
          </w:tcPr>
          <w:p w14:paraId="61CD8360" w14:textId="4AAEDDA9" w:rsidR="0006717B" w:rsidRDefault="0006717B">
            <w:pPr>
              <w:rPr>
                <w:sz w:val="20"/>
                <w:szCs w:val="21"/>
              </w:rPr>
            </w:pPr>
            <w:r>
              <w:rPr>
                <w:sz w:val="20"/>
                <w:szCs w:val="21"/>
              </w:rPr>
              <w:t>Inaccurate data in ‘DOB’</w:t>
            </w:r>
          </w:p>
        </w:tc>
        <w:tc>
          <w:tcPr>
            <w:tcW w:w="2765" w:type="dxa"/>
          </w:tcPr>
          <w:p w14:paraId="2435E28D" w14:textId="0F41F57A" w:rsidR="0006717B" w:rsidRDefault="0006717B">
            <w:pPr>
              <w:rPr>
                <w:sz w:val="20"/>
                <w:szCs w:val="21"/>
              </w:rPr>
            </w:pPr>
            <w:r>
              <w:rPr>
                <w:sz w:val="20"/>
                <w:szCs w:val="21"/>
              </w:rPr>
              <w:t>Drop or assign a mode year</w:t>
            </w:r>
          </w:p>
        </w:tc>
        <w:tc>
          <w:tcPr>
            <w:tcW w:w="2765" w:type="dxa"/>
          </w:tcPr>
          <w:p w14:paraId="42410B8C" w14:textId="7B2EF6D9" w:rsidR="0006717B" w:rsidRDefault="0006717B">
            <w:pPr>
              <w:rPr>
                <w:sz w:val="20"/>
                <w:szCs w:val="21"/>
              </w:rPr>
            </w:pPr>
            <w:r>
              <w:rPr>
                <w:sz w:val="20"/>
                <w:szCs w:val="21"/>
              </w:rPr>
              <w:t xml:space="preserve">The oldest customer is </w:t>
            </w:r>
            <w:r w:rsidR="007847D5">
              <w:rPr>
                <w:sz w:val="20"/>
                <w:szCs w:val="21"/>
              </w:rPr>
              <w:t>187 years old which is incorrect.</w:t>
            </w:r>
          </w:p>
        </w:tc>
      </w:tr>
      <w:tr w:rsidR="00B8361F" w14:paraId="258B2470" w14:textId="77777777" w:rsidTr="00D7228E">
        <w:tc>
          <w:tcPr>
            <w:tcW w:w="2766" w:type="dxa"/>
          </w:tcPr>
          <w:p w14:paraId="1619186B" w14:textId="7C8B657D" w:rsidR="00B8361F" w:rsidRDefault="00B8361F">
            <w:pPr>
              <w:rPr>
                <w:sz w:val="20"/>
                <w:szCs w:val="21"/>
              </w:rPr>
            </w:pPr>
            <w:r>
              <w:rPr>
                <w:sz w:val="20"/>
                <w:szCs w:val="21"/>
              </w:rPr>
              <w:t>Inconsistent values in ‘gender’</w:t>
            </w:r>
          </w:p>
        </w:tc>
        <w:tc>
          <w:tcPr>
            <w:tcW w:w="2765" w:type="dxa"/>
          </w:tcPr>
          <w:p w14:paraId="5BCA8D42" w14:textId="63ECECB7" w:rsidR="00B8361F" w:rsidRDefault="00C505D8">
            <w:pPr>
              <w:rPr>
                <w:sz w:val="20"/>
                <w:szCs w:val="21"/>
              </w:rPr>
            </w:pPr>
            <w:r>
              <w:rPr>
                <w:sz w:val="20"/>
                <w:szCs w:val="21"/>
              </w:rPr>
              <w:t>Replace values into consistent ones</w:t>
            </w:r>
          </w:p>
        </w:tc>
        <w:tc>
          <w:tcPr>
            <w:tcW w:w="2765" w:type="dxa"/>
          </w:tcPr>
          <w:p w14:paraId="049A1102" w14:textId="1D4A8D42" w:rsidR="00B8361F" w:rsidRDefault="004C35A6">
            <w:pPr>
              <w:rPr>
                <w:sz w:val="20"/>
                <w:szCs w:val="21"/>
              </w:rPr>
            </w:pPr>
            <w:r>
              <w:rPr>
                <w:sz w:val="20"/>
                <w:szCs w:val="21"/>
              </w:rPr>
              <w:t>‘F’ and ‘Female’ refer to the same gender</w:t>
            </w:r>
          </w:p>
        </w:tc>
      </w:tr>
    </w:tbl>
    <w:p w14:paraId="45C8589E" w14:textId="10CE07BF" w:rsidR="00D7228E" w:rsidRDefault="00D7228E">
      <w:pPr>
        <w:rPr>
          <w:b/>
          <w:bCs/>
          <w:sz w:val="22"/>
          <w:szCs w:val="24"/>
        </w:rPr>
      </w:pPr>
    </w:p>
    <w:p w14:paraId="4B0BE68E" w14:textId="6EDFC784" w:rsidR="00D7228E" w:rsidRDefault="00D7228E">
      <w:pPr>
        <w:rPr>
          <w:b/>
          <w:bCs/>
          <w:sz w:val="22"/>
          <w:szCs w:val="24"/>
        </w:rPr>
      </w:pPr>
      <w:proofErr w:type="spellStart"/>
      <w:r>
        <w:rPr>
          <w:rFonts w:hint="eastAsia"/>
          <w:b/>
          <w:bCs/>
          <w:sz w:val="22"/>
          <w:szCs w:val="24"/>
        </w:rPr>
        <w:t>C</w:t>
      </w:r>
      <w:r>
        <w:rPr>
          <w:b/>
          <w:bCs/>
          <w:sz w:val="22"/>
          <w:szCs w:val="24"/>
        </w:rPr>
        <w:t>ustomer_add</w:t>
      </w:r>
      <w:r w:rsidR="00B852D5">
        <w:rPr>
          <w:b/>
          <w:bCs/>
          <w:sz w:val="22"/>
          <w:szCs w:val="24"/>
        </w:rPr>
        <w:t>ress</w:t>
      </w:r>
      <w:proofErr w:type="spellEnd"/>
    </w:p>
    <w:tbl>
      <w:tblPr>
        <w:tblStyle w:val="TableGrid"/>
        <w:tblW w:w="0" w:type="auto"/>
        <w:tblLook w:val="04A0" w:firstRow="1" w:lastRow="0" w:firstColumn="1" w:lastColumn="0" w:noHBand="0" w:noVBand="1"/>
      </w:tblPr>
      <w:tblGrid>
        <w:gridCol w:w="2766"/>
        <w:gridCol w:w="2765"/>
        <w:gridCol w:w="2765"/>
      </w:tblGrid>
      <w:tr w:rsidR="00D7228E" w14:paraId="3FD9A704" w14:textId="558EC5EC" w:rsidTr="00D7228E">
        <w:tc>
          <w:tcPr>
            <w:tcW w:w="2766" w:type="dxa"/>
          </w:tcPr>
          <w:p w14:paraId="5760C954" w14:textId="3DAB8A5F" w:rsidR="00D7228E" w:rsidRDefault="0073755A">
            <w:pPr>
              <w:rPr>
                <w:rFonts w:hint="eastAsia"/>
                <w:b/>
                <w:bCs/>
                <w:sz w:val="22"/>
                <w:szCs w:val="24"/>
              </w:rPr>
            </w:pPr>
            <w:r>
              <w:rPr>
                <w:b/>
                <w:bCs/>
                <w:sz w:val="22"/>
                <w:szCs w:val="24"/>
              </w:rPr>
              <w:t xml:space="preserve">Issue </w:t>
            </w:r>
          </w:p>
        </w:tc>
        <w:tc>
          <w:tcPr>
            <w:tcW w:w="2765" w:type="dxa"/>
          </w:tcPr>
          <w:p w14:paraId="371871FC" w14:textId="44CA19C2" w:rsidR="00D7228E" w:rsidRDefault="00B852D5">
            <w:pPr>
              <w:rPr>
                <w:rFonts w:hint="eastAsia"/>
                <w:b/>
                <w:bCs/>
                <w:sz w:val="22"/>
                <w:szCs w:val="24"/>
              </w:rPr>
            </w:pPr>
            <w:r>
              <w:rPr>
                <w:rFonts w:hint="eastAsia"/>
                <w:b/>
                <w:bCs/>
                <w:sz w:val="22"/>
                <w:szCs w:val="24"/>
              </w:rPr>
              <w:t>M</w:t>
            </w:r>
            <w:r>
              <w:rPr>
                <w:b/>
                <w:bCs/>
                <w:sz w:val="22"/>
                <w:szCs w:val="24"/>
              </w:rPr>
              <w:t>itigation</w:t>
            </w:r>
          </w:p>
        </w:tc>
        <w:tc>
          <w:tcPr>
            <w:tcW w:w="2765" w:type="dxa"/>
          </w:tcPr>
          <w:p w14:paraId="614BDEC0" w14:textId="6C1B75BE" w:rsidR="00D7228E" w:rsidRDefault="00B852D5">
            <w:pPr>
              <w:rPr>
                <w:rFonts w:hint="eastAsia"/>
                <w:b/>
                <w:bCs/>
                <w:sz w:val="22"/>
                <w:szCs w:val="24"/>
              </w:rPr>
            </w:pPr>
            <w:r>
              <w:rPr>
                <w:rFonts w:hint="eastAsia"/>
                <w:b/>
                <w:bCs/>
                <w:sz w:val="22"/>
                <w:szCs w:val="24"/>
              </w:rPr>
              <w:t>n</w:t>
            </w:r>
            <w:r>
              <w:rPr>
                <w:b/>
                <w:bCs/>
                <w:sz w:val="22"/>
                <w:szCs w:val="24"/>
              </w:rPr>
              <w:t>ote</w:t>
            </w:r>
          </w:p>
        </w:tc>
      </w:tr>
      <w:tr w:rsidR="00D7228E" w14:paraId="21B9CE69" w14:textId="36AD5ACB" w:rsidTr="00D7228E">
        <w:tc>
          <w:tcPr>
            <w:tcW w:w="2766" w:type="dxa"/>
          </w:tcPr>
          <w:p w14:paraId="1BE90F75" w14:textId="4907A27B" w:rsidR="00D7228E" w:rsidRPr="00334D1E" w:rsidRDefault="004C35A6">
            <w:pPr>
              <w:rPr>
                <w:rFonts w:hint="eastAsia"/>
              </w:rPr>
            </w:pPr>
            <w:r>
              <w:t>Inconsistent values in ‘state’</w:t>
            </w:r>
          </w:p>
        </w:tc>
        <w:tc>
          <w:tcPr>
            <w:tcW w:w="2765" w:type="dxa"/>
          </w:tcPr>
          <w:p w14:paraId="5702CE86" w14:textId="709760C7" w:rsidR="00D7228E" w:rsidRPr="00334D1E" w:rsidRDefault="004C35A6">
            <w:pPr>
              <w:rPr>
                <w:rFonts w:hint="eastAsia"/>
              </w:rPr>
            </w:pPr>
            <w:r>
              <w:t>Replace values into consistent ones</w:t>
            </w:r>
          </w:p>
        </w:tc>
        <w:tc>
          <w:tcPr>
            <w:tcW w:w="2765" w:type="dxa"/>
          </w:tcPr>
          <w:p w14:paraId="3380FEEE" w14:textId="15BDFEAC" w:rsidR="00D7228E" w:rsidRPr="00334D1E" w:rsidRDefault="00423FA9">
            <w:pPr>
              <w:rPr>
                <w:rFonts w:hint="eastAsia"/>
              </w:rPr>
            </w:pPr>
            <w:r>
              <w:t xml:space="preserve">State have both full name and </w:t>
            </w:r>
            <w:proofErr w:type="spellStart"/>
            <w:r>
              <w:t>abbr</w:t>
            </w:r>
            <w:proofErr w:type="spellEnd"/>
            <w:r>
              <w:t xml:space="preserve"> refer to the same ones</w:t>
            </w:r>
          </w:p>
        </w:tc>
      </w:tr>
      <w:tr w:rsidR="00D7228E" w14:paraId="094E550B" w14:textId="76C0BA7D" w:rsidTr="00D7228E">
        <w:tc>
          <w:tcPr>
            <w:tcW w:w="2766" w:type="dxa"/>
          </w:tcPr>
          <w:p w14:paraId="703062EA" w14:textId="609751F8" w:rsidR="00D7228E" w:rsidRPr="00334D1E" w:rsidRDefault="00314552">
            <w:pPr>
              <w:rPr>
                <w:rFonts w:hint="eastAsia"/>
              </w:rPr>
            </w:pPr>
            <w:r>
              <w:t xml:space="preserve">Contains </w:t>
            </w:r>
            <w:proofErr w:type="spellStart"/>
            <w:r w:rsidR="00A824E6">
              <w:t>customer_id</w:t>
            </w:r>
            <w:proofErr w:type="spellEnd"/>
            <w:r w:rsidR="00A824E6">
              <w:t xml:space="preserve"> not in </w:t>
            </w:r>
            <w:r w:rsidR="00A824E6">
              <w:lastRenderedPageBreak/>
              <w:t>table ‘</w:t>
            </w:r>
            <w:proofErr w:type="spellStart"/>
            <w:r w:rsidR="00A824E6">
              <w:t>customer_demographic</w:t>
            </w:r>
            <w:proofErr w:type="spellEnd"/>
            <w:r w:rsidR="00A824E6">
              <w:t>’</w:t>
            </w:r>
          </w:p>
        </w:tc>
        <w:tc>
          <w:tcPr>
            <w:tcW w:w="2765" w:type="dxa"/>
          </w:tcPr>
          <w:p w14:paraId="0B4FA3DF" w14:textId="777DC65B" w:rsidR="00D7228E" w:rsidRPr="00334D1E" w:rsidRDefault="000140A0">
            <w:pPr>
              <w:rPr>
                <w:rFonts w:hint="eastAsia"/>
              </w:rPr>
            </w:pPr>
            <w:r>
              <w:lastRenderedPageBreak/>
              <w:t>Lest Join table</w:t>
            </w:r>
            <w:r w:rsidR="00084864">
              <w:t xml:space="preserve"> </w:t>
            </w:r>
            <w:r w:rsidR="00236E99">
              <w:t xml:space="preserve">and drop </w:t>
            </w:r>
            <w:r w:rsidR="00236E99">
              <w:lastRenderedPageBreak/>
              <w:t>outl</w:t>
            </w:r>
            <w:r w:rsidR="00891261">
              <w:t xml:space="preserve">iers </w:t>
            </w:r>
            <w:r w:rsidR="00084864">
              <w:t>to ensure all data are collected in the same p</w:t>
            </w:r>
            <w:r w:rsidR="00062782">
              <w:t>eriod.</w:t>
            </w:r>
          </w:p>
        </w:tc>
        <w:tc>
          <w:tcPr>
            <w:tcW w:w="2765" w:type="dxa"/>
          </w:tcPr>
          <w:p w14:paraId="5ABF38EE" w14:textId="669D1146" w:rsidR="00D7228E" w:rsidRPr="00334D1E" w:rsidRDefault="00062782" w:rsidP="00062782">
            <w:pPr>
              <w:tabs>
                <w:tab w:val="left" w:pos="670"/>
              </w:tabs>
              <w:rPr>
                <w:rFonts w:hint="eastAsia"/>
              </w:rPr>
            </w:pPr>
            <w:r>
              <w:lastRenderedPageBreak/>
              <w:t xml:space="preserve">This indicates </w:t>
            </w:r>
            <w:r w:rsidR="00356BBB">
              <w:t xml:space="preserve">data may not </w:t>
            </w:r>
            <w:r w:rsidR="00356BBB">
              <w:lastRenderedPageBreak/>
              <w:t>collected in the same period</w:t>
            </w:r>
            <w:r w:rsidR="00891261">
              <w:t xml:space="preserve"> and skew the results.</w:t>
            </w:r>
            <w:bookmarkStart w:id="0" w:name="_GoBack"/>
            <w:bookmarkEnd w:id="0"/>
            <w:r w:rsidR="00356BBB">
              <w:t xml:space="preserve"> </w:t>
            </w:r>
          </w:p>
        </w:tc>
      </w:tr>
      <w:tr w:rsidR="00D7228E" w14:paraId="75BBADD2" w14:textId="74F7F579" w:rsidTr="00D7228E">
        <w:tc>
          <w:tcPr>
            <w:tcW w:w="2766" w:type="dxa"/>
          </w:tcPr>
          <w:p w14:paraId="1D212EDC" w14:textId="77777777" w:rsidR="00D7228E" w:rsidRPr="00334D1E" w:rsidRDefault="00D7228E">
            <w:pPr>
              <w:rPr>
                <w:rFonts w:hint="eastAsia"/>
              </w:rPr>
            </w:pPr>
          </w:p>
        </w:tc>
        <w:tc>
          <w:tcPr>
            <w:tcW w:w="2765" w:type="dxa"/>
          </w:tcPr>
          <w:p w14:paraId="1D0F79AD" w14:textId="77777777" w:rsidR="00D7228E" w:rsidRPr="00334D1E" w:rsidRDefault="00D7228E">
            <w:pPr>
              <w:rPr>
                <w:rFonts w:hint="eastAsia"/>
              </w:rPr>
            </w:pPr>
          </w:p>
        </w:tc>
        <w:tc>
          <w:tcPr>
            <w:tcW w:w="2765" w:type="dxa"/>
          </w:tcPr>
          <w:p w14:paraId="67911C30" w14:textId="77777777" w:rsidR="00D7228E" w:rsidRPr="00334D1E" w:rsidRDefault="00D7228E">
            <w:pPr>
              <w:rPr>
                <w:rFonts w:hint="eastAsia"/>
              </w:rPr>
            </w:pPr>
          </w:p>
        </w:tc>
      </w:tr>
    </w:tbl>
    <w:p w14:paraId="249D6784" w14:textId="35029AA2" w:rsidR="00D7228E" w:rsidRDefault="00D7228E">
      <w:pPr>
        <w:rPr>
          <w:b/>
          <w:bCs/>
          <w:sz w:val="22"/>
          <w:szCs w:val="24"/>
        </w:rPr>
      </w:pPr>
    </w:p>
    <w:p w14:paraId="2739545E" w14:textId="09ABC7CD" w:rsidR="00D7228E" w:rsidRDefault="00D7228E">
      <w:pPr>
        <w:rPr>
          <w:b/>
          <w:bCs/>
          <w:sz w:val="22"/>
          <w:szCs w:val="24"/>
        </w:rPr>
      </w:pPr>
      <w:proofErr w:type="spellStart"/>
      <w:r>
        <w:rPr>
          <w:b/>
          <w:bCs/>
          <w:sz w:val="22"/>
          <w:szCs w:val="24"/>
        </w:rPr>
        <w:t>New_customer_lists</w:t>
      </w:r>
      <w:proofErr w:type="spellEnd"/>
    </w:p>
    <w:tbl>
      <w:tblPr>
        <w:tblStyle w:val="TableGrid"/>
        <w:tblW w:w="0" w:type="auto"/>
        <w:tblLook w:val="04A0" w:firstRow="1" w:lastRow="0" w:firstColumn="1" w:lastColumn="0" w:noHBand="0" w:noVBand="1"/>
      </w:tblPr>
      <w:tblGrid>
        <w:gridCol w:w="2766"/>
        <w:gridCol w:w="2765"/>
        <w:gridCol w:w="2765"/>
      </w:tblGrid>
      <w:tr w:rsidR="00D7228E" w14:paraId="12C4090F" w14:textId="6384FE66" w:rsidTr="00D7228E">
        <w:tc>
          <w:tcPr>
            <w:tcW w:w="2766" w:type="dxa"/>
          </w:tcPr>
          <w:p w14:paraId="61D76EA9" w14:textId="4379EF27" w:rsidR="00D7228E" w:rsidRDefault="0073755A">
            <w:pPr>
              <w:rPr>
                <w:rFonts w:hint="eastAsia"/>
                <w:b/>
                <w:bCs/>
                <w:sz w:val="22"/>
                <w:szCs w:val="24"/>
              </w:rPr>
            </w:pPr>
            <w:r>
              <w:rPr>
                <w:b/>
                <w:bCs/>
                <w:sz w:val="22"/>
                <w:szCs w:val="24"/>
              </w:rPr>
              <w:t xml:space="preserve">Issue </w:t>
            </w:r>
          </w:p>
        </w:tc>
        <w:tc>
          <w:tcPr>
            <w:tcW w:w="2765" w:type="dxa"/>
          </w:tcPr>
          <w:p w14:paraId="20BD21BD" w14:textId="184B0930" w:rsidR="00D7228E" w:rsidRDefault="00B852D5">
            <w:pPr>
              <w:rPr>
                <w:rFonts w:hint="eastAsia"/>
                <w:b/>
                <w:bCs/>
                <w:sz w:val="22"/>
                <w:szCs w:val="24"/>
              </w:rPr>
            </w:pPr>
            <w:r>
              <w:rPr>
                <w:rFonts w:hint="eastAsia"/>
                <w:b/>
                <w:bCs/>
                <w:sz w:val="22"/>
                <w:szCs w:val="24"/>
              </w:rPr>
              <w:t>M</w:t>
            </w:r>
            <w:r>
              <w:rPr>
                <w:b/>
                <w:bCs/>
                <w:sz w:val="22"/>
                <w:szCs w:val="24"/>
              </w:rPr>
              <w:t>itigation</w:t>
            </w:r>
          </w:p>
        </w:tc>
        <w:tc>
          <w:tcPr>
            <w:tcW w:w="2765" w:type="dxa"/>
          </w:tcPr>
          <w:p w14:paraId="00207EB4" w14:textId="4E579153" w:rsidR="00D7228E" w:rsidRDefault="00B852D5">
            <w:pPr>
              <w:rPr>
                <w:rFonts w:hint="eastAsia"/>
                <w:b/>
                <w:bCs/>
                <w:sz w:val="22"/>
                <w:szCs w:val="24"/>
              </w:rPr>
            </w:pPr>
            <w:r>
              <w:rPr>
                <w:rFonts w:hint="eastAsia"/>
                <w:b/>
                <w:bCs/>
                <w:sz w:val="22"/>
                <w:szCs w:val="24"/>
              </w:rPr>
              <w:t>n</w:t>
            </w:r>
            <w:r>
              <w:rPr>
                <w:b/>
                <w:bCs/>
                <w:sz w:val="22"/>
                <w:szCs w:val="24"/>
              </w:rPr>
              <w:t>ote</w:t>
            </w:r>
          </w:p>
        </w:tc>
      </w:tr>
      <w:tr w:rsidR="00D7228E" w14:paraId="14DA634E" w14:textId="79A97C3B" w:rsidTr="00D7228E">
        <w:tc>
          <w:tcPr>
            <w:tcW w:w="2766" w:type="dxa"/>
          </w:tcPr>
          <w:p w14:paraId="059C3D2D" w14:textId="316A6638" w:rsidR="00D7228E" w:rsidRPr="00334D1E" w:rsidRDefault="00334D1E">
            <w:pPr>
              <w:rPr>
                <w:rFonts w:hint="eastAsia"/>
                <w:sz w:val="22"/>
                <w:szCs w:val="24"/>
              </w:rPr>
            </w:pPr>
            <w:r w:rsidRPr="00334D1E">
              <w:t>Unnamed columns</w:t>
            </w:r>
          </w:p>
        </w:tc>
        <w:tc>
          <w:tcPr>
            <w:tcW w:w="2765" w:type="dxa"/>
          </w:tcPr>
          <w:p w14:paraId="55E387B7" w14:textId="3F970DF3" w:rsidR="00D7228E" w:rsidRPr="00334D1E" w:rsidRDefault="00334D1E">
            <w:pPr>
              <w:rPr>
                <w:rFonts w:hint="eastAsia"/>
                <w:sz w:val="22"/>
                <w:szCs w:val="24"/>
              </w:rPr>
            </w:pPr>
            <w:r w:rsidRPr="00334D1E">
              <w:t>Drop</w:t>
            </w:r>
            <w:r>
              <w:t xml:space="preserve"> columns</w:t>
            </w:r>
          </w:p>
        </w:tc>
        <w:tc>
          <w:tcPr>
            <w:tcW w:w="2765" w:type="dxa"/>
          </w:tcPr>
          <w:p w14:paraId="760FD027" w14:textId="71736B7C" w:rsidR="00D7228E" w:rsidRPr="008F6232" w:rsidRDefault="004E5122">
            <w:pPr>
              <w:rPr>
                <w:rFonts w:hint="eastAsia"/>
                <w:sz w:val="22"/>
                <w:szCs w:val="24"/>
              </w:rPr>
            </w:pPr>
            <w:r w:rsidRPr="008F6232">
              <w:t xml:space="preserve">We should drop </w:t>
            </w:r>
            <w:r w:rsidR="008F6232" w:rsidRPr="008F6232">
              <w:t>unnamed columns</w:t>
            </w:r>
          </w:p>
        </w:tc>
      </w:tr>
      <w:tr w:rsidR="00D7228E" w14:paraId="441A12DE" w14:textId="57B165F9" w:rsidTr="00D7228E">
        <w:tc>
          <w:tcPr>
            <w:tcW w:w="2766" w:type="dxa"/>
          </w:tcPr>
          <w:p w14:paraId="1920696D" w14:textId="29167C3F" w:rsidR="00D7228E" w:rsidRPr="00334D1E" w:rsidRDefault="008F6232">
            <w:pPr>
              <w:rPr>
                <w:rFonts w:hint="eastAsia"/>
              </w:rPr>
            </w:pPr>
            <w:r>
              <w:t>Missing values</w:t>
            </w:r>
            <w:r w:rsidR="00BC23C2">
              <w:t xml:space="preserve"> in ‘</w:t>
            </w:r>
            <w:proofErr w:type="spellStart"/>
            <w:r w:rsidR="00BC23C2">
              <w:t>last</w:t>
            </w:r>
            <w:r w:rsidR="00BC23C2">
              <w:rPr>
                <w:rFonts w:hint="eastAsia"/>
              </w:rPr>
              <w:t>_</w:t>
            </w:r>
            <w:r w:rsidR="00BC23C2">
              <w:t>name</w:t>
            </w:r>
            <w:proofErr w:type="spellEnd"/>
            <w:r w:rsidR="00BC23C2">
              <w:t>’</w:t>
            </w:r>
          </w:p>
        </w:tc>
        <w:tc>
          <w:tcPr>
            <w:tcW w:w="2765" w:type="dxa"/>
          </w:tcPr>
          <w:p w14:paraId="0B793605" w14:textId="681B83E0" w:rsidR="00D7228E" w:rsidRPr="00334D1E" w:rsidRDefault="0074714C">
            <w:pPr>
              <w:rPr>
                <w:rFonts w:hint="eastAsia"/>
              </w:rPr>
            </w:pPr>
            <w:r>
              <w:t>Assign a</w:t>
            </w:r>
            <w:r w:rsidR="00A54753">
              <w:t xml:space="preserve"> </w:t>
            </w:r>
            <w:r>
              <w:t>uniform last name</w:t>
            </w:r>
          </w:p>
        </w:tc>
        <w:tc>
          <w:tcPr>
            <w:tcW w:w="2765" w:type="dxa"/>
          </w:tcPr>
          <w:p w14:paraId="4BA1DA66" w14:textId="77777777" w:rsidR="00D7228E" w:rsidRPr="00334D1E" w:rsidRDefault="00D7228E">
            <w:pPr>
              <w:rPr>
                <w:rFonts w:hint="eastAsia"/>
              </w:rPr>
            </w:pPr>
          </w:p>
        </w:tc>
      </w:tr>
      <w:tr w:rsidR="00D7228E" w14:paraId="1245BE54" w14:textId="1B4445D6" w:rsidTr="00D7228E">
        <w:tc>
          <w:tcPr>
            <w:tcW w:w="2766" w:type="dxa"/>
          </w:tcPr>
          <w:p w14:paraId="37529934" w14:textId="4CAA19CB" w:rsidR="00D7228E" w:rsidRPr="00334D1E" w:rsidRDefault="0074714C">
            <w:pPr>
              <w:rPr>
                <w:rFonts w:hint="eastAsia"/>
              </w:rPr>
            </w:pPr>
            <w:r>
              <w:t>Missing values</w:t>
            </w:r>
          </w:p>
        </w:tc>
        <w:tc>
          <w:tcPr>
            <w:tcW w:w="2765" w:type="dxa"/>
          </w:tcPr>
          <w:p w14:paraId="76CC2F76" w14:textId="0171A4D9" w:rsidR="00D7228E" w:rsidRPr="00334D1E" w:rsidRDefault="000A3B49">
            <w:pPr>
              <w:rPr>
                <w:rFonts w:hint="eastAsia"/>
              </w:rPr>
            </w:pPr>
            <w:r>
              <w:t xml:space="preserve">Drop or </w:t>
            </w:r>
            <w:r w:rsidR="003423F8">
              <w:t>assign values</w:t>
            </w:r>
          </w:p>
        </w:tc>
        <w:tc>
          <w:tcPr>
            <w:tcW w:w="2765" w:type="dxa"/>
          </w:tcPr>
          <w:p w14:paraId="2537E0DC" w14:textId="77777777" w:rsidR="00D7228E" w:rsidRPr="00334D1E" w:rsidRDefault="00D7228E">
            <w:pPr>
              <w:rPr>
                <w:rFonts w:hint="eastAsia"/>
              </w:rPr>
            </w:pPr>
          </w:p>
        </w:tc>
      </w:tr>
      <w:tr w:rsidR="003423F8" w14:paraId="05529203" w14:textId="77777777" w:rsidTr="00D7228E">
        <w:tc>
          <w:tcPr>
            <w:tcW w:w="2766" w:type="dxa"/>
          </w:tcPr>
          <w:p w14:paraId="50F4E7B2" w14:textId="2F3FF831" w:rsidR="003423F8" w:rsidRDefault="005223D1">
            <w:r>
              <w:t xml:space="preserve">Lack of </w:t>
            </w:r>
            <w:proofErr w:type="spellStart"/>
            <w:r>
              <w:t>customer_id</w:t>
            </w:r>
            <w:proofErr w:type="spellEnd"/>
          </w:p>
        </w:tc>
        <w:tc>
          <w:tcPr>
            <w:tcW w:w="2765" w:type="dxa"/>
          </w:tcPr>
          <w:p w14:paraId="5E697DF1" w14:textId="60EE30B9" w:rsidR="003423F8" w:rsidRDefault="005223D1">
            <w:r>
              <w:t xml:space="preserve">Assign consistent id </w:t>
            </w:r>
            <w:r w:rsidR="00E61B21">
              <w:t xml:space="preserve">from 4001 after </w:t>
            </w:r>
            <w:proofErr w:type="spellStart"/>
            <w:r w:rsidR="00E61B21">
              <w:t>customer_id</w:t>
            </w:r>
            <w:proofErr w:type="spellEnd"/>
            <w:r w:rsidR="00E61B21">
              <w:t xml:space="preserve"> in ‘</w:t>
            </w:r>
            <w:proofErr w:type="spellStart"/>
            <w:r w:rsidR="00E61B21">
              <w:t>customer_demo</w:t>
            </w:r>
            <w:r w:rsidR="0085466D">
              <w:t>graphic</w:t>
            </w:r>
            <w:proofErr w:type="spellEnd"/>
            <w:r w:rsidR="0085466D">
              <w:t>’</w:t>
            </w:r>
          </w:p>
        </w:tc>
        <w:tc>
          <w:tcPr>
            <w:tcW w:w="2765" w:type="dxa"/>
          </w:tcPr>
          <w:p w14:paraId="10115E12" w14:textId="7A6FA4A3" w:rsidR="003423F8" w:rsidRPr="00334D1E" w:rsidRDefault="0085466D">
            <w:pPr>
              <w:rPr>
                <w:rFonts w:hint="eastAsia"/>
              </w:rPr>
            </w:pPr>
            <w:r>
              <w:t>Assign id to better analyze</w:t>
            </w:r>
          </w:p>
        </w:tc>
      </w:tr>
    </w:tbl>
    <w:p w14:paraId="1E1CC93C" w14:textId="19F6169B" w:rsidR="00D7228E" w:rsidRDefault="00D7228E">
      <w:pPr>
        <w:rPr>
          <w:b/>
          <w:bCs/>
          <w:sz w:val="22"/>
          <w:szCs w:val="24"/>
        </w:rPr>
      </w:pPr>
    </w:p>
    <w:p w14:paraId="10CDF155" w14:textId="47B0061F" w:rsidR="00B852D5" w:rsidRDefault="00B852D5">
      <w:pPr>
        <w:rPr>
          <w:b/>
          <w:bCs/>
          <w:sz w:val="22"/>
          <w:szCs w:val="24"/>
        </w:rPr>
      </w:pPr>
    </w:p>
    <w:p w14:paraId="46E7AE99" w14:textId="193912E0" w:rsidR="00B852D5" w:rsidRPr="00334D1E" w:rsidRDefault="00B852D5">
      <w:r w:rsidRPr="00334D1E">
        <w:rPr>
          <w:rFonts w:hint="eastAsia"/>
        </w:rPr>
        <w:t>B</w:t>
      </w:r>
      <w:r w:rsidRPr="00334D1E">
        <w:t>est,</w:t>
      </w:r>
    </w:p>
    <w:p w14:paraId="3D95E900" w14:textId="717F3EC3" w:rsidR="00B852D5" w:rsidRPr="00334D1E" w:rsidRDefault="00B852D5">
      <w:pPr>
        <w:rPr>
          <w:rFonts w:hint="eastAsia"/>
        </w:rPr>
      </w:pPr>
      <w:r w:rsidRPr="00334D1E">
        <w:rPr>
          <w:rFonts w:hint="eastAsia"/>
        </w:rPr>
        <w:t>Z</w:t>
      </w:r>
      <w:r w:rsidRPr="00334D1E">
        <w:t>efan Feng</w:t>
      </w:r>
    </w:p>
    <w:sectPr w:rsidR="00B852D5" w:rsidRPr="00334D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F68"/>
    <w:rsid w:val="000140A0"/>
    <w:rsid w:val="00062782"/>
    <w:rsid w:val="0006717B"/>
    <w:rsid w:val="00084864"/>
    <w:rsid w:val="000A3B49"/>
    <w:rsid w:val="0016187D"/>
    <w:rsid w:val="00236E99"/>
    <w:rsid w:val="002D6718"/>
    <w:rsid w:val="00314552"/>
    <w:rsid w:val="00334D1E"/>
    <w:rsid w:val="003423F8"/>
    <w:rsid w:val="00356BBB"/>
    <w:rsid w:val="00423FA9"/>
    <w:rsid w:val="004A192A"/>
    <w:rsid w:val="004C35A6"/>
    <w:rsid w:val="004E0A5C"/>
    <w:rsid w:val="004E5122"/>
    <w:rsid w:val="005223D1"/>
    <w:rsid w:val="0054236B"/>
    <w:rsid w:val="0059710F"/>
    <w:rsid w:val="00614316"/>
    <w:rsid w:val="00622B38"/>
    <w:rsid w:val="0068424B"/>
    <w:rsid w:val="006F0FC6"/>
    <w:rsid w:val="00722F68"/>
    <w:rsid w:val="0073755A"/>
    <w:rsid w:val="0074714C"/>
    <w:rsid w:val="007847D5"/>
    <w:rsid w:val="0085466D"/>
    <w:rsid w:val="00891261"/>
    <w:rsid w:val="008E0134"/>
    <w:rsid w:val="008F6232"/>
    <w:rsid w:val="00A11B05"/>
    <w:rsid w:val="00A54753"/>
    <w:rsid w:val="00A824E6"/>
    <w:rsid w:val="00AC12E1"/>
    <w:rsid w:val="00AC61CD"/>
    <w:rsid w:val="00B8361F"/>
    <w:rsid w:val="00B852D5"/>
    <w:rsid w:val="00BC23C2"/>
    <w:rsid w:val="00C505D8"/>
    <w:rsid w:val="00CB150E"/>
    <w:rsid w:val="00D3739E"/>
    <w:rsid w:val="00D7228E"/>
    <w:rsid w:val="00E213E0"/>
    <w:rsid w:val="00E277A9"/>
    <w:rsid w:val="00E61B21"/>
    <w:rsid w:val="00EA71BC"/>
    <w:rsid w:val="00EC066E"/>
    <w:rsid w:val="00F91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5EFB6"/>
  <w15:chartTrackingRefBased/>
  <w15:docId w15:val="{5557B862-AA2E-4943-8489-9A251D51F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22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zefan</dc:creator>
  <cp:keywords/>
  <dc:description/>
  <cp:lastModifiedBy>zefan</cp:lastModifiedBy>
  <cp:revision>2</cp:revision>
  <dcterms:created xsi:type="dcterms:W3CDTF">2020-11-03T18:38:00Z</dcterms:created>
  <dcterms:modified xsi:type="dcterms:W3CDTF">2020-11-03T18:38:00Z</dcterms:modified>
</cp:coreProperties>
</file>