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sidRPr="00B167D9">
        <w:rPr>
          <w:rFonts w:eastAsia="Cambria" w:cs="Cambria"/>
          <w:b/>
          <w:sz w:val="20"/>
          <w:szCs w:val="20"/>
          <w:lang w:val="en-US"/>
        </w:rPr>
        <w:t xml:space="preserve">Published online on the Journal’s Webpage: </w:t>
      </w:r>
      <w:hyperlink r:id="rId8" w:history="1">
        <w:r w:rsidRPr="00B167D9">
          <w:rPr>
            <w:rStyle w:val="Hyperlink"/>
            <w:rFonts w:eastAsia="Cambria" w:cs="Cambria"/>
            <w:b/>
            <w:sz w:val="20"/>
            <w:szCs w:val="20"/>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56"/>
        <w:gridCol w:w="2679"/>
        <w:gridCol w:w="2192"/>
      </w:tblGrid>
      <w:tr w:rsidR="00910C81" w14:paraId="3DF28F39" w14:textId="77777777" w:rsidTr="00910C81">
        <w:trPr>
          <w:trHeight w:val="669"/>
          <w:jc w:val="center"/>
        </w:trPr>
        <w:tc>
          <w:tcPr>
            <w:tcW w:w="1056" w:type="dxa"/>
            <w:vMerge w:val="restart"/>
            <w:shd w:val="clear" w:color="auto" w:fill="FFFFFF" w:themeFill="background1"/>
            <w:vAlign w:val="center"/>
          </w:tcPr>
          <w:p w14:paraId="04B7EFFA" w14:textId="17BA6444" w:rsidR="00910C81" w:rsidRDefault="00910C81" w:rsidP="0071377A">
            <w:pPr>
              <w:jc w:val="center"/>
              <w:rPr>
                <w:rFonts w:eastAsia="Cambria" w:cs="Cambria"/>
                <w:bCs/>
                <w:noProof/>
                <w:szCs w:val="24"/>
                <w:lang w:val="en-US"/>
              </w:rPr>
            </w:pPr>
            <w:r>
              <w:rPr>
                <w:rFonts w:eastAsia="Cambria" w:cs="Cambria"/>
                <w:bCs/>
                <w:noProof/>
                <w:szCs w:val="24"/>
                <w:lang w:val="en-US"/>
              </w:rPr>
              <w:drawing>
                <wp:inline distT="0" distB="0" distL="0" distR="0" wp14:anchorId="64A537E1" wp14:editId="315D8EE7">
                  <wp:extent cx="533400" cy="6029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587" cy="620100"/>
                          </a:xfrm>
                          <a:prstGeom prst="rect">
                            <a:avLst/>
                          </a:prstGeom>
                        </pic:spPr>
                      </pic:pic>
                    </a:graphicData>
                  </a:graphic>
                </wp:inline>
              </w:drawing>
            </w:r>
          </w:p>
        </w:tc>
        <w:tc>
          <w:tcPr>
            <w:tcW w:w="4871" w:type="dxa"/>
            <w:gridSpan w:val="2"/>
            <w:shd w:val="clear" w:color="auto" w:fill="FFFFFF" w:themeFill="background1"/>
            <w:vAlign w:val="center"/>
          </w:tcPr>
          <w:p w14:paraId="1F7DF37C" w14:textId="170E50C8" w:rsidR="00910C81" w:rsidRPr="00A608DF" w:rsidRDefault="00910C81" w:rsidP="00F05E71">
            <w:pPr>
              <w:jc w:val="center"/>
              <w:rPr>
                <w:rFonts w:ascii="Vlaanderen Chiseled NF" w:eastAsia="Cambria" w:hAnsi="Vlaanderen Chiseled NF" w:cs="Cambria"/>
                <w:bCs/>
                <w:color w:val="0000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laanderen Chiseled NF" w:eastAsia="Cambria" w:hAnsi="Vlaanderen Chiseled NF" w:cs="Cambria"/>
                <w:bCs/>
                <w:noProof/>
                <w:color w:val="000080"/>
                <w:sz w:val="32"/>
                <w:szCs w:val="32"/>
                <w:lang w:val="en-US"/>
              </w:rPr>
              <w:drawing>
                <wp:inline distT="0" distB="0" distL="0" distR="0" wp14:anchorId="1B3DB3F8" wp14:editId="5E2CDC16">
                  <wp:extent cx="1554480" cy="427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427983"/>
                          </a:xfrm>
                          <a:prstGeom prst="rect">
                            <a:avLst/>
                          </a:prstGeom>
                        </pic:spPr>
                      </pic:pic>
                    </a:graphicData>
                  </a:graphic>
                </wp:inline>
              </w:drawing>
            </w:r>
          </w:p>
        </w:tc>
      </w:tr>
      <w:tr w:rsidR="00910C81" w14:paraId="26F68D2C" w14:textId="77777777" w:rsidTr="00910C81">
        <w:trPr>
          <w:trHeight w:val="165"/>
          <w:jc w:val="center"/>
        </w:trPr>
        <w:tc>
          <w:tcPr>
            <w:tcW w:w="1056" w:type="dxa"/>
            <w:vMerge/>
            <w:shd w:val="clear" w:color="auto" w:fill="FFFFFF" w:themeFill="background1"/>
            <w:vAlign w:val="center"/>
            <w:hideMark/>
          </w:tcPr>
          <w:p w14:paraId="73BC967C" w14:textId="7560A582" w:rsidR="00910C81" w:rsidRDefault="00910C81" w:rsidP="0071377A">
            <w:pPr>
              <w:jc w:val="center"/>
              <w:rPr>
                <w:rFonts w:eastAsia="Cambria" w:cs="Cambria"/>
                <w:bCs/>
                <w:szCs w:val="24"/>
                <w:lang w:val="en-US"/>
              </w:rPr>
            </w:pPr>
          </w:p>
        </w:tc>
        <w:tc>
          <w:tcPr>
            <w:tcW w:w="4871" w:type="dxa"/>
            <w:gridSpan w:val="2"/>
            <w:shd w:val="clear" w:color="auto" w:fill="FFFFFF" w:themeFill="background1"/>
            <w:vAlign w:val="center"/>
            <w:hideMark/>
          </w:tcPr>
          <w:p w14:paraId="24E60264" w14:textId="3494A249" w:rsidR="00910C81" w:rsidRPr="00910C81" w:rsidRDefault="00910C81" w:rsidP="00F05E71">
            <w:pPr>
              <w:jc w:val="cente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 English Education Journal</w:t>
            </w:r>
          </w:p>
        </w:tc>
      </w:tr>
      <w:tr w:rsidR="00910C81" w14:paraId="3D5FA80B" w14:textId="77777777" w:rsidTr="00910C81">
        <w:trPr>
          <w:jc w:val="center"/>
        </w:trPr>
        <w:tc>
          <w:tcPr>
            <w:tcW w:w="1056" w:type="dxa"/>
            <w:vMerge/>
            <w:shd w:val="clear" w:color="auto" w:fill="FFFFFF" w:themeFill="background1"/>
            <w:vAlign w:val="center"/>
            <w:hideMark/>
          </w:tcPr>
          <w:p w14:paraId="5B929877" w14:textId="77777777" w:rsidR="00910C81" w:rsidRDefault="00910C81" w:rsidP="0071377A">
            <w:pPr>
              <w:jc w:val="center"/>
              <w:rPr>
                <w:rFonts w:eastAsia="Cambria" w:cs="Cambria"/>
                <w:bCs/>
                <w:szCs w:val="24"/>
                <w:lang w:val="en-US"/>
              </w:rPr>
            </w:pPr>
          </w:p>
        </w:tc>
        <w:tc>
          <w:tcPr>
            <w:tcW w:w="2679" w:type="dxa"/>
            <w:shd w:val="clear" w:color="auto" w:fill="FFFFFF" w:themeFill="background1"/>
            <w:vAlign w:val="center"/>
            <w:hideMark/>
          </w:tcPr>
          <w:p w14:paraId="21EFF203" w14:textId="5F6D13DE"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4 No. 1 (2023) XX-XX</w:t>
            </w:r>
          </w:p>
        </w:tc>
        <w:tc>
          <w:tcPr>
            <w:tcW w:w="2192" w:type="dxa"/>
            <w:shd w:val="clear" w:color="auto" w:fill="FFFFFF" w:themeFill="background1"/>
            <w:vAlign w:val="center"/>
            <w:hideMark/>
          </w:tcPr>
          <w:p w14:paraId="0D241C55" w14:textId="210BEDA8"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E-ISSN: 2723-4967</w:t>
            </w:r>
          </w:p>
        </w:tc>
      </w:tr>
    </w:tbl>
    <w:p w14:paraId="19BE8C8F" w14:textId="77777777" w:rsidR="00195A61" w:rsidRDefault="00195A61" w:rsidP="00195A61">
      <w:pPr>
        <w:jc w:val="center"/>
        <w:rPr>
          <w:rFonts w:eastAsia="Cambria" w:cs="Cambria"/>
          <w:bCs/>
          <w:sz w:val="6"/>
          <w:szCs w:val="6"/>
          <w:lang w:val="en-US"/>
        </w:rPr>
      </w:pPr>
    </w:p>
    <w:p w14:paraId="56C8D4F1" w14:textId="7BCEAAF2" w:rsidR="00D666FF" w:rsidRDefault="00D06C39" w:rsidP="00D666FF">
      <w:pPr>
        <w:spacing w:after="0"/>
        <w:jc w:val="center"/>
        <w:rPr>
          <w:rFonts w:eastAsia="Cambria" w:cs="Cambria"/>
          <w:b/>
          <w:sz w:val="36"/>
          <w:szCs w:val="36"/>
        </w:rPr>
      </w:pPr>
      <w:r w:rsidRPr="00471489">
        <w:rPr>
          <w:rFonts w:eastAsia="Cambria" w:cs="Cambria"/>
          <w:b/>
          <w:sz w:val="28"/>
          <w:szCs w:val="28"/>
        </w:rPr>
        <w:t>The Title Must Be Concise, No More Than 1</w:t>
      </w:r>
      <w:r w:rsidR="00EF4EAB">
        <w:rPr>
          <w:rFonts w:eastAsia="Cambria" w:cs="Cambria"/>
          <w:b/>
          <w:sz w:val="28"/>
          <w:szCs w:val="28"/>
          <w:lang w:val="en-US"/>
        </w:rPr>
        <w:t>5</w:t>
      </w:r>
      <w:r w:rsidRPr="00471489">
        <w:rPr>
          <w:rFonts w:eastAsia="Cambria" w:cs="Cambria"/>
          <w:b/>
          <w:sz w:val="28"/>
          <w:szCs w:val="28"/>
        </w:rPr>
        <w:t xml:space="preserve"> Words</w:t>
      </w:r>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r w:rsidRPr="00750FF9">
        <w:rPr>
          <w:rFonts w:eastAsia="Cambria" w:cs="Cambria"/>
          <w:bCs/>
          <w:color w:val="0070C0"/>
          <w:szCs w:val="24"/>
        </w:rPr>
        <w:t>Cambria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r w:rsidRPr="00750FF9">
        <w:rPr>
          <w:rFonts w:eastAsia="Cambria" w:cs="Cambria"/>
          <w:bCs/>
          <w:color w:val="0070C0"/>
          <w:szCs w:val="24"/>
        </w:rPr>
        <w:t>old)</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First Aut</w:t>
      </w:r>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Second Author</w:t>
      </w:r>
      <w:r w:rsidRPr="00471489">
        <w:rPr>
          <w:rFonts w:cs="Calibri"/>
          <w:b/>
          <w:bCs/>
          <w:szCs w:val="24"/>
          <w:vertAlign w:val="superscript"/>
        </w:rPr>
        <w:t>2</w:t>
      </w:r>
      <w:r w:rsidRPr="00471489">
        <w:rPr>
          <w:rFonts w:cs="Calibri"/>
          <w:b/>
          <w:bCs/>
          <w:szCs w:val="24"/>
        </w:rPr>
        <w:t>, Third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r w:rsidRPr="00750FF9">
        <w:rPr>
          <w:rFonts w:cs="Calibri"/>
          <w:bCs/>
          <w:color w:val="0070C0"/>
          <w:lang w:val="en-US"/>
        </w:rPr>
        <w:t>mbria</w:t>
      </w:r>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r w:rsidRPr="00750FF9">
        <w:rPr>
          <w:rFonts w:cs="Calibri"/>
          <w:bCs/>
          <w:color w:val="0070C0"/>
        </w:rPr>
        <w:t>old)</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11"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p w14:paraId="05E6616D" w14:textId="77777777" w:rsidR="007A43B1" w:rsidRDefault="000821C0" w:rsidP="007A43B1">
      <w:pPr>
        <w:spacing w:after="0"/>
        <w:jc w:val="center"/>
        <w:rPr>
          <w:b/>
          <w:bCs/>
          <w:szCs w:val="24"/>
          <w:lang w:val="en-US"/>
        </w:rPr>
      </w:pPr>
      <w:r w:rsidRPr="00E25992">
        <w:rPr>
          <w:b/>
          <w:bCs/>
          <w:szCs w:val="24"/>
          <w:lang w:val="en-US"/>
        </w:rPr>
        <w:t>ABSTRACT</w:t>
      </w:r>
      <w:r w:rsidR="000270AD">
        <w:rPr>
          <w:b/>
          <w:bCs/>
          <w:szCs w:val="24"/>
          <w:lang w:val="en-US"/>
        </w:rPr>
        <w:t xml:space="preserve"> </w:t>
      </w:r>
    </w:p>
    <w:p w14:paraId="36603565" w14:textId="1D0C8F69" w:rsidR="00D06C39" w:rsidRPr="00E25992" w:rsidRDefault="000270AD" w:rsidP="007A43B1">
      <w:pPr>
        <w:jc w:val="center"/>
        <w:rPr>
          <w:b/>
          <w:bCs/>
          <w:szCs w:val="24"/>
          <w:lang w:val="en-US"/>
        </w:rPr>
      </w:pPr>
      <w:r w:rsidRPr="00750FF9">
        <w:rPr>
          <w:color w:val="0070C0"/>
          <w:szCs w:val="24"/>
          <w:lang w:val="en-US"/>
        </w:rPr>
        <w:t>(Center, Cambria 12</w:t>
      </w:r>
      <w:r w:rsidR="00750FF9" w:rsidRPr="00750FF9">
        <w:rPr>
          <w:color w:val="0070C0"/>
          <w:szCs w:val="24"/>
          <w:lang w:val="en-US"/>
        </w:rPr>
        <w:t>,</w:t>
      </w:r>
      <w:r w:rsidRPr="00750FF9">
        <w:rPr>
          <w:color w:val="0070C0"/>
          <w:szCs w:val="24"/>
          <w:lang w:val="en-US"/>
        </w:rPr>
        <w:t xml:space="preserve"> Bold, Uppercase)</w:t>
      </w:r>
    </w:p>
    <w:p w14:paraId="455669C7" w14:textId="7EDF917E" w:rsidR="00E25992" w:rsidRPr="00593DD2" w:rsidRDefault="00DE14B7" w:rsidP="00542AD7">
      <w:pPr>
        <w:pStyle w:val="AbstractText"/>
        <w:spacing w:before="0" w:line="240" w:lineRule="auto"/>
        <w:ind w:left="720" w:right="764"/>
        <w:rPr>
          <w:rFonts w:ascii="Cambria" w:hAnsi="Cambria"/>
          <w:sz w:val="24"/>
          <w:szCs w:val="24"/>
          <w:lang w:val="en-US"/>
        </w:rPr>
      </w:pPr>
      <w:r w:rsidRPr="00DE14B7">
        <w:rPr>
          <w:rFonts w:ascii="Cambria" w:hAnsi="Cambria" w:cs="Calibri"/>
          <w:iCs/>
          <w:color w:val="000000"/>
          <w:sz w:val="24"/>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ascii="Cambria" w:hAnsi="Cambria" w:cs="Calibri"/>
          <w:sz w:val="24"/>
          <w:szCs w:val="24"/>
        </w:rPr>
        <w:t xml:space="preserve"> </w:t>
      </w:r>
      <w:r w:rsidRPr="00DE14B7">
        <w:rPr>
          <w:rFonts w:ascii="Cambria" w:hAnsi="Cambria" w:cs="Calibri"/>
          <w:iCs/>
          <w:color w:val="000000"/>
          <w:sz w:val="24"/>
          <w:szCs w:val="24"/>
        </w:rPr>
        <w:t>The Abstract should be informative and completely self-explanatory, provide a clear statement of the problem</w:t>
      </w:r>
      <w:r w:rsidRPr="00DE14B7">
        <w:rPr>
          <w:rFonts w:ascii="Cambria" w:hAnsi="Cambria" w:cs="Calibri"/>
          <w:iCs/>
          <w:color w:val="000000"/>
          <w:sz w:val="24"/>
          <w:szCs w:val="24"/>
          <w:lang w:val="id-ID"/>
        </w:rPr>
        <w:t>s/points/topic of discussion</w:t>
      </w:r>
      <w:r w:rsidRPr="00DE14B7">
        <w:rPr>
          <w:rFonts w:ascii="Cambria" w:hAnsi="Cambria" w:cs="Calibri"/>
          <w:iCs/>
          <w:color w:val="000000"/>
          <w:sz w:val="24"/>
          <w:szCs w:val="24"/>
        </w:rPr>
        <w:t xml:space="preserve">, the </w:t>
      </w:r>
      <w:r w:rsidRPr="00DE14B7">
        <w:rPr>
          <w:rFonts w:ascii="Cambria" w:hAnsi="Cambria" w:cs="Calibri"/>
          <w:iCs/>
          <w:color w:val="000000"/>
          <w:sz w:val="24"/>
          <w:szCs w:val="24"/>
          <w:lang w:val="id-ID"/>
        </w:rPr>
        <w:t xml:space="preserve">theory, </w:t>
      </w:r>
      <w:r w:rsidRPr="00DE14B7">
        <w:rPr>
          <w:rFonts w:ascii="Cambria" w:hAnsi="Cambria" w:cs="Calibri"/>
          <w:iCs/>
          <w:color w:val="000000"/>
          <w:sz w:val="24"/>
          <w:szCs w:val="24"/>
        </w:rPr>
        <w:t>approach</w:t>
      </w:r>
      <w:r w:rsidRPr="00DE14B7">
        <w:rPr>
          <w:rFonts w:ascii="Cambria" w:hAnsi="Cambria" w:cs="Calibri"/>
          <w:iCs/>
          <w:color w:val="000000"/>
          <w:sz w:val="24"/>
          <w:szCs w:val="24"/>
          <w:lang w:val="id-ID"/>
        </w:rPr>
        <w:t>/research method</w:t>
      </w:r>
      <w:r w:rsidRPr="00DE14B7">
        <w:rPr>
          <w:rFonts w:ascii="Cambria" w:hAnsi="Cambria" w:cs="Calibri"/>
          <w:iCs/>
          <w:color w:val="000000"/>
          <w:sz w:val="24"/>
          <w:szCs w:val="24"/>
        </w:rPr>
        <w:t xml:space="preserve">, and point out </w:t>
      </w:r>
      <w:r w:rsidRPr="00DE14B7">
        <w:rPr>
          <w:rFonts w:ascii="Cambria" w:hAnsi="Cambria" w:cs="Calibri"/>
          <w:iCs/>
          <w:color w:val="000000"/>
          <w:sz w:val="24"/>
          <w:szCs w:val="24"/>
          <w:lang w:val="id-ID"/>
        </w:rPr>
        <w:t xml:space="preserve">the (expected) </w:t>
      </w:r>
      <w:r w:rsidRPr="00DE14B7">
        <w:rPr>
          <w:rFonts w:ascii="Cambria" w:hAnsi="Cambria" w:cs="Calibri"/>
          <w:iCs/>
          <w:color w:val="000000"/>
          <w:sz w:val="24"/>
          <w:szCs w:val="24"/>
        </w:rPr>
        <w:t>findings</w:t>
      </w:r>
      <w:r w:rsidRPr="00DE14B7">
        <w:rPr>
          <w:rFonts w:ascii="Cambria" w:hAnsi="Cambria" w:cs="Calibri"/>
          <w:iCs/>
          <w:color w:val="000000"/>
          <w:sz w:val="24"/>
          <w:szCs w:val="24"/>
          <w:lang w:val="id-ID"/>
        </w:rPr>
        <w:t xml:space="preserve">/results. </w:t>
      </w:r>
      <w:r w:rsidRPr="00DE14B7">
        <w:rPr>
          <w:rFonts w:ascii="Cambria" w:hAnsi="Cambria" w:cs="Calibri"/>
          <w:iCs/>
          <w:color w:val="000000"/>
          <w:sz w:val="24"/>
          <w:szCs w:val="24"/>
        </w:rPr>
        <w:t xml:space="preserve">The Abstract should be </w:t>
      </w:r>
      <w:r w:rsidRPr="00DE14B7">
        <w:rPr>
          <w:rFonts w:ascii="Cambria" w:hAnsi="Cambria" w:cs="Calibri"/>
          <w:b/>
          <w:iCs/>
          <w:color w:val="000000"/>
          <w:sz w:val="24"/>
          <w:szCs w:val="24"/>
        </w:rPr>
        <w:t>1</w:t>
      </w:r>
      <w:r w:rsidRPr="00DE14B7">
        <w:rPr>
          <w:rFonts w:ascii="Cambria" w:hAnsi="Cambria" w:cs="Calibri"/>
          <w:b/>
          <w:iCs/>
          <w:color w:val="000000"/>
          <w:sz w:val="24"/>
          <w:szCs w:val="24"/>
          <w:lang w:val="id-ID"/>
        </w:rPr>
        <w:t>5</w:t>
      </w:r>
      <w:r w:rsidRPr="00DE14B7">
        <w:rPr>
          <w:rFonts w:ascii="Cambria" w:hAnsi="Cambria" w:cs="Calibri"/>
          <w:b/>
          <w:iCs/>
          <w:color w:val="000000"/>
          <w:sz w:val="24"/>
          <w:szCs w:val="24"/>
        </w:rPr>
        <w:t xml:space="preserve">0 to </w:t>
      </w:r>
      <w:r w:rsidRPr="00DE14B7">
        <w:rPr>
          <w:rFonts w:ascii="Cambria" w:hAnsi="Cambria" w:cs="Calibri"/>
          <w:b/>
          <w:iCs/>
          <w:color w:val="000000"/>
          <w:sz w:val="24"/>
          <w:szCs w:val="24"/>
          <w:lang w:val="id-ID"/>
        </w:rPr>
        <w:t>2</w:t>
      </w:r>
      <w:r w:rsidR="00A85FD0">
        <w:rPr>
          <w:rFonts w:ascii="Cambria" w:hAnsi="Cambria" w:cs="Calibri"/>
          <w:b/>
          <w:iCs/>
          <w:color w:val="000000"/>
          <w:sz w:val="24"/>
          <w:szCs w:val="24"/>
          <w:lang w:val="en-US"/>
        </w:rPr>
        <w:t>0</w:t>
      </w:r>
      <w:r w:rsidRPr="00DE14B7">
        <w:rPr>
          <w:rFonts w:ascii="Cambria" w:hAnsi="Cambria" w:cs="Calibri"/>
          <w:b/>
          <w:iCs/>
          <w:color w:val="000000"/>
          <w:sz w:val="24"/>
          <w:szCs w:val="24"/>
          <w:lang w:val="id-ID"/>
        </w:rPr>
        <w:t>0</w:t>
      </w:r>
      <w:r w:rsidRPr="00DE14B7">
        <w:rPr>
          <w:rFonts w:ascii="Cambria" w:hAnsi="Cambria" w:cs="Calibri"/>
          <w:iCs/>
          <w:color w:val="000000"/>
          <w:sz w:val="24"/>
          <w:szCs w:val="24"/>
        </w:rPr>
        <w:t xml:space="preserve"> words in length. The abstract should be </w:t>
      </w:r>
      <w:r w:rsidRPr="00DE14B7">
        <w:rPr>
          <w:rFonts w:ascii="Cambria" w:hAnsi="Cambria" w:cs="Calibri"/>
          <w:iCs/>
          <w:color w:val="000000"/>
          <w:sz w:val="24"/>
          <w:szCs w:val="24"/>
          <w:lang w:val="id-ID"/>
        </w:rPr>
        <w:t xml:space="preserve">typed in one space with </w:t>
      </w:r>
      <w:r w:rsidRPr="00DE14B7">
        <w:rPr>
          <w:rFonts w:ascii="Cambria" w:hAnsi="Cambria" w:cs="Calibri"/>
          <w:b/>
          <w:iCs/>
          <w:color w:val="000000"/>
          <w:sz w:val="24"/>
          <w:szCs w:val="24"/>
          <w:lang w:val="id-ID"/>
        </w:rPr>
        <w:t>1</w:t>
      </w:r>
      <w:r w:rsidRPr="00DE14B7">
        <w:rPr>
          <w:rFonts w:ascii="Cambria" w:hAnsi="Cambria" w:cs="Calibri"/>
          <w:b/>
          <w:iCs/>
          <w:color w:val="000000"/>
          <w:sz w:val="24"/>
          <w:szCs w:val="24"/>
        </w:rPr>
        <w:t>.00</w:t>
      </w:r>
      <w:r w:rsidRPr="00DE14B7">
        <w:rPr>
          <w:rFonts w:ascii="Cambria" w:hAnsi="Cambria" w:cs="Calibri"/>
          <w:b/>
          <w:iCs/>
          <w:color w:val="000000"/>
          <w:sz w:val="24"/>
          <w:szCs w:val="24"/>
          <w:lang w:val="id-ID"/>
        </w:rPr>
        <w:t xml:space="preserve"> cm left and right indent</w:t>
      </w:r>
      <w:r w:rsidRPr="00DE14B7">
        <w:rPr>
          <w:rFonts w:ascii="Cambria" w:hAnsi="Cambria" w:cs="Calibri"/>
          <w:iCs/>
          <w:color w:val="000000"/>
          <w:sz w:val="24"/>
          <w:szCs w:val="24"/>
          <w:lang w:val="id-ID"/>
        </w:rPr>
        <w:t xml:space="preserve"> and </w:t>
      </w:r>
      <w:r w:rsidRPr="00DE14B7">
        <w:rPr>
          <w:rFonts w:ascii="Cambria" w:hAnsi="Cambria" w:cs="Calibri"/>
          <w:iCs/>
          <w:color w:val="000000"/>
          <w:sz w:val="24"/>
          <w:szCs w:val="24"/>
        </w:rPr>
        <w:t>written in the past tense. Standard nomenclature should be used and abbreviations should be avoided. No literature should be cited.</w:t>
      </w:r>
      <w:r w:rsidRPr="00DE14B7">
        <w:rPr>
          <w:rFonts w:ascii="Cambria" w:hAnsi="Cambria" w:cs="Calibri"/>
          <w:sz w:val="24"/>
          <w:szCs w:val="24"/>
        </w:rPr>
        <w:t xml:space="preserve"> </w:t>
      </w:r>
      <w:r w:rsidRPr="00DE14B7">
        <w:rPr>
          <w:rFonts w:ascii="Cambria" w:hAnsi="Cambria" w:cs="Calibri"/>
          <w:iCs/>
          <w:color w:val="000000"/>
          <w:sz w:val="24"/>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ascii="Cambria" w:hAnsi="Cambria" w:cs="Calibri"/>
          <w:color w:val="0070C0"/>
          <w:sz w:val="24"/>
          <w:szCs w:val="24"/>
          <w:lang w:val="id-ID"/>
        </w:rPr>
        <w:t>(</w:t>
      </w:r>
      <w:r w:rsidR="007212DA">
        <w:rPr>
          <w:rFonts w:ascii="Cambria" w:hAnsi="Cambria" w:cs="Calibri"/>
          <w:color w:val="0070C0"/>
          <w:sz w:val="24"/>
          <w:szCs w:val="24"/>
          <w:lang w:val="en-US"/>
        </w:rPr>
        <w:t>Cambria</w:t>
      </w:r>
      <w:r w:rsidRPr="00DE14B7">
        <w:rPr>
          <w:rFonts w:ascii="Cambria" w:hAnsi="Cambria" w:cs="Calibri"/>
          <w:color w:val="0070C0"/>
          <w:sz w:val="24"/>
          <w:szCs w:val="24"/>
          <w:lang w:val="id-ID"/>
        </w:rPr>
        <w:t xml:space="preserve"> 12)</w:t>
      </w:r>
    </w:p>
    <w:p w14:paraId="6E9FC40F" w14:textId="432BFB0F" w:rsidR="00E25992" w:rsidRDefault="00E25992" w:rsidP="009F5D60">
      <w:pPr>
        <w:ind w:left="720" w:right="764"/>
        <w:jc w:val="both"/>
        <w:rPr>
          <w:rFonts w:cs="Calibri"/>
          <w:color w:val="0070C0"/>
          <w:lang w:val="en-US"/>
        </w:rPr>
      </w:pPr>
      <w:r w:rsidRPr="00593DD2">
        <w:rPr>
          <w:b/>
          <w:bCs/>
          <w:szCs w:val="24"/>
        </w:rPr>
        <w:t>Keywords</w:t>
      </w:r>
      <w:r w:rsidRPr="00593DD2">
        <w:rPr>
          <w:szCs w:val="24"/>
        </w:rPr>
        <w:t xml:space="preserve">: </w:t>
      </w:r>
      <w:r w:rsidRPr="00593DD2">
        <w:rPr>
          <w:i/>
          <w:iCs/>
          <w:szCs w:val="24"/>
        </w:rPr>
        <w:t>Written in alphabetical order. Keywords consist of 3-</w:t>
      </w:r>
      <w:r w:rsidR="00593DD2" w:rsidRPr="00593DD2">
        <w:rPr>
          <w:i/>
          <w:iCs/>
          <w:szCs w:val="24"/>
          <w:lang w:val="en-US"/>
        </w:rPr>
        <w:t>8</w:t>
      </w:r>
      <w:r w:rsidRPr="00593DD2">
        <w:rPr>
          <w:i/>
          <w:iCs/>
          <w:szCs w:val="24"/>
        </w:rPr>
        <w:t xml:space="preserve"> words or </w:t>
      </w:r>
      <w:r w:rsidRPr="00593DD2">
        <w:rPr>
          <w:szCs w:val="24"/>
        </w:rPr>
        <w:t>phrases</w:t>
      </w:r>
      <w:r w:rsidR="00593DD2" w:rsidRPr="00593DD2">
        <w:rPr>
          <w:szCs w:val="24"/>
          <w:lang w:val="en-US"/>
        </w:rPr>
        <w:t xml:space="preserve"> </w:t>
      </w:r>
      <w:r w:rsidR="00593DD2" w:rsidRPr="00593DD2">
        <w:rPr>
          <w:color w:val="0070C0"/>
          <w:szCs w:val="24"/>
          <w:lang w:val="en-US"/>
        </w:rPr>
        <w:t>(</w:t>
      </w:r>
      <w:r w:rsidR="00593DD2" w:rsidRPr="00593DD2">
        <w:rPr>
          <w:rFonts w:cs="Calibri"/>
          <w:color w:val="0070C0"/>
        </w:rPr>
        <w:t>Ca</w:t>
      </w:r>
      <w:r w:rsidR="00593DD2" w:rsidRPr="00593DD2">
        <w:rPr>
          <w:rFonts w:cs="Calibri"/>
          <w:color w:val="0070C0"/>
          <w:lang w:val="en-US"/>
        </w:rPr>
        <w:t>mbria</w:t>
      </w:r>
      <w:r w:rsidR="00593DD2" w:rsidRPr="00593DD2">
        <w:rPr>
          <w:rFonts w:cs="Calibri"/>
          <w:iCs/>
          <w:color w:val="0070C0"/>
        </w:rPr>
        <w:t xml:space="preserve"> 12, italics, and </w:t>
      </w:r>
      <w:r w:rsidR="00593DD2" w:rsidRPr="00593DD2">
        <w:rPr>
          <w:rFonts w:cs="Calibri"/>
          <w:color w:val="0070C0"/>
        </w:rPr>
        <w:t>each word/phrase in the keywords is separated by a semicolon (;)</w:t>
      </w:r>
      <w:r w:rsidR="00593DD2">
        <w:rPr>
          <w:rFonts w:cs="Calibri"/>
          <w:color w:val="0070C0"/>
          <w:lang w:val="en-US"/>
        </w:rPr>
        <w:t xml:space="preserve"> followed by space)</w:t>
      </w:r>
    </w:p>
    <w:p w14:paraId="094B387B" w14:textId="25E45500" w:rsidR="00DA07B5" w:rsidRPr="00DA07B5" w:rsidRDefault="00DA07B5" w:rsidP="0060248B">
      <w:pPr>
        <w:ind w:left="720" w:right="764"/>
        <w:jc w:val="both"/>
        <w:rPr>
          <w:i/>
          <w:iCs/>
          <w:szCs w:val="24"/>
          <w:lang w:val="en-US"/>
        </w:rPr>
      </w:pPr>
      <w:r w:rsidRPr="00DA07B5">
        <w:rPr>
          <w:rFonts w:cs="Calibri"/>
          <w:i/>
          <w:iCs/>
          <w:lang w:val="en-US"/>
        </w:rPr>
        <w:t>(Date of Submission:</w:t>
      </w:r>
      <w:r w:rsidRPr="00DA07B5">
        <w:rPr>
          <w:rFonts w:cs="Calibri"/>
          <w:i/>
          <w:iCs/>
          <w:lang w:val="en-US"/>
        </w:rPr>
        <w:tab/>
      </w:r>
      <w:r w:rsidRPr="00DA07B5">
        <w:rPr>
          <w:rFonts w:cs="Calibri"/>
          <w:i/>
          <w:iCs/>
          <w:lang w:val="en-US"/>
        </w:rPr>
        <w:tab/>
      </w:r>
      <w:r w:rsidRPr="00DA07B5">
        <w:rPr>
          <w:rFonts w:cs="Calibri"/>
          <w:i/>
          <w:iCs/>
          <w:lang w:val="en-US"/>
        </w:rPr>
        <w:tab/>
        <w:t xml:space="preserve">Date of Publication:                                </w:t>
      </w:r>
      <w:r w:rsidR="00040820">
        <w:rPr>
          <w:rFonts w:cs="Calibri"/>
          <w:i/>
          <w:iCs/>
          <w:lang w:val="en-US"/>
        </w:rPr>
        <w:t xml:space="preserve">        </w:t>
      </w:r>
      <w:proofErr w:type="gramStart"/>
      <w:r w:rsidR="00040820">
        <w:rPr>
          <w:rFonts w:cs="Calibri"/>
          <w:i/>
          <w:iCs/>
          <w:lang w:val="en-US"/>
        </w:rPr>
        <w:t xml:space="preserve"> </w:t>
      </w:r>
      <w:r w:rsidRPr="00DA07B5">
        <w:rPr>
          <w:rFonts w:cs="Calibri"/>
          <w:i/>
          <w:iCs/>
          <w:lang w:val="en-US"/>
        </w:rPr>
        <w:t xml:space="preserve"> </w:t>
      </w:r>
      <w:r w:rsidR="0027030A">
        <w:rPr>
          <w:rFonts w:cs="Calibri"/>
          <w:i/>
          <w:iCs/>
          <w:lang w:val="en-US"/>
        </w:rPr>
        <w:t>)</w:t>
      </w:r>
      <w:proofErr w:type="gramEnd"/>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th</w:t>
      </w:r>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r w:rsidR="003476D0">
        <w:rPr>
          <w:rFonts w:ascii="Cambria" w:hAnsi="Cambria" w:cs="Calibri"/>
          <w:sz w:val="24"/>
          <w:szCs w:val="24"/>
          <w:lang w:val="en-US"/>
        </w:rPr>
        <w:t>nguistics</w:t>
      </w:r>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text format consists of a flat left-right columns on </w:t>
      </w:r>
      <w:r w:rsidRPr="002A49BB">
        <w:rPr>
          <w:rFonts w:ascii="Cambria" w:hAnsi="Cambria" w:cs="Calibri"/>
          <w:b/>
          <w:sz w:val="24"/>
          <w:szCs w:val="24"/>
          <w:lang w:val="id-ID"/>
        </w:rPr>
        <w:t>A4 paper (quarto)</w:t>
      </w:r>
      <w:r w:rsidRPr="002A49BB">
        <w:rPr>
          <w:rFonts w:ascii="Cambria" w:hAnsi="Cambria" w:cs="Calibri"/>
          <w:sz w:val="24"/>
          <w:szCs w:val="24"/>
          <w:lang w:val="id-ID"/>
        </w:rPr>
        <w:t xml:space="preserve">. The margin text from the </w:t>
      </w:r>
      <w:r w:rsidRPr="002A49BB">
        <w:rPr>
          <w:rFonts w:ascii="Cambria" w:hAnsi="Cambria" w:cs="Calibri"/>
          <w:b/>
          <w:sz w:val="24"/>
          <w:szCs w:val="24"/>
          <w:lang w:val="id-ID"/>
        </w:rPr>
        <w:t xml:space="preserve">left, right, top, </w:t>
      </w:r>
      <w:r w:rsidRPr="002A49BB">
        <w:rPr>
          <w:rFonts w:ascii="Cambria" w:hAnsi="Cambria" w:cs="Calibri"/>
          <w:sz w:val="24"/>
          <w:szCs w:val="24"/>
          <w:lang w:val="id-ID"/>
        </w:rPr>
        <w:t>and</w:t>
      </w:r>
      <w:r w:rsidRPr="002A49BB">
        <w:rPr>
          <w:rFonts w:ascii="Cambria" w:hAnsi="Cambria" w:cs="Calibri"/>
          <w:b/>
          <w:sz w:val="24"/>
          <w:szCs w:val="24"/>
          <w:lang w:val="id-ID"/>
        </w:rPr>
        <w:t xml:space="preserve"> bottom 2.5 cm</w:t>
      </w:r>
      <w:r w:rsidRPr="002A49BB">
        <w:rPr>
          <w:rFonts w:ascii="Cambria" w:hAnsi="Cambria" w:cs="Calibri"/>
          <w:sz w:val="24"/>
          <w:szCs w:val="24"/>
          <w:lang w:val="id-ID"/>
        </w:rPr>
        <w:t xml:space="preserve">. The manuscript is written in Microsoft Word, single space,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pages </w:t>
      </w:r>
      <w:r w:rsidRPr="002A49BB">
        <w:rPr>
          <w:rFonts w:ascii="Cambria" w:hAnsi="Cambria" w:cs="Calibri"/>
          <w:sz w:val="24"/>
          <w:szCs w:val="24"/>
          <w:lang w:val="id-ID"/>
        </w:rPr>
        <w:t>and</w:t>
      </w:r>
      <w:r w:rsidRPr="002A49BB">
        <w:rPr>
          <w:rFonts w:ascii="Cambria" w:hAnsi="Cambria" w:cs="Calibri"/>
          <w:b/>
          <w:sz w:val="24"/>
          <w:szCs w:val="24"/>
          <w:lang w:val="id-ID"/>
        </w:rPr>
        <w:t xml:space="preserve"> maximum 15 pages</w:t>
      </w:r>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paragraph is indented first line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803D28">
      <w:pPr>
        <w:ind w:left="-84" w:firstLine="804"/>
        <w:jc w:val="both"/>
        <w:rPr>
          <w:rFonts w:cs="Calibri"/>
          <w:b/>
          <w:szCs w:val="24"/>
        </w:rPr>
      </w:pPr>
      <w:r w:rsidRPr="002A49BB">
        <w:rPr>
          <w:rFonts w:cs="Calibri"/>
          <w:b/>
          <w:szCs w:val="24"/>
        </w:rPr>
        <w:lastRenderedPageBreak/>
        <w:t>The title of the article</w:t>
      </w:r>
      <w:r w:rsidRPr="002A49BB">
        <w:rPr>
          <w:rFonts w:cs="Calibri"/>
          <w:szCs w:val="24"/>
        </w:rPr>
        <w:t xml:space="preserve"> should</w:t>
      </w:r>
      <w:r>
        <w:rPr>
          <w:rFonts w:cs="Calibri"/>
          <w:szCs w:val="24"/>
          <w:lang w:val="en-US"/>
        </w:rPr>
        <w:t xml:space="preserve"> </w:t>
      </w:r>
      <w:r w:rsidRPr="002A49BB">
        <w:rPr>
          <w:rFonts w:cs="Calibri"/>
          <w:szCs w:val="24"/>
        </w:rPr>
        <w:t xml:space="preserve">be clear and appropriate for the content of the manuscript. It should be the fewest possible words that accurately describe the content of the paper (max 12 words). Omit all waste words </w:t>
      </w:r>
      <w:r w:rsidR="004E4BCD">
        <w:rPr>
          <w:rFonts w:cs="Calibri"/>
          <w:szCs w:val="24"/>
          <w:lang w:val="en-US"/>
        </w:rPr>
        <w:t xml:space="preserve">(especially for Qualitative Research) </w:t>
      </w:r>
      <w:r w:rsidRPr="002A49BB">
        <w:rPr>
          <w:rFonts w:cs="Calibri"/>
          <w:szCs w:val="24"/>
        </w:rPr>
        <w:t>such as "</w:t>
      </w:r>
      <w:r w:rsidRPr="002A49BB">
        <w:rPr>
          <w:rFonts w:cs="Calibri"/>
          <w:i/>
          <w:szCs w:val="24"/>
        </w:rPr>
        <w:t>A Study of ...</w:t>
      </w:r>
      <w:r w:rsidRPr="002A49BB">
        <w:rPr>
          <w:rFonts w:cs="Calibri"/>
          <w:szCs w:val="24"/>
        </w:rPr>
        <w:t>", "</w:t>
      </w:r>
      <w:r w:rsidRPr="002A49BB">
        <w:rPr>
          <w:rFonts w:cs="Calibri"/>
          <w:i/>
          <w:szCs w:val="24"/>
        </w:rPr>
        <w:t>Investigations of ...</w:t>
      </w:r>
      <w:r w:rsidRPr="002A49BB">
        <w:rPr>
          <w:rFonts w:cs="Calibri"/>
          <w:szCs w:val="24"/>
        </w:rPr>
        <w:t>", "</w:t>
      </w:r>
      <w:r w:rsidRPr="002A49BB">
        <w:rPr>
          <w:rFonts w:cs="Calibri"/>
          <w:i/>
          <w:szCs w:val="24"/>
        </w:rPr>
        <w:t>Implementation of ...</w:t>
      </w:r>
      <w:r w:rsidRPr="002A49BB">
        <w:rPr>
          <w:rFonts w:cs="Calibri"/>
          <w:szCs w:val="24"/>
        </w:rPr>
        <w:t>”, "</w:t>
      </w:r>
      <w:r w:rsidRPr="002A49BB">
        <w:rPr>
          <w:rFonts w:cs="Calibri"/>
          <w:i/>
          <w:szCs w:val="24"/>
        </w:rPr>
        <w:t>Observations on ...</w:t>
      </w:r>
      <w:r w:rsidRPr="002A49BB">
        <w:rPr>
          <w:rFonts w:cs="Calibri"/>
          <w:szCs w:val="24"/>
        </w:rPr>
        <w:t>", "</w:t>
      </w:r>
      <w:r w:rsidRPr="002A49BB">
        <w:rPr>
          <w:rFonts w:cs="Calibri"/>
          <w:i/>
          <w:szCs w:val="24"/>
        </w:rPr>
        <w:t>Effect of.....</w:t>
      </w:r>
      <w:r w:rsidRPr="002A49BB">
        <w:rPr>
          <w:rFonts w:cs="Calibri"/>
          <w:szCs w:val="24"/>
        </w:rPr>
        <w:t>", “</w:t>
      </w:r>
      <w:r w:rsidRPr="002A49BB">
        <w:rPr>
          <w:rFonts w:cs="Calibri"/>
          <w:i/>
          <w:szCs w:val="24"/>
        </w:rPr>
        <w:t>An</w:t>
      </w:r>
      <w:r w:rsidRPr="002A49BB">
        <w:rPr>
          <w:rFonts w:cs="Calibri"/>
          <w:szCs w:val="24"/>
        </w:rPr>
        <w:t xml:space="preserve"> </w:t>
      </w:r>
      <w:r w:rsidRPr="002A49BB">
        <w:rPr>
          <w:rFonts w:cs="Calibri"/>
          <w:i/>
          <w:szCs w:val="24"/>
        </w:rPr>
        <w:t>Analysis of …</w:t>
      </w:r>
      <w:r w:rsidRPr="002A49BB">
        <w:rPr>
          <w:rFonts w:cs="Calibri"/>
          <w:szCs w:val="24"/>
        </w:rPr>
        <w:t>”, “</w:t>
      </w:r>
      <w:r w:rsidRPr="008A4253">
        <w:rPr>
          <w:rFonts w:cs="Calibri"/>
          <w:i/>
          <w:iCs/>
          <w:szCs w:val="24"/>
        </w:rPr>
        <w:t>Design of</w:t>
      </w:r>
      <w:r w:rsidRPr="002A49BB">
        <w:rPr>
          <w:rFonts w:cs="Calibri"/>
          <w:szCs w:val="24"/>
        </w:rPr>
        <w:t xml:space="preserve">…” etc. Indexing and abstracting services depend on the accuracy of the title, extracting from the keywords useful in cross-referencing and computer searching. An improperly titled paper may never reach the audience for which it was intended, so please be specific. </w:t>
      </w:r>
      <w:r w:rsidR="00FA435F">
        <w:rPr>
          <w:rFonts w:cs="Calibri"/>
          <w:szCs w:val="24"/>
          <w:lang w:val="en-US"/>
        </w:rPr>
        <w:t>References</w:t>
      </w:r>
      <w:r w:rsidRPr="002A49BB">
        <w:rPr>
          <w:rFonts w:cs="Calibri"/>
          <w:szCs w:val="24"/>
        </w:rPr>
        <w:t xml:space="preserve"> of the bibliography are made in </w:t>
      </w:r>
      <w:r w:rsidRPr="002A49BB">
        <w:rPr>
          <w:rFonts w:cs="Calibri"/>
          <w:b/>
          <w:szCs w:val="24"/>
        </w:rPr>
        <w:t>APA (</w:t>
      </w:r>
      <w:hyperlink r:id="rId12" w:history="1">
        <w:r w:rsidRPr="002A49BB">
          <w:rPr>
            <w:rStyle w:val="Hyperlink"/>
            <w:rFonts w:cs="Calibri"/>
            <w:b/>
            <w:color w:val="auto"/>
            <w:szCs w:val="24"/>
            <w:u w:val="none"/>
            <w:shd w:val="clear" w:color="auto" w:fill="FFFFFF"/>
          </w:rPr>
          <w:t>American Psychological Association</w:t>
        </w:r>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terms in foreign languages are written italics. Authors are suggested to present their articles in the section structure: </w:t>
      </w:r>
      <w:r w:rsidRPr="002A49BB">
        <w:rPr>
          <w:rFonts w:cs="Calibri"/>
          <w:b/>
          <w:szCs w:val="24"/>
        </w:rPr>
        <w:t xml:space="preserve">Introduction - Literature Review - Method - </w:t>
      </w:r>
      <w:r w:rsidR="00803D28">
        <w:rPr>
          <w:rFonts w:cs="Calibri"/>
          <w:b/>
          <w:szCs w:val="24"/>
          <w:lang w:val="en-US"/>
        </w:rPr>
        <w:t>Finding</w:t>
      </w:r>
      <w:r w:rsidRPr="002A49BB">
        <w:rPr>
          <w:rFonts w:cs="Calibri"/>
          <w:b/>
          <w:szCs w:val="24"/>
        </w:rPr>
        <w:t>s and Discussion - Conclusion - Acknowledgements (if any) - References.</w:t>
      </w:r>
    </w:p>
    <w:p w14:paraId="5DA46F87" w14:textId="77777777" w:rsidR="00E4359B" w:rsidRDefault="00F07BFF" w:rsidP="00E4359B">
      <w:pPr>
        <w:ind w:left="-84" w:firstLine="804"/>
        <w:jc w:val="both"/>
        <w:rPr>
          <w:rFonts w:eastAsia="Cambria" w:cs="Cambria"/>
          <w:szCs w:val="24"/>
        </w:rPr>
      </w:pPr>
      <w:r w:rsidRPr="00F07BFF">
        <w:rPr>
          <w:rFonts w:cs="Calibri"/>
          <w:b/>
          <w:szCs w:val="24"/>
        </w:rPr>
        <w:t>Introduction</w:t>
      </w:r>
      <w:r w:rsidRPr="00F07BFF">
        <w:rPr>
          <w:rFonts w:cs="Calibri"/>
          <w:szCs w:val="24"/>
        </w:rPr>
        <w:t xml:space="preserve"> should provide meaningful purpose(s) to the manuscript. It should provide a clear background, a clear statement of the problem, and the new value of research, which constitutes innovation.</w:t>
      </w:r>
      <w:r w:rsidR="00BD12D1" w:rsidRPr="00BD12D1">
        <w:rPr>
          <w:rFonts w:eastAsia="Cambria" w:cs="Cambria"/>
          <w:szCs w:val="24"/>
        </w:rPr>
        <w:t xml:space="preserve"> </w:t>
      </w:r>
      <w:r w:rsidR="00BD12D1" w:rsidRPr="003B2960">
        <w:rPr>
          <w:rFonts w:eastAsia="Cambria" w:cs="Cambria"/>
          <w:szCs w:val="24"/>
        </w:rPr>
        <w:t>The author(s) has to explain the arguments why phenomenon being discussed is worth studying.</w:t>
      </w:r>
      <w:r w:rsidRPr="00F07BFF">
        <w:rPr>
          <w:rFonts w:cs="Calibri"/>
          <w:szCs w:val="24"/>
        </w:rPr>
        <w:t xml:space="preserve"> It should be understandable to colleagues from a broad range of scientific disciplines.</w:t>
      </w:r>
      <w:r w:rsidR="00BD12D1">
        <w:rPr>
          <w:rFonts w:cs="Calibri"/>
          <w:szCs w:val="24"/>
          <w:lang w:val="en-US"/>
        </w:rPr>
        <w:t xml:space="preserve"> </w:t>
      </w:r>
      <w:r w:rsidR="00BD12D1" w:rsidRPr="003B2960">
        <w:rPr>
          <w:rFonts w:eastAsia="Cambria" w:cs="Cambria"/>
          <w:szCs w:val="24"/>
        </w:rPr>
        <w:t xml:space="preserve">References related to the topic should be included, more suggested taken from international </w:t>
      </w:r>
      <w:r w:rsidR="00BD12D1">
        <w:rPr>
          <w:rFonts w:eastAsia="Cambria" w:cs="Cambria"/>
          <w:szCs w:val="24"/>
          <w:lang w:val="en-US"/>
        </w:rPr>
        <w:t xml:space="preserve">or national </w:t>
      </w:r>
      <w:r w:rsidR="00BD12D1" w:rsidRPr="003B2960">
        <w:rPr>
          <w:rFonts w:eastAsia="Cambria" w:cs="Cambria"/>
          <w:szCs w:val="24"/>
        </w:rPr>
        <w:t>journals.</w:t>
      </w:r>
    </w:p>
    <w:p w14:paraId="48602136" w14:textId="77777777" w:rsidR="00E4359B" w:rsidRDefault="003B2960" w:rsidP="00E4359B">
      <w:pPr>
        <w:ind w:left="-84" w:firstLine="804"/>
        <w:jc w:val="both"/>
        <w:rPr>
          <w:szCs w:val="24"/>
        </w:rPr>
      </w:pPr>
      <w:r w:rsidRPr="003B2960">
        <w:rPr>
          <w:szCs w:val="24"/>
        </w:rPr>
        <w:t xml:space="preserve">This part also presents the review of previous studies discussing similar topic, approach, or object of study. </w:t>
      </w:r>
      <w:r w:rsidR="00B15F72">
        <w:rPr>
          <w:szCs w:val="24"/>
        </w:rPr>
        <w:t>DEE Journal</w:t>
      </w:r>
      <w:r w:rsidRPr="003B2960">
        <w:rPr>
          <w:szCs w:val="24"/>
        </w:rPr>
        <w:t xml:space="preserve"> encourages the authors to review at least four journal articles published in the past five years.</w:t>
      </w:r>
    </w:p>
    <w:p w14:paraId="3113CE13" w14:textId="77777777" w:rsidR="00E4359B" w:rsidRDefault="003B2960" w:rsidP="00E4359B">
      <w:pPr>
        <w:ind w:left="-84" w:firstLine="804"/>
        <w:jc w:val="both"/>
        <w:rPr>
          <w:szCs w:val="24"/>
        </w:rPr>
      </w:pPr>
      <w:r w:rsidRPr="003B2960">
        <w:rPr>
          <w:szCs w:val="24"/>
        </w:rPr>
        <w:t>In the end of the introduction part, the author(s) has to emphasize how the present study is different from the previous studies and present the research gap it fulfills. The research objective(s) should be clearly stated in this part.</w:t>
      </w:r>
    </w:p>
    <w:p w14:paraId="7B8F39EF" w14:textId="5F81E6AE" w:rsidR="00FE139F" w:rsidRDefault="003B2960" w:rsidP="00E4359B">
      <w:pPr>
        <w:ind w:left="-84" w:firstLine="804"/>
        <w:jc w:val="both"/>
        <w:rPr>
          <w:szCs w:val="24"/>
        </w:rPr>
      </w:pPr>
      <w:r w:rsidRPr="003B2960">
        <w:rPr>
          <w:szCs w:val="24"/>
        </w:rPr>
        <w:t xml:space="preserve">The whole article has to be written in </w:t>
      </w:r>
      <w:r w:rsidRPr="004F0667">
        <w:rPr>
          <w:b/>
          <w:bCs/>
          <w:szCs w:val="24"/>
        </w:rPr>
        <w:t>3</w:t>
      </w:r>
      <w:r w:rsidR="007802B4">
        <w:rPr>
          <w:b/>
          <w:bCs/>
          <w:szCs w:val="24"/>
          <w:lang w:val="en-US"/>
        </w:rPr>
        <w:t>5</w:t>
      </w:r>
      <w:r w:rsidRPr="004F0667">
        <w:rPr>
          <w:b/>
          <w:bCs/>
          <w:szCs w:val="24"/>
        </w:rPr>
        <w:t>00 to 5000 words</w:t>
      </w:r>
      <w:r w:rsidRPr="003B2960">
        <w:rPr>
          <w:szCs w:val="24"/>
        </w:rPr>
        <w:t xml:space="preserve"> and saved as .doc/.docx or .rtf file.</w:t>
      </w:r>
      <w:r w:rsidR="00E4359B">
        <w:rPr>
          <w:szCs w:val="24"/>
          <w:lang w:val="en-US"/>
        </w:rPr>
        <w:t xml:space="preserve"> </w:t>
      </w:r>
      <w:r w:rsidRPr="003B2960">
        <w:rPr>
          <w:szCs w:val="24"/>
        </w:rPr>
        <w:t>Header and footer and paragraph style refer to this template. The whole article is written in</w:t>
      </w:r>
      <w:r w:rsidRPr="003B2960">
        <w:rPr>
          <w:szCs w:val="24"/>
          <w:lang w:val="en-US"/>
        </w:rPr>
        <w:t xml:space="preserve"> one-</w:t>
      </w:r>
      <w:r w:rsidRPr="003B2960">
        <w:rPr>
          <w:szCs w:val="24"/>
        </w:rPr>
        <w:t>column layout, in Cambria 1</w:t>
      </w:r>
      <w:r w:rsidRPr="003B2960">
        <w:rPr>
          <w:szCs w:val="24"/>
          <w:lang w:val="en-US"/>
        </w:rPr>
        <w:t>2</w:t>
      </w:r>
      <w:r w:rsidRPr="003B2960">
        <w:rPr>
          <w:szCs w:val="24"/>
        </w:rPr>
        <w:t xml:space="preserve"> font, and is single spaced.</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r w:rsidRPr="001D118B">
        <w:rPr>
          <w:rFonts w:cs="Calibri"/>
          <w:b/>
          <w:szCs w:val="24"/>
        </w:rPr>
        <w:t>Literature Review</w:t>
      </w:r>
      <w:r w:rsidRPr="001D118B">
        <w:rPr>
          <w:rFonts w:cs="Calibri"/>
          <w:szCs w:val="24"/>
        </w:rPr>
        <w:t xml:space="preserve"> provides the relevant literature on the subject and the difference(s) of the manuscript from other papers so that it is an innovative one or presenting novelty. It must be appropriate and adequate.</w:t>
      </w:r>
    </w:p>
    <w:p w14:paraId="5B9C0103" w14:textId="1B84D47F" w:rsidR="00535435" w:rsidRPr="00587688" w:rsidRDefault="00535435" w:rsidP="001D118B">
      <w:pPr>
        <w:ind w:firstLine="720"/>
        <w:jc w:val="both"/>
        <w:rPr>
          <w:rFonts w:cs="Segoe UI"/>
          <w:szCs w:val="24"/>
          <w:lang w:val="en-US"/>
        </w:rPr>
      </w:pPr>
      <w:r w:rsidRPr="00535435">
        <w:rPr>
          <w:rFonts w:eastAsia="Times New Roman" w:cs="Times New Roman"/>
          <w:szCs w:val="24"/>
        </w:rPr>
        <w:t xml:space="preserve">It is highly recommended that authors use citation software such as Mendeley or Zotero. All </w:t>
      </w:r>
      <w:r w:rsidR="00462222">
        <w:rPr>
          <w:rFonts w:eastAsia="Times New Roman" w:cs="Times New Roman"/>
          <w:szCs w:val="24"/>
          <w:lang w:val="en-US"/>
        </w:rPr>
        <w:t>citations</w:t>
      </w:r>
      <w:r w:rsidRPr="00535435">
        <w:rPr>
          <w:rFonts w:eastAsia="Times New Roman" w:cs="Times New Roman"/>
          <w:szCs w:val="24"/>
        </w:rPr>
        <w:t xml:space="preserve"> should be cited i</w:t>
      </w:r>
      <w:r w:rsidR="00587688">
        <w:rPr>
          <w:rFonts w:eastAsia="Times New Roman" w:cs="Times New Roman"/>
          <w:szCs w:val="24"/>
          <w:lang w:val="en-US"/>
        </w:rPr>
        <w:t>n-note e.g. (Ruslin,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(Rengur, 2022:34)</w:t>
      </w:r>
      <w:r w:rsidR="00662819">
        <w:rPr>
          <w:rFonts w:eastAsia="Times New Roman" w:cs="Times New Roman"/>
          <w:szCs w:val="24"/>
          <w:lang w:val="en-US"/>
        </w:rPr>
        <w:t>;</w:t>
      </w:r>
      <w:r w:rsidR="00FA3789">
        <w:rPr>
          <w:rFonts w:eastAsia="Times New Roman" w:cs="Times New Roman"/>
          <w:szCs w:val="24"/>
          <w:lang w:val="en-US"/>
        </w:rPr>
        <w:t xml:space="preserve"> (Syam,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r w:rsidRPr="00AF7848">
        <w:rPr>
          <w:rFonts w:ascii="Cambria" w:hAnsi="Cambria" w:cs="Calibri"/>
          <w:sz w:val="24"/>
          <w:szCs w:val="24"/>
          <w:lang w:val="id-ID"/>
        </w:rPr>
        <w:t>provides the proposed approach or solution, and describes the steps of the research, and the method used to support the analysis.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r w:rsidRPr="00AF7848">
        <w:rPr>
          <w:rFonts w:ascii="Cambria" w:hAnsi="Cambria" w:cs="Calibri"/>
          <w:sz w:val="24"/>
          <w:szCs w:val="24"/>
          <w:lang w:val="id-ID"/>
        </w:rPr>
        <w:t>research method</w:t>
      </w:r>
      <w:r w:rsidRPr="00AF7848">
        <w:rPr>
          <w:rFonts w:ascii="Cambria" w:hAnsi="Cambria" w:cs="Calibri"/>
          <w:sz w:val="24"/>
          <w:szCs w:val="24"/>
        </w:rPr>
        <w:t xml:space="preserve"> </w:t>
      </w:r>
      <w:r w:rsidRPr="00AF7848">
        <w:rPr>
          <w:rFonts w:ascii="Cambria" w:hAnsi="Cambria" w:cs="Calibri"/>
          <w:sz w:val="24"/>
          <w:szCs w:val="24"/>
          <w:lang w:val="id-ID"/>
        </w:rPr>
        <w:t xml:space="preserve">should be </w:t>
      </w:r>
      <w:r w:rsidRPr="00AF7848">
        <w:rPr>
          <w:rFonts w:ascii="Cambria" w:hAnsi="Cambria" w:cs="Calibri"/>
          <w:sz w:val="24"/>
          <w:szCs w:val="24"/>
        </w:rPr>
        <w:t xml:space="preserve">set </w:t>
      </w:r>
      <w:r w:rsidRPr="00AF7848">
        <w:rPr>
          <w:rFonts w:ascii="Cambria" w:hAnsi="Cambria" w:cs="Calibri"/>
          <w:sz w:val="24"/>
          <w:szCs w:val="24"/>
          <w:lang w:val="id-ID"/>
        </w:rPr>
        <w:t xml:space="preserve">systematically. It explains research chronological, including research design, research </w:t>
      </w:r>
      <w:r w:rsidRPr="00AF7848">
        <w:rPr>
          <w:rFonts w:ascii="Cambria" w:hAnsi="Cambria" w:cs="Calibri"/>
          <w:sz w:val="24"/>
          <w:szCs w:val="24"/>
          <w:lang w:val="id-ID"/>
        </w:rPr>
        <w:lastRenderedPageBreak/>
        <w:t>procedure (in the form of algorithms, Pseudocode or other), how to test and data acquisition. The description of the course of research should be supported by references so that the explanation can be accepted scientifically.</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The method in the quantitative approach contains a description of the identification of variables; population, sample, and 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r>
        <w:rPr>
          <w:rFonts w:ascii="Cambria" w:hAnsi="Cambria" w:cs="Calibri"/>
          <w:color w:val="0070C0"/>
          <w:sz w:val="24"/>
          <w:szCs w:val="24"/>
          <w:lang w:val="en-US"/>
        </w:rPr>
        <w:t>mbria</w:t>
      </w:r>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content of the </w:t>
      </w:r>
      <w:r w:rsidR="00E301B9" w:rsidRPr="00FE2A0E">
        <w:rPr>
          <w:rFonts w:ascii="Cambria" w:hAnsi="Cambria"/>
          <w:b/>
          <w:sz w:val="24"/>
          <w:szCs w:val="24"/>
          <w:lang w:val="id-ID"/>
        </w:rPr>
        <w:t>findings and discussion</w:t>
      </w:r>
      <w:r w:rsidR="00E301B9" w:rsidRPr="00E301B9">
        <w:rPr>
          <w:rFonts w:ascii="Cambria" w:hAnsi="Cambria"/>
          <w:bCs/>
          <w:sz w:val="24"/>
          <w:szCs w:val="24"/>
          <w:lang w:val="id-ID"/>
        </w:rPr>
        <w:t xml:space="preserve"> is an explanation of the research findings</w:t>
      </w:r>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r w:rsidR="00E301B9" w:rsidRPr="00E301B9">
        <w:rPr>
          <w:rFonts w:ascii="Cambria" w:hAnsi="Cambria"/>
          <w:bCs/>
          <w:sz w:val="24"/>
          <w:szCs w:val="24"/>
          <w:lang w:val="id-ID"/>
        </w:rPr>
        <w:t>and critically analyzed based on the latest relevant literature.</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r w:rsidRPr="00B1654C">
              <w:rPr>
                <w:rFonts w:ascii="Cambria" w:hAnsi="Cambria" w:cs="Garamond"/>
                <w:sz w:val="20"/>
                <w:szCs w:val="20"/>
              </w:rPr>
              <w:t>No</w:t>
            </w:r>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r w:rsidRPr="00B1654C">
              <w:rPr>
                <w:rFonts w:ascii="Cambria" w:hAnsi="Cambria" w:cs="Garamond"/>
                <w:sz w:val="20"/>
                <w:szCs w:val="20"/>
              </w:rPr>
              <w:t>ariab</w:t>
            </w:r>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r w:rsidRPr="00B1654C">
              <w:rPr>
                <w:rFonts w:ascii="Cambria" w:hAnsi="Cambria" w:cs="Garamond"/>
                <w:i/>
                <w:sz w:val="20"/>
                <w:szCs w:val="20"/>
              </w:rPr>
              <w:t>statistic</w:t>
            </w:r>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Exogenous</w:t>
            </w:r>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The table must be numbered and titled with Ca</w:t>
      </w:r>
      <w:r w:rsidR="00535435">
        <w:rPr>
          <w:rFonts w:cs="Garamond"/>
          <w:szCs w:val="24"/>
          <w:lang w:val="en-US"/>
        </w:rPr>
        <w:t>mbria</w:t>
      </w:r>
      <w:r w:rsidRPr="00E301B9">
        <w:rPr>
          <w:rFonts w:cs="Garamond"/>
          <w:szCs w:val="24"/>
        </w:rPr>
        <w:t xml:space="preserve"> 12 and bold fonts. Note the placement of the table title is above the table. The font for the contents</w:t>
      </w:r>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of the table is Ca</w:t>
      </w:r>
      <w:r w:rsidR="00535435">
        <w:rPr>
          <w:rFonts w:cs="Garamond"/>
          <w:szCs w:val="24"/>
          <w:lang w:val="en-US"/>
        </w:rPr>
        <w:t>mbria</w:t>
      </w:r>
      <w:r w:rsidRPr="00E301B9">
        <w:rPr>
          <w:rFonts w:cs="Garamond"/>
          <w:szCs w:val="24"/>
        </w:rPr>
        <w:t xml:space="preserve"> 10. The presentation of the table </w:t>
      </w:r>
      <w:r w:rsidRPr="00E301B9">
        <w:rPr>
          <w:rFonts w:cs="Garamond"/>
          <w:szCs w:val="24"/>
          <w:lang w:val="en-US"/>
        </w:rPr>
        <w:t>should be in</w:t>
      </w:r>
      <w:r w:rsidRPr="00E301B9">
        <w:rPr>
          <w:rFonts w:cs="Garamond"/>
          <w:szCs w:val="24"/>
        </w:rPr>
        <w:t xml:space="preserve"> 1 column as in the example. The table does not cut to the next page.</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747BD3" w14:textId="77777777" w:rsidR="00E301B9" w:rsidRPr="00E301B9" w:rsidRDefault="00E301B9" w:rsidP="00EB3F3B">
      <w:pPr>
        <w:spacing w:after="160"/>
        <w:jc w:val="center"/>
        <w:rPr>
          <w:b/>
          <w:bCs/>
          <w:szCs w:val="24"/>
        </w:rPr>
      </w:pPr>
      <w:r w:rsidRPr="00E301B9">
        <w:rPr>
          <w:b/>
          <w:bCs/>
          <w:szCs w:val="24"/>
        </w:rPr>
        <w:t xml:space="preserve">Figure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Social media used by Indonesian teenagers</w:t>
      </w:r>
    </w:p>
    <w:p w14:paraId="60BEFBBB" w14:textId="55C59A6D" w:rsidR="00E301B9" w:rsidRPr="00AE153A" w:rsidRDefault="00E301B9" w:rsidP="00EB3F3B">
      <w:pPr>
        <w:spacing w:after="160"/>
        <w:rPr>
          <w:rFonts w:cs="Garamond"/>
          <w:b/>
          <w:szCs w:val="24"/>
          <w:lang w:val="en-US"/>
        </w:rPr>
      </w:pPr>
      <w:r w:rsidRPr="00E301B9">
        <w:rPr>
          <w:rFonts w:cs="Garamond"/>
          <w:b/>
          <w:szCs w:val="24"/>
        </w:rPr>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contents of the </w:t>
      </w:r>
      <w:r w:rsidR="00E301B9" w:rsidRPr="0039068B">
        <w:rPr>
          <w:rFonts w:cs="Garamond"/>
          <w:b/>
          <w:bCs/>
          <w:szCs w:val="24"/>
        </w:rPr>
        <w:t>conclusions</w:t>
      </w:r>
      <w:r w:rsidR="00E301B9" w:rsidRPr="0039068B">
        <w:rPr>
          <w:rFonts w:cs="Garamond"/>
          <w:szCs w:val="24"/>
        </w:rPr>
        <w:t xml:space="preserve"> are the answers </w:t>
      </w:r>
      <w:r w:rsidR="00E301B9" w:rsidRPr="0039068B">
        <w:rPr>
          <w:rFonts w:cs="Garamond"/>
          <w:szCs w:val="24"/>
          <w:lang w:val="en-US"/>
        </w:rPr>
        <w:t>to</w:t>
      </w:r>
      <w:r w:rsidR="00E301B9" w:rsidRPr="0039068B">
        <w:rPr>
          <w:rFonts w:cs="Garamond"/>
          <w:szCs w:val="24"/>
        </w:rPr>
        <w:t xml:space="preserve"> the research objectives and </w:t>
      </w:r>
      <w:r w:rsidR="00E301B9" w:rsidRPr="0039068B">
        <w:rPr>
          <w:rFonts w:cs="Garamond"/>
          <w:b/>
          <w:szCs w:val="24"/>
        </w:rPr>
        <w:t>not a summary of the results</w:t>
      </w:r>
      <w:r w:rsidR="00E301B9" w:rsidRPr="0039068B">
        <w:rPr>
          <w:rFonts w:cs="Garamond"/>
          <w:szCs w:val="24"/>
        </w:rPr>
        <w:t xml:space="preserve"> of the </w:t>
      </w:r>
      <w:r w:rsidR="00CC0643">
        <w:rPr>
          <w:rFonts w:cs="Garamond"/>
          <w:szCs w:val="24"/>
          <w:lang w:val="en-US"/>
        </w:rPr>
        <w:t>study</w:t>
      </w:r>
      <w:r w:rsidR="00E301B9" w:rsidRPr="0039068B">
        <w:rPr>
          <w:rFonts w:cs="Garamond"/>
          <w:szCs w:val="24"/>
        </w:rPr>
        <w:t xml:space="preserve">. Conclusions are </w:t>
      </w:r>
      <w:r w:rsidR="00E301B9" w:rsidRPr="0039068B">
        <w:rPr>
          <w:rFonts w:cs="Garamond"/>
          <w:b/>
          <w:szCs w:val="24"/>
        </w:rPr>
        <w:t>concise, clear</w:t>
      </w:r>
      <w:r w:rsidR="00E301B9" w:rsidRPr="0039068B">
        <w:rPr>
          <w:rFonts w:cs="Garamond"/>
          <w:b/>
          <w:szCs w:val="24"/>
          <w:lang w:val="en-US"/>
        </w:rPr>
        <w:t>,</w:t>
      </w:r>
      <w:r w:rsidR="00E301B9" w:rsidRPr="0039068B">
        <w:rPr>
          <w:rFonts w:cs="Garamond"/>
          <w:b/>
          <w:szCs w:val="24"/>
        </w:rPr>
        <w:t xml:space="preserve"> and </w:t>
      </w:r>
      <w:r w:rsidR="00E301B9" w:rsidRPr="0039068B">
        <w:rPr>
          <w:rFonts w:cs="Garamond"/>
          <w:b/>
          <w:szCs w:val="24"/>
          <w:lang w:val="en-US"/>
        </w:rPr>
        <w:t>compact</w:t>
      </w:r>
      <w:r w:rsidR="00E301B9" w:rsidRPr="0039068B">
        <w:rPr>
          <w:rFonts w:cs="Garamond"/>
          <w:szCs w:val="24"/>
        </w:rPr>
        <w:t xml:space="preserve">. Conclusions are made in the form of paragraphs, and further highlight new things that contribute to the development of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r w:rsidR="00D34BE6">
        <w:rPr>
          <w:rFonts w:cs="Calibri"/>
          <w:szCs w:val="24"/>
          <w:lang w:val="en-US"/>
        </w:rPr>
        <w:t>nguistics, and Literature</w:t>
      </w:r>
      <w:r w:rsidR="00E83801">
        <w:rPr>
          <w:rFonts w:cs="Calibri"/>
          <w:szCs w:val="24"/>
          <w:lang w:val="en-US"/>
        </w:rPr>
        <w:t>. The</w:t>
      </w:r>
      <w:r w:rsidR="00E301B9" w:rsidRPr="0039068B">
        <w:rPr>
          <w:rFonts w:cs="Garamond"/>
          <w:szCs w:val="24"/>
        </w:rPr>
        <w:t xml:space="preserve"> implications</w:t>
      </w:r>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r w:rsidRPr="00ED0734">
        <w:rPr>
          <w:rFonts w:cs="Calibri"/>
          <w:szCs w:val="24"/>
        </w:rPr>
        <w:t>ndicate helps received in carrying out your research, such as funding/ financial supporters, advisors, proofreaders, typists,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reference list contains everything referenced in the text that comes from sources that; (a) relevant, (b) a minimum number of </w:t>
      </w:r>
      <w:r w:rsidRPr="00E301B9">
        <w:rPr>
          <w:rFonts w:cs="Garamond"/>
          <w:szCs w:val="24"/>
          <w:lang w:val="en-US"/>
        </w:rPr>
        <w:t>20</w:t>
      </w:r>
      <w:r w:rsidRPr="00E301B9">
        <w:rPr>
          <w:rFonts w:cs="Garamond"/>
          <w:szCs w:val="24"/>
        </w:rPr>
        <w:t xml:space="preserve"> source references with </w:t>
      </w:r>
      <w:r w:rsidR="00FC7AC2">
        <w:rPr>
          <w:rFonts w:cs="Garamond"/>
          <w:szCs w:val="24"/>
          <w:lang w:val="en-US"/>
        </w:rPr>
        <w:t>8</w:t>
      </w:r>
      <w:r w:rsidRPr="00E301B9">
        <w:rPr>
          <w:rFonts w:cs="Garamond"/>
          <w:szCs w:val="24"/>
        </w:rPr>
        <w:t xml:space="preserve">0% coming from journal articles in the last 10 years. Reference </w:t>
      </w:r>
      <w:r w:rsidRPr="00E301B9">
        <w:rPr>
          <w:rFonts w:cs="Garamond"/>
          <w:szCs w:val="24"/>
          <w:lang w:val="en-US"/>
        </w:rPr>
        <w:t>format</w:t>
      </w:r>
      <w:r w:rsidRPr="00E301B9">
        <w:rPr>
          <w:rFonts w:cs="Garamond"/>
          <w:szCs w:val="24"/>
        </w:rPr>
        <w:t xml:space="preserve"> refers to the American Psychological Association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using reference managers such as Mendeley, Endnotes, Jabref, Zotero, and others.</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article with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r w:rsidRPr="00E301B9">
        <w:rPr>
          <w:szCs w:val="24"/>
        </w:rPr>
        <w:t>McCauley, S. M., &amp; Christiansen, M. H. (2019). Language</w:t>
      </w:r>
      <w:r w:rsidRPr="00E301B9">
        <w:rPr>
          <w:szCs w:val="24"/>
          <w:lang w:val="en-US"/>
        </w:rPr>
        <w:t xml:space="preserve"> </w:t>
      </w:r>
      <w:r w:rsidRPr="00E301B9">
        <w:rPr>
          <w:szCs w:val="24"/>
        </w:rPr>
        <w:t>learning as language use: A cross-linguistic model of child</w:t>
      </w:r>
      <w:r w:rsidRPr="00E301B9">
        <w:rPr>
          <w:szCs w:val="24"/>
          <w:lang w:val="en-US"/>
        </w:rPr>
        <w:t xml:space="preserve"> </w:t>
      </w:r>
      <w:r w:rsidRPr="00E301B9">
        <w:rPr>
          <w:szCs w:val="24"/>
        </w:rPr>
        <w:t>language development. Psychological Review,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w:t>
      </w:r>
      <w:r w:rsidRPr="00E301B9">
        <w:rPr>
          <w:rFonts w:ascii="Cambria" w:hAnsi="Cambria"/>
          <w:sz w:val="24"/>
          <w:szCs w:val="24"/>
          <w:lang w:val="en-US"/>
        </w:rPr>
        <w:t xml:space="preserve"> </w:t>
      </w:r>
      <w:r w:rsidRPr="00E301B9">
        <w:rPr>
          <w:rFonts w:ascii="Cambria" w:hAnsi="Cambria"/>
          <w:b/>
          <w:bCs/>
          <w:sz w:val="24"/>
          <w:szCs w:val="24"/>
        </w:rPr>
        <w:t>article without a DOI, with a nondatabase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rPr>
        <w:t>Ahmann</w:t>
      </w:r>
      <w:r w:rsidRPr="00E301B9">
        <w:rPr>
          <w:szCs w:val="24"/>
          <w:lang w:val="en-US"/>
        </w:rPr>
        <w:t>,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magazine, or newspaper article without a DOI, from print version</w:t>
      </w:r>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lastRenderedPageBreak/>
        <w:t>Journal article with a DOI, 21 or more authors</w:t>
      </w:r>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14" w:history="1">
        <w:r w:rsidR="0024625E" w:rsidRPr="0024625E">
          <w:rPr>
            <w:rStyle w:val="Hyperlink"/>
            <w:color w:val="auto"/>
            <w:szCs w:val="24"/>
            <w:u w:val="none"/>
            <w:lang w:val="en-US"/>
          </w:rPr>
          <w:t>http://doi.org/fg6rf9</w:t>
        </w:r>
      </w:hyperlink>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with a DOI, combination of individual and</w:t>
      </w:r>
      <w:r w:rsidRPr="00E301B9">
        <w:rPr>
          <w:rFonts w:ascii="Cambria" w:hAnsi="Cambria"/>
          <w:b/>
          <w:bCs/>
          <w:sz w:val="24"/>
          <w:szCs w:val="24"/>
          <w:lang w:val="en-US"/>
        </w:rPr>
        <w:t xml:space="preserve"> </w:t>
      </w:r>
      <w:r w:rsidRPr="00E301B9">
        <w:rPr>
          <w:rFonts w:ascii="Cambria" w:hAnsi="Cambria"/>
          <w:b/>
          <w:bCs/>
          <w:sz w:val="24"/>
          <w:szCs w:val="24"/>
        </w:rPr>
        <w:t>group authors</w:t>
      </w:r>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in press</w:t>
      </w:r>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r w:rsidRPr="00E301B9">
        <w:rPr>
          <w:szCs w:val="24"/>
          <w:lang w:val="en-US"/>
        </w:rPr>
        <w:t>Pachur, T., &amp; Scheibehenne,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republished in translation</w:t>
      </w:r>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Authored book with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Authored</w:t>
      </w:r>
      <w:r w:rsidRPr="00E301B9">
        <w:rPr>
          <w:rFonts w:ascii="Cambria" w:hAnsi="Cambria"/>
          <w:sz w:val="24"/>
          <w:szCs w:val="24"/>
          <w:lang w:val="en-US"/>
        </w:rPr>
        <w:t xml:space="preserve"> </w:t>
      </w:r>
      <w:r w:rsidRPr="00E301B9">
        <w:rPr>
          <w:rFonts w:ascii="Cambria" w:hAnsi="Cambria"/>
          <w:b/>
          <w:bCs/>
          <w:sz w:val="24"/>
          <w:szCs w:val="24"/>
        </w:rPr>
        <w:t>book without a DOI in print version</w:t>
      </w:r>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from a database</w:t>
      </w:r>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published online (not in a database)</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EB6258">
      <w:head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15D1" w14:textId="77777777" w:rsidR="007B28F6" w:rsidRDefault="007B28F6" w:rsidP="00D666FF">
      <w:pPr>
        <w:spacing w:after="0"/>
      </w:pPr>
      <w:r>
        <w:separator/>
      </w:r>
    </w:p>
  </w:endnote>
  <w:endnote w:type="continuationSeparator" w:id="0">
    <w:p w14:paraId="21839E3B" w14:textId="77777777" w:rsidR="007B28F6" w:rsidRDefault="007B28F6"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laanderen Chiseled NF">
    <w:altName w:val="Cambria"/>
    <w:charset w:val="00"/>
    <w:family w:val="roman"/>
    <w:pitch w:val="variable"/>
    <w:sig w:usb0="800000AF" w:usb1="0000000A" w:usb2="00000000" w:usb3="00000000" w:csb0="00000001" w:csb1="00000000"/>
  </w:font>
  <w:font w:name="Alegreya">
    <w:panose1 w:val="02000503050000020004"/>
    <w:charset w:val="00"/>
    <w:family w:val="modern"/>
    <w:notTrueType/>
    <w:pitch w:val="variable"/>
    <w:sig w:usb0="A00000EF" w:usb1="4000204B"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listo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D574" w14:textId="77777777" w:rsidR="007B28F6" w:rsidRDefault="007B28F6" w:rsidP="00D666FF">
      <w:pPr>
        <w:spacing w:after="0"/>
      </w:pPr>
      <w:r>
        <w:separator/>
      </w:r>
    </w:p>
  </w:footnote>
  <w:footnote w:type="continuationSeparator" w:id="0">
    <w:p w14:paraId="012BB741" w14:textId="77777777" w:rsidR="007B28F6" w:rsidRDefault="007B28F6"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1735355"/>
      <w:docPartObj>
        <w:docPartGallery w:val="Page Numbers (Top of Page)"/>
        <w:docPartUnique/>
      </w:docPartObj>
    </w:sdtPr>
    <w:sdtEndPr>
      <w:rPr>
        <w:b/>
        <w:bCs/>
        <w:noProof/>
        <w:color w:val="auto"/>
        <w:spacing w:val="0"/>
      </w:rPr>
    </w:sdtEndPr>
    <w:sdtContent>
      <w:p w14:paraId="34C1D5CF" w14:textId="6E4D3405" w:rsidR="004278BE" w:rsidRDefault="004278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1B2A"/>
    <w:rsid w:val="000821C0"/>
    <w:rsid w:val="00086A33"/>
    <w:rsid w:val="000A3662"/>
    <w:rsid w:val="000A76B7"/>
    <w:rsid w:val="000B23FA"/>
    <w:rsid w:val="000B3749"/>
    <w:rsid w:val="000D0997"/>
    <w:rsid w:val="000D7053"/>
    <w:rsid w:val="000F7696"/>
    <w:rsid w:val="00137C0A"/>
    <w:rsid w:val="001477DF"/>
    <w:rsid w:val="00156AF3"/>
    <w:rsid w:val="00157445"/>
    <w:rsid w:val="00161340"/>
    <w:rsid w:val="00161D9D"/>
    <w:rsid w:val="001665C3"/>
    <w:rsid w:val="00173C2E"/>
    <w:rsid w:val="00195A61"/>
    <w:rsid w:val="001C59EC"/>
    <w:rsid w:val="001D118B"/>
    <w:rsid w:val="001E581E"/>
    <w:rsid w:val="001E67A7"/>
    <w:rsid w:val="001F6B97"/>
    <w:rsid w:val="00222637"/>
    <w:rsid w:val="00236985"/>
    <w:rsid w:val="0024625E"/>
    <w:rsid w:val="002523CE"/>
    <w:rsid w:val="00267840"/>
    <w:rsid w:val="0027030A"/>
    <w:rsid w:val="00281AA3"/>
    <w:rsid w:val="002A49BB"/>
    <w:rsid w:val="002A7DEA"/>
    <w:rsid w:val="002B3DD8"/>
    <w:rsid w:val="002C330E"/>
    <w:rsid w:val="002C6CC9"/>
    <w:rsid w:val="002E7C28"/>
    <w:rsid w:val="003027AD"/>
    <w:rsid w:val="003064D9"/>
    <w:rsid w:val="00313A23"/>
    <w:rsid w:val="0031638E"/>
    <w:rsid w:val="00317163"/>
    <w:rsid w:val="0034182D"/>
    <w:rsid w:val="003476D0"/>
    <w:rsid w:val="00351AE4"/>
    <w:rsid w:val="00355D7A"/>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D84"/>
    <w:rsid w:val="005A5CD3"/>
    <w:rsid w:val="005A6764"/>
    <w:rsid w:val="005C0495"/>
    <w:rsid w:val="005C70CB"/>
    <w:rsid w:val="005F7230"/>
    <w:rsid w:val="005F7254"/>
    <w:rsid w:val="006007E6"/>
    <w:rsid w:val="0060248B"/>
    <w:rsid w:val="00604DE9"/>
    <w:rsid w:val="00627D7B"/>
    <w:rsid w:val="00644EB9"/>
    <w:rsid w:val="00657955"/>
    <w:rsid w:val="0066101E"/>
    <w:rsid w:val="00661BD7"/>
    <w:rsid w:val="00662819"/>
    <w:rsid w:val="00666721"/>
    <w:rsid w:val="00666AC0"/>
    <w:rsid w:val="00680900"/>
    <w:rsid w:val="00697E55"/>
    <w:rsid w:val="006B6E6E"/>
    <w:rsid w:val="006D1782"/>
    <w:rsid w:val="006D4169"/>
    <w:rsid w:val="0071377A"/>
    <w:rsid w:val="0072047F"/>
    <w:rsid w:val="007212DA"/>
    <w:rsid w:val="007212FC"/>
    <w:rsid w:val="00734D37"/>
    <w:rsid w:val="00745F23"/>
    <w:rsid w:val="00750FF9"/>
    <w:rsid w:val="00760ACF"/>
    <w:rsid w:val="00764335"/>
    <w:rsid w:val="007744DC"/>
    <w:rsid w:val="007802B4"/>
    <w:rsid w:val="007911E3"/>
    <w:rsid w:val="00796AE0"/>
    <w:rsid w:val="007974A2"/>
    <w:rsid w:val="007A43B1"/>
    <w:rsid w:val="007B28F6"/>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B7681"/>
    <w:rsid w:val="008F46F7"/>
    <w:rsid w:val="00905E8A"/>
    <w:rsid w:val="009072BE"/>
    <w:rsid w:val="009073F6"/>
    <w:rsid w:val="00910C81"/>
    <w:rsid w:val="0091232E"/>
    <w:rsid w:val="00915202"/>
    <w:rsid w:val="009178ED"/>
    <w:rsid w:val="009330E2"/>
    <w:rsid w:val="009532C8"/>
    <w:rsid w:val="00957B99"/>
    <w:rsid w:val="00961991"/>
    <w:rsid w:val="0096746C"/>
    <w:rsid w:val="00972EEA"/>
    <w:rsid w:val="0097368A"/>
    <w:rsid w:val="00977E45"/>
    <w:rsid w:val="009A11A6"/>
    <w:rsid w:val="009B094A"/>
    <w:rsid w:val="009D4F11"/>
    <w:rsid w:val="009E7F16"/>
    <w:rsid w:val="009F5D60"/>
    <w:rsid w:val="00A06B36"/>
    <w:rsid w:val="00A40F36"/>
    <w:rsid w:val="00A4388E"/>
    <w:rsid w:val="00A60631"/>
    <w:rsid w:val="00A608DF"/>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7848"/>
    <w:rsid w:val="00B06CD7"/>
    <w:rsid w:val="00B15F72"/>
    <w:rsid w:val="00B164A2"/>
    <w:rsid w:val="00B1654C"/>
    <w:rsid w:val="00B167D9"/>
    <w:rsid w:val="00B219C9"/>
    <w:rsid w:val="00B2246A"/>
    <w:rsid w:val="00B32AB7"/>
    <w:rsid w:val="00B33ED1"/>
    <w:rsid w:val="00B64F40"/>
    <w:rsid w:val="00B752B3"/>
    <w:rsid w:val="00BB4362"/>
    <w:rsid w:val="00BC11FD"/>
    <w:rsid w:val="00BC304F"/>
    <w:rsid w:val="00BC642A"/>
    <w:rsid w:val="00BD12D1"/>
    <w:rsid w:val="00BD4783"/>
    <w:rsid w:val="00BE5A16"/>
    <w:rsid w:val="00BF1566"/>
    <w:rsid w:val="00C337F2"/>
    <w:rsid w:val="00C37870"/>
    <w:rsid w:val="00C446E2"/>
    <w:rsid w:val="00C53E5B"/>
    <w:rsid w:val="00C564A9"/>
    <w:rsid w:val="00C93FD8"/>
    <w:rsid w:val="00C945F9"/>
    <w:rsid w:val="00CA2A84"/>
    <w:rsid w:val="00CB1D35"/>
    <w:rsid w:val="00CC0643"/>
    <w:rsid w:val="00CC477A"/>
    <w:rsid w:val="00CC4A21"/>
    <w:rsid w:val="00CD39F1"/>
    <w:rsid w:val="00CE19B0"/>
    <w:rsid w:val="00CF0845"/>
    <w:rsid w:val="00CF130F"/>
    <w:rsid w:val="00CF66FE"/>
    <w:rsid w:val="00D0508C"/>
    <w:rsid w:val="00D06C39"/>
    <w:rsid w:val="00D20BD0"/>
    <w:rsid w:val="00D25B3E"/>
    <w:rsid w:val="00D34BE6"/>
    <w:rsid w:val="00D666FF"/>
    <w:rsid w:val="00D75CB0"/>
    <w:rsid w:val="00D8217E"/>
    <w:rsid w:val="00D84021"/>
    <w:rsid w:val="00DA07B5"/>
    <w:rsid w:val="00DB2C06"/>
    <w:rsid w:val="00DC0087"/>
    <w:rsid w:val="00DC51BA"/>
    <w:rsid w:val="00DE07AB"/>
    <w:rsid w:val="00DE14B7"/>
    <w:rsid w:val="00DE2DFE"/>
    <w:rsid w:val="00E23307"/>
    <w:rsid w:val="00E23F4B"/>
    <w:rsid w:val="00E25992"/>
    <w:rsid w:val="00E301B9"/>
    <w:rsid w:val="00E4110F"/>
    <w:rsid w:val="00E4359B"/>
    <w:rsid w:val="00E75648"/>
    <w:rsid w:val="00E83801"/>
    <w:rsid w:val="00E94770"/>
    <w:rsid w:val="00E97FA4"/>
    <w:rsid w:val="00EB3F3B"/>
    <w:rsid w:val="00EB6258"/>
    <w:rsid w:val="00EC1357"/>
    <w:rsid w:val="00ED0734"/>
    <w:rsid w:val="00ED3D35"/>
    <w:rsid w:val="00ED677F"/>
    <w:rsid w:val="00EE0BCB"/>
    <w:rsid w:val="00EE5D56"/>
    <w:rsid w:val="00EF4EAB"/>
    <w:rsid w:val="00EF74F2"/>
    <w:rsid w:val="00F05E71"/>
    <w:rsid w:val="00F07BFF"/>
    <w:rsid w:val="00F15C11"/>
    <w:rsid w:val="00F230A1"/>
    <w:rsid w:val="00F50C6B"/>
    <w:rsid w:val="00FA3789"/>
    <w:rsid w:val="00FA435F"/>
    <w:rsid w:val="00FC194F"/>
    <w:rsid w:val="00FC7AC2"/>
    <w:rsid w:val="00FD0651"/>
    <w:rsid w:val="00FD75BA"/>
    <w:rsid w:val="00FE139F"/>
    <w:rsid w:val="00FE2A0E"/>
    <w:rsid w:val="00FF2122"/>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ywellmind.com/what-is-the-american-psychological-association-27956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domai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org/fg6rf9"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Second Anonymous</cp:lastModifiedBy>
  <cp:revision>1223</cp:revision>
  <dcterms:created xsi:type="dcterms:W3CDTF">2022-05-23T06:10:00Z</dcterms:created>
  <dcterms:modified xsi:type="dcterms:W3CDTF">2023-04-05T10:41:00Z</dcterms:modified>
</cp:coreProperties>
</file>