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40"/>
        <w:jc w:val="right"/>
      </w:pPr>
      <w:r>
        <w:rPr>
          <w:rFonts w:ascii="Times New Roman" w:hAnsi="Times New Roman" w:cs="Times New Roman"/>
          <w:b w:val="0"/>
          <w:i/>
          <w:sz w:val="24"/>
        </w:rPr>
        <w:t>A mezzo Raccomandata A/R, anticipata via email</w:t>
      </w:r>
    </w:p>
    <w:p>
      <w:pPr>
        <w:keepNext w:val="0"/>
        <w:keepLines w:val="0"/>
        <w:spacing w:before="120" w:after="20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Spett.le Beta Costruzioni S.r.l.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Via Roma, 12 - 24100 Bergamo (BG)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PEC: beta.costruzioni@pec.it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Diffida ad adempiere - pagamento fatture insolute n. 14/2026 e n. 21/2026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Egregi Signori,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 Studio scrivente agisce in nome e per conto della Alfa S.p.A. in relazione ai fatti che seguono.</w:t>
      </w:r>
    </w:p>
    <w:p>
      <w:pPr>
        <w:keepNext/>
        <w:keepLines w:val="0"/>
        <w:spacing w:before="240" w:after="120"/>
        <w:jc w:val="left"/>
      </w:pPr>
      <w:r>
        <w:rPr>
          <w:rFonts w:ascii="Times New Roman" w:hAnsi="Times New Roman" w:cs="Times New Roman"/>
          <w:b/>
          <w:i w:val="0"/>
          <w:sz w:val="28"/>
        </w:rPr>
        <w:t>Fatto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sz w:val="24"/>
        </w:rPr>
        <w:t>In data 3 marzo 2026 la Alfa S.p.A. emetteva regolare fattura n. 14/2026 per l'importo di € 12.500,00.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sz w:val="24"/>
        </w:rPr>
        <w:t>Nonostante i solleciti, la S.V. non ha provveduto al pagamento delle seguenti fatture: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(i) fattura n. 14/2026, scaduta il 2 aprile 2026;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(ii) fattura n. 21/2026, scaduta il 30 aprile 2026.</w:t>
      </w:r>
    </w:p>
    <w:p>
      <w:pPr>
        <w:keepNext/>
        <w:keepLines w:val="0"/>
        <w:spacing w:before="240" w:after="120"/>
        <w:jc w:val="left"/>
      </w:pPr>
      <w:r>
        <w:rPr>
          <w:rFonts w:ascii="Times New Roman" w:hAnsi="Times New Roman" w:cs="Times New Roman"/>
          <w:b/>
          <w:i w:val="0"/>
          <w:sz w:val="28"/>
        </w:rPr>
        <w:t>Diritto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cs="Times New Roman"/>
          <w:b w:val="0"/>
          <w:i w:val="0"/>
          <w:sz w:val="24"/>
        </w:rPr>
        <w:t>L'inadempimento integra una grave violazione degli artt. 1218 e 1453 c.c.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Tutto ciò premesso e considerato, lo Studio scrivente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DIFFIDA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S.V., come sopra individuata, a voler provvedere entro 15 giorni al pagamento di quanto dovuto.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difetto, si procederà nelle competenti sedi giudiziarie con aggravio di spese.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/>
          <w:sz w:val="24"/>
        </w:rPr>
        <w:t>In attesa di un cortese e sollecito riscontro, si porgono distinti saluti.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Matteo Bertocchi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Daiana Chiappa</w:t>
      </w:r>
    </w:p>
    <w:p>
      <w:pPr>
        <w:keepNext w:val="0"/>
        <w:keepLines w:val="0"/>
        <w:spacing w:before="320" w:after="80"/>
        <w:jc w:val="left"/>
      </w:pPr>
      <w:r>
        <w:rPr>
          <w:rFonts w:ascii="Times New Roman" w:hAnsi="Times New Roman" w:cs="Times New Roman"/>
          <w:b/>
          <w:i w:val="0"/>
          <w:sz w:val="24"/>
        </w:rPr>
        <w:t>Allegati:</w:t>
      </w:r>
    </w:p>
    <w:p>
      <w:pPr>
        <w:keepNext w:val="0"/>
        <w:keepLines w:val="0"/>
        <w:spacing w:before="0" w:after="60"/>
        <w:ind w:left="283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All. 1 - copia fattura n. 14/2026;</w:t>
      </w:r>
    </w:p>
    <w:p>
      <w:pPr>
        <w:keepNext w:val="0"/>
        <w:keepLines w:val="0"/>
        <w:spacing w:before="0" w:after="60"/>
        <w:ind w:left="283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All. 2 - copia fattura n. 21/2026.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