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Oggetto: Re: Il suo numero di caso Apple 102902681468</w:t>
        <w:br/>
        <w:t>Gentile Mariachiara,</w:t>
        <w:br/>
        <w:t>La ringrazio per il riscontro.</w:t>
        <w:br/>
        <w:t>Desidero precisare che tra le due entità non vi è stata alcuna fusione né acquisizione: si tratta della correzione della configurazione iniziale di Apple Business, da allineare alla reale struttura legale e operativa.</w:t>
        <w:br/>
        <w:t>Le due entità coinvolte sono:</w:t>
        <w:br/>
        <w:t>•</w:t>
        <w:tab/>
        <w:t>Avvocato Matteo Bertocchi – D-U-N-S 440487417 (attività professionale individuale);</w:t>
        <w:br/>
        <w:t>•</w:t>
        <w:tab/>
        <w:t>Bergamo Legal Società tra Avvocati s.r.l. – D-U-N-S 442296279 (società tra avvocati di cui sono Amministratore Unico e socio di maggioranza, con quota dell'85%).</w:t>
        <w:br/>
        <w:t>Io sono il legame tra le due realtà: amministratore unico e socio di maggioranza della società e, al contempo, titolare dell'attività professionale individuale. Entrambe le attività restano attive e condividono la medesima sede legale. Il dominio bergamo.legal è intestato a Bergamo Legal Società tra Avvocati s.r.l., presso la quale operano tutti i collaboratori dello studio.</w:t>
        <w:br/>
        <w:t>In fase di configurazione iniziale, il dominio bergamo.legal e gli account dei collaboratori sono stati associati all'organizzazione intestata ad Avvocato Matteo Bertocchi (D-U-N-S 440487417) anziché a Bergamo Legal Società tra Avvocati s.r.l. (D-U-N-S 442296279), che è il soggetto giuridico corretto. La mia richiesta ha quindi lo scopo di riallineare tale organizzazione al D-U-N-S della società, mantenendo comunque attiva anche l'organizzazione intestata all'attività individuale.</w:t>
        <w:br/>
        <w:t>Preciso inoltre che, allo stato attuale, non sono stati registrati dispositivi né acquistate app tramite l'organizzazione legata ad “Avvocato Matteo Bertocchi”: il riallineamento riguarda quindi esclusivamente dati anagrafici, dominio e account.</w:t>
        <w:br/>
        <w:t>Tramite il link sicuro ricevuto ho provveduto a caricare la seguente documentazione a supporto:</w:t>
        <w:br/>
        <w:t>•</w:t>
        <w:tab/>
        <w:t>Visura camerale aggiornata di Bergamo Legal Società tra Avvocati s.r.l., da cui risultano la sede legale, la mia carica di Amministratore Unico e la composizione societaria (a riprova del collegamento tra le due entità);</w:t>
        <w:br/>
        <w:t>•</w:t>
        <w:tab/>
        <w:t>Certificato di iscrizione all'Albo degli Avvocati a mio nome (Avv. Matteo Bertocchi);</w:t>
        <w:br/>
        <w:t>•</w:t>
        <w:tab/>
        <w:t>Fattura del provider IONOS attestante l'intestazione del dominio bergamo.legal a Bergamo Legal Società tra Avvocati s.r.l.;</w:t>
        <w:br/>
        <w:t>•</w:t>
        <w:tab/>
        <w:t>Copia di un documento di identità.</w:t>
        <w:br/>
        <w:t>Per completezza segnalo che la medesima questione è seguita in parallelo anche con il caso 102902680471 (rif. Stefania): ove possibile, sarebbe utile allineare le due pratiche per evitare duplicazioni.</w:t>
        <w:br/>
        <w:t>Come da Sua indicazione, resto in attesa di Vostro riscontro per procedere con l'elaborazione della richiesta, e rimango naturalmente a disposizione per ogni ulteriore chiarimento o documento.</w:t>
        <w:br/>
        <w:t>Cordiali saluti,</w:t>
        <w:br/>
        <w:t>Avv. Matteo Bertocchi</w:t>
        <w:br/>
        <w:t>Amministratore Unico e socio di maggioranza</w:t>
        <w:br/>
        <w:t>Bergamo Legal Società tra Avvocati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