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CC89" w14:textId="77777777" w:rsidR="00D05A43" w:rsidRDefault="00000000">
      <w:pPr>
        <w:spacing w:after="240" w:line="276" w:lineRule="auto"/>
        <w:jc w:val="right"/>
      </w:pPr>
      <w:r>
        <w:t xml:space="preserve">Bergamo, </w:t>
      </w:r>
      <w:r>
        <w:rPr>
          <w:b/>
          <w:bCs/>
        </w:rPr>
        <w:t>[DA INSERIRE: data]</w:t>
      </w:r>
    </w:p>
    <w:p w14:paraId="122388C7" w14:textId="77777777" w:rsidR="00D05A43" w:rsidRDefault="00000000">
      <w:pPr>
        <w:spacing w:after="240" w:line="276" w:lineRule="auto"/>
        <w:jc w:val="both"/>
      </w:pPr>
      <w:r>
        <w:t>A mezzo Raccomandata A/R, anticipata a mezzo posta elettronica</w:t>
      </w:r>
    </w:p>
    <w:p w14:paraId="7842E812" w14:textId="77777777" w:rsidR="00D05A43" w:rsidRDefault="00000000">
      <w:pPr>
        <w:spacing w:line="276" w:lineRule="auto"/>
        <w:jc w:val="both"/>
      </w:pPr>
      <w:r>
        <w:rPr>
          <w:b/>
          <w:bCs/>
        </w:rPr>
        <w:t>Preg.ma Sig.ra Daniela Grazia Casu</w:t>
      </w:r>
    </w:p>
    <w:p w14:paraId="39CDFA11" w14:textId="77777777" w:rsidR="00D05A43" w:rsidRDefault="00000000">
      <w:pPr>
        <w:spacing w:line="276" w:lineRule="auto"/>
        <w:jc w:val="both"/>
      </w:pPr>
      <w:r>
        <w:rPr>
          <w:b/>
          <w:bCs/>
        </w:rPr>
        <w:t>[DA INSERIRE: via e numero civico]</w:t>
      </w:r>
    </w:p>
    <w:p w14:paraId="2DFF3E03" w14:textId="77777777" w:rsidR="00D05A43" w:rsidRDefault="00000000">
      <w:pPr>
        <w:spacing w:line="276" w:lineRule="auto"/>
        <w:jc w:val="both"/>
      </w:pPr>
      <w:r>
        <w:rPr>
          <w:b/>
          <w:bCs/>
        </w:rPr>
        <w:t>[DA INSERIRE: CAP - Città (Prov.)]</w:t>
      </w:r>
    </w:p>
    <w:p w14:paraId="33FAB8C8" w14:textId="77777777" w:rsidR="00D05A43" w:rsidRDefault="00000000">
      <w:pPr>
        <w:spacing w:line="276" w:lineRule="auto"/>
        <w:jc w:val="both"/>
      </w:pPr>
      <w:r>
        <w:rPr>
          <w:i/>
          <w:iCs/>
        </w:rPr>
        <w:t>e, per anticipazione, a mezzo posta elettronica</w:t>
      </w:r>
    </w:p>
    <w:p w14:paraId="348F9345" w14:textId="77777777" w:rsidR="00D05A43" w:rsidRDefault="00000000">
      <w:pPr>
        <w:spacing w:after="280" w:line="276" w:lineRule="auto"/>
        <w:jc w:val="both"/>
      </w:pPr>
      <w:r>
        <w:t xml:space="preserve">all'indirizzo: </w:t>
      </w:r>
      <w:r>
        <w:rPr>
          <w:b/>
          <w:bCs/>
        </w:rPr>
        <w:t>[DA INSERIRE: indirizzo e-mail]</w:t>
      </w:r>
    </w:p>
    <w:p w14:paraId="031183E7" w14:textId="77777777" w:rsidR="00D05A43" w:rsidRDefault="00000000">
      <w:pPr>
        <w:spacing w:after="280" w:line="276" w:lineRule="auto"/>
        <w:jc w:val="both"/>
      </w:pPr>
      <w:r>
        <w:rPr>
          <w:b/>
          <w:bCs/>
        </w:rPr>
        <w:t>OGGETTO: Diffida</w:t>
      </w:r>
      <w:r>
        <w:t xml:space="preserve"> - Pubblicazione, su una pluralità di piattaforme online (</w:t>
      </w:r>
      <w:proofErr w:type="spellStart"/>
      <w:r>
        <w:rPr>
          <w:i/>
          <w:iCs/>
        </w:rPr>
        <w:t>Trustpilot</w:t>
      </w:r>
      <w:proofErr w:type="spellEnd"/>
      <w:r>
        <w:t xml:space="preserve">, </w:t>
      </w:r>
      <w:r>
        <w:rPr>
          <w:i/>
          <w:iCs/>
        </w:rPr>
        <w:t>LinkedIn</w:t>
      </w:r>
      <w:r>
        <w:t xml:space="preserve"> e ulteriori </w:t>
      </w:r>
      <w:r>
        <w:rPr>
          <w:i/>
          <w:iCs/>
        </w:rPr>
        <w:t>social network</w:t>
      </w:r>
      <w:r>
        <w:t xml:space="preserve">), di contenuti reiterati e in più punti non veritieri concernenti il servizio “Oasi Ormonale”: </w:t>
      </w:r>
      <w:r>
        <w:rPr>
          <w:b/>
          <w:bCs/>
        </w:rPr>
        <w:t>i)</w:t>
      </w:r>
      <w:r>
        <w:t xml:space="preserve"> invito alla rimozione integrale dei contenuti ed all'astensione da ulteriori pubblicazioni; </w:t>
      </w:r>
      <w:r>
        <w:rPr>
          <w:b/>
          <w:bCs/>
        </w:rPr>
        <w:t>ii)</w:t>
      </w:r>
      <w:r>
        <w:t xml:space="preserve"> contestazione del carattere diffamatorio delle affermazioni non veritiere e diffida dalla loro reiterazione.</w:t>
      </w:r>
    </w:p>
    <w:p w14:paraId="51FDF37B" w14:textId="77777777" w:rsidR="00D05A43" w:rsidRDefault="00000000">
      <w:pPr>
        <w:spacing w:after="80" w:line="276" w:lineRule="auto"/>
        <w:jc w:val="both"/>
      </w:pPr>
      <w:r>
        <w:rPr>
          <w:b/>
          <w:bCs/>
        </w:rPr>
        <w:t>Egregia Signora,</w:t>
      </w:r>
    </w:p>
    <w:p w14:paraId="1672A93A" w14:textId="77777777" w:rsidR="00D05A43" w:rsidRDefault="00000000">
      <w:pPr>
        <w:spacing w:after="160" w:line="276" w:lineRule="auto"/>
        <w:jc w:val="both"/>
      </w:pPr>
      <w:r>
        <w:t xml:space="preserve">lo Studio scrivente agisce in nome e per conto di </w:t>
      </w:r>
      <w:r>
        <w:rPr>
          <w:b/>
          <w:bCs/>
        </w:rPr>
        <w:t>HORMONAL HOLDING OÜ</w:t>
      </w:r>
      <w:r>
        <w:t xml:space="preserve">, società di diritto estone iscritta al Registro delle Imprese della Repubblica di Estonia con </w:t>
      </w:r>
      <w:proofErr w:type="spellStart"/>
      <w:r>
        <w:t>Registry</w:t>
      </w:r>
      <w:proofErr w:type="spellEnd"/>
      <w:r>
        <w:t xml:space="preserve"> Code n. </w:t>
      </w:r>
      <w:r>
        <w:rPr>
          <w:b/>
          <w:bCs/>
        </w:rPr>
        <w:t>17263175</w:t>
      </w:r>
      <w:r>
        <w:t xml:space="preserve">, con sede legale in Harju </w:t>
      </w:r>
      <w:proofErr w:type="spellStart"/>
      <w:r>
        <w:t>maakond</w:t>
      </w:r>
      <w:proofErr w:type="spellEnd"/>
      <w:r>
        <w:t xml:space="preserve">, Tallinn, </w:t>
      </w:r>
      <w:proofErr w:type="spellStart"/>
      <w:r>
        <w:t>Lasnamäe</w:t>
      </w:r>
      <w:proofErr w:type="spellEnd"/>
      <w:r>
        <w:t xml:space="preserve"> </w:t>
      </w:r>
      <w:proofErr w:type="spellStart"/>
      <w:r>
        <w:t>linnaosa</w:t>
      </w:r>
      <w:proofErr w:type="spellEnd"/>
      <w:r>
        <w:t xml:space="preserve">, </w:t>
      </w:r>
      <w:proofErr w:type="spellStart"/>
      <w:r>
        <w:t>Lasnamäe</w:t>
      </w:r>
      <w:proofErr w:type="spellEnd"/>
      <w:r>
        <w:t xml:space="preserve"> tn 5, Estonia, in persona del legale rappresentante </w:t>
      </w:r>
      <w:r>
        <w:rPr>
          <w:i/>
          <w:iCs/>
        </w:rPr>
        <w:t>pro tempore</w:t>
      </w:r>
      <w:r>
        <w:t xml:space="preserve"> Sig. </w:t>
      </w:r>
      <w:r>
        <w:rPr>
          <w:b/>
          <w:bCs/>
        </w:rPr>
        <w:t>Alessio Casula</w:t>
      </w:r>
      <w:r>
        <w:t xml:space="preserve"> (di seguito, per brevità, anche il “nostro Assistito”), titolare del servizio commercialmente diffuso sotto la denominazione “Oasi Ormonale” e dei relativi profili sulle piattaforme online.</w:t>
      </w:r>
    </w:p>
    <w:p w14:paraId="47D2E3FF" w14:textId="77777777" w:rsidR="00D05A43" w:rsidRDefault="00000000">
      <w:pPr>
        <w:spacing w:before="200" w:after="120" w:line="276" w:lineRule="auto"/>
      </w:pPr>
      <w:r>
        <w:rPr>
          <w:b/>
          <w:bCs/>
        </w:rPr>
        <w:t>Fatto</w:t>
      </w:r>
    </w:p>
    <w:p w14:paraId="008183E2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1.</w:t>
      </w:r>
      <w:r>
        <w:t xml:space="preserve"> Risulta al nostro Assistito che la S.V. ha intrapreso, e tuttora prosegue, una condotta di sistematica pubblicazione, su una pluralità di piattaforme online, di contenuti fortemente denigratori riferiti al medesimo, </w:t>
      </w:r>
      <w:r>
        <w:rPr>
          <w:b/>
          <w:bCs/>
        </w:rPr>
        <w:t>unico rapporto contrattuale</w:t>
      </w:r>
      <w:r>
        <w:t xml:space="preserve"> intercorso con il nostro Assistito (</w:t>
      </w:r>
      <w:r>
        <w:rPr>
          <w:b/>
          <w:bCs/>
        </w:rPr>
        <w:t>[DA INSERIRE: oggetto e durata del rapporto - es. percorso di consulenza nutrizionale ed accompagnamento, della durata di tre mesi]</w:t>
      </w:r>
      <w:r>
        <w:t>).</w:t>
      </w:r>
    </w:p>
    <w:p w14:paraId="03AD2B34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1.1</w:t>
      </w:r>
      <w:r>
        <w:t xml:space="preserve"> In particolare, la S.V. ha pubblicato sulla piattaforma </w:t>
      </w:r>
      <w:proofErr w:type="spellStart"/>
      <w:r>
        <w:rPr>
          <w:i/>
          <w:iCs/>
        </w:rPr>
        <w:t>Trustpilot</w:t>
      </w:r>
      <w:proofErr w:type="spellEnd"/>
      <w:r>
        <w:t xml:space="preserve">, in data </w:t>
      </w:r>
      <w:r>
        <w:rPr>
          <w:b/>
          <w:bCs/>
        </w:rPr>
        <w:t>[DA INSERIRE: data]</w:t>
      </w:r>
      <w:r>
        <w:t xml:space="preserve">, una recensione di tenore fortemente negativo, riferita al servizio del nostro Assistito e raggiungibile all'URL </w:t>
      </w:r>
      <w:r>
        <w:rPr>
          <w:b/>
          <w:bCs/>
        </w:rPr>
        <w:t>[DA INSERIRE: URL]</w:t>
      </w:r>
      <w:r>
        <w:t xml:space="preserve"> (</w:t>
      </w:r>
      <w:r>
        <w:rPr>
          <w:b/>
          <w:bCs/>
        </w:rPr>
        <w:t>All. 1</w:t>
      </w:r>
      <w:r>
        <w:t>).</w:t>
      </w:r>
    </w:p>
    <w:p w14:paraId="255F22EA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1.2</w:t>
      </w:r>
      <w:r>
        <w:t xml:space="preserve"> La S.V. ha altresì pubblicato, in data </w:t>
      </w:r>
      <w:r>
        <w:rPr>
          <w:b/>
          <w:bCs/>
        </w:rPr>
        <w:t>[DA INSERIRE: data]</w:t>
      </w:r>
      <w:r>
        <w:t xml:space="preserve">, sulla piattaforma professionale </w:t>
      </w:r>
      <w:r>
        <w:rPr>
          <w:i/>
          <w:iCs/>
        </w:rPr>
        <w:t>LinkedIn</w:t>
      </w:r>
      <w:r>
        <w:t xml:space="preserve">, in calce ad un annuncio del nostro Assistito, un commento del seguente testuale tenore: </w:t>
      </w:r>
      <w:r>
        <w:rPr>
          <w:i/>
          <w:iCs/>
        </w:rPr>
        <w:t>“Se il buon giorno si vede dal mattino… ho beccato una tempesta. Cercate PRIMA TERMINI E CONDIZIONI - ESCLUSO IL DIRITTO DI RECESSO LEGALE”</w:t>
      </w:r>
      <w:r>
        <w:t xml:space="preserve"> (</w:t>
      </w:r>
      <w:r>
        <w:rPr>
          <w:b/>
          <w:bCs/>
        </w:rPr>
        <w:t>All. 2</w:t>
      </w:r>
      <w:r>
        <w:t>).</w:t>
      </w:r>
    </w:p>
    <w:p w14:paraId="4DCB32BF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1.3</w:t>
      </w:r>
      <w:r>
        <w:t xml:space="preserve"> Le condotte sopra descritte concernono, </w:t>
      </w:r>
      <w:r>
        <w:rPr>
          <w:b/>
          <w:bCs/>
        </w:rPr>
        <w:t>senza eccezione alcuna</w:t>
      </w:r>
      <w:r>
        <w:t xml:space="preserve">, il medesimo servizio ed il medesimo rapporto contrattuale. La loro diffusione su distinte e non comunicanti piattaforme - in arco temporale ravvicinato ed in relazione ad una medesima vicenda commerciale - non risponde ad alcuna esigenza informativa del pubblico, ma vale unicamente ad </w:t>
      </w:r>
      <w:r>
        <w:rPr>
          <w:b/>
          <w:bCs/>
        </w:rPr>
        <w:t>amplificare in modo artificioso il segnale negativo</w:t>
      </w:r>
      <w:r>
        <w:t xml:space="preserve">, arrecando al nostro Assistito un </w:t>
      </w:r>
      <w:r>
        <w:rPr>
          <w:b/>
          <w:bCs/>
        </w:rPr>
        <w:t xml:space="preserve">pregiudizio </w:t>
      </w:r>
      <w:r>
        <w:rPr>
          <w:b/>
          <w:bCs/>
        </w:rPr>
        <w:lastRenderedPageBreak/>
        <w:t>reputazionale e commerciale apprezzabile e perdurante</w:t>
      </w:r>
      <w:r>
        <w:t>, reso più grave dall'effetto cumulativo a fronte di un unico rapporto contrattuale.</w:t>
      </w:r>
    </w:p>
    <w:p w14:paraId="0766ABBC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2.</w:t>
      </w:r>
      <w:r>
        <w:t xml:space="preserve"> Lo Studio scrivente ha inoltre rilevato che la S.V. risulta autrice, sulla medesima piattaforma </w:t>
      </w:r>
      <w:proofErr w:type="spellStart"/>
      <w:r>
        <w:rPr>
          <w:i/>
          <w:iCs/>
        </w:rPr>
        <w:t>Trustpilot</w:t>
      </w:r>
      <w:proofErr w:type="spellEnd"/>
      <w:r>
        <w:t xml:space="preserve">, di una </w:t>
      </w:r>
      <w:r>
        <w:rPr>
          <w:b/>
          <w:bCs/>
        </w:rPr>
        <w:t>pluralità di ulteriori recensioni</w:t>
      </w:r>
      <w:r>
        <w:t xml:space="preserve">, talune delle quali risultano </w:t>
      </w:r>
      <w:r>
        <w:rPr>
          <w:b/>
          <w:bCs/>
        </w:rPr>
        <w:t>già rimosse dalla medesima piattaforma</w:t>
      </w:r>
      <w:r>
        <w:t xml:space="preserve"> all'esito dei controlli da questa condotti (</w:t>
      </w:r>
      <w:r>
        <w:rPr>
          <w:b/>
          <w:bCs/>
        </w:rPr>
        <w:t>[DA INSERIRE: numero e/o estremi delle recensioni e delle relative rimozioni; eventuale All. 3]</w:t>
      </w:r>
      <w:r>
        <w:t>). Tale circostanza, ove confermata negli esatti termini, è di per sé indicativa di un contegno della S.V. non conforme alle linee guida della piattaforma ed eccedente i limiti del legittimo esercizio del diritto di critica.</w:t>
      </w:r>
    </w:p>
    <w:p w14:paraId="08D6FB1B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3.</w:t>
      </w:r>
      <w:r>
        <w:t xml:space="preserve"> Le affermazioni veicolate dalla S.V. attraverso i contenuti sopra richiamati risultano, in plurimi e decisivi passaggi, </w:t>
      </w:r>
      <w:r>
        <w:rPr>
          <w:b/>
          <w:bCs/>
        </w:rPr>
        <w:t>prive di fondamento e non rispondenti al vero</w:t>
      </w:r>
      <w:r>
        <w:t>, e segnatamente:</w:t>
      </w:r>
    </w:p>
    <w:p w14:paraId="3A6BE9F0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(i)</w:t>
      </w:r>
      <w:r>
        <w:t xml:space="preserve"> </w:t>
      </w:r>
      <w:r>
        <w:rPr>
          <w:b/>
          <w:bCs/>
        </w:rPr>
        <w:t>quanto all'asserita opacità societaria ed alla pretesa sede statunitense</w:t>
      </w:r>
      <w:r>
        <w:t>. La S.V. ha affermato che il nostro Assistito disporrebbe di una struttura societaria “opaca” articolata fra Estonia, Regno Unito ed una società a responsabilità limitata costituita nello Stato del Delaware (U.S.A.), denominata “</w:t>
      </w:r>
      <w:proofErr w:type="spellStart"/>
      <w:r>
        <w:t>Ambition</w:t>
      </w:r>
      <w:proofErr w:type="spellEnd"/>
      <w:r>
        <w:t xml:space="preserve"> Health Group LLC”. </w:t>
      </w:r>
      <w:r>
        <w:rPr>
          <w:b/>
          <w:bCs/>
        </w:rPr>
        <w:t>Tale affermazione è destituita di ogni fondamento e non veritiera</w:t>
      </w:r>
      <w:r>
        <w:t xml:space="preserve">: il nostro Assistito </w:t>
      </w:r>
      <w:r>
        <w:rPr>
          <w:b/>
          <w:bCs/>
        </w:rPr>
        <w:t>non è titolare, né direttamente né indirettamente, di alcuna società costituita nello Stato del Delaware</w:t>
      </w:r>
      <w:r>
        <w:t>, e in particolare è del tutto estraneo al soggetto denominato “</w:t>
      </w:r>
      <w:proofErr w:type="spellStart"/>
      <w:r>
        <w:t>Ambition</w:t>
      </w:r>
      <w:proofErr w:type="spellEnd"/>
      <w:r>
        <w:t xml:space="preserve"> Health Group LLC”, al quale non è legato da alcun rapporto partecipativo, organizzativo o commerciale;</w:t>
      </w:r>
    </w:p>
    <w:p w14:paraId="58FA7FB1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(ii)</w:t>
      </w:r>
      <w:r>
        <w:t xml:space="preserve"> </w:t>
      </w:r>
      <w:r>
        <w:rPr>
          <w:b/>
          <w:bCs/>
        </w:rPr>
        <w:t>quanto all'asserito diniego del diritto di recesso ed al preteso mancato rimborso</w:t>
      </w:r>
      <w:r>
        <w:t xml:space="preserve">. La ricostruzione della S.V. non corrisponde al vero: </w:t>
      </w:r>
      <w:r>
        <w:rPr>
          <w:b/>
          <w:bCs/>
        </w:rPr>
        <w:t>[DA INSERIRE: versione del nostro Assistito - es. condizioni contrattuali applicabili al recesso, momento di avvio della prestazione, esito della richiesta di rimborso]</w:t>
      </w:r>
      <w:r>
        <w:t>;</w:t>
      </w:r>
    </w:p>
    <w:p w14:paraId="1D018B89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(iii)</w:t>
      </w:r>
      <w:r>
        <w:t xml:space="preserve"> </w:t>
      </w:r>
      <w:r>
        <w:rPr>
          <w:b/>
          <w:bCs/>
        </w:rPr>
        <w:t>quanto alle asserite “tecniche manipolatorie” ed alle pretese modalità commerciali “pressanti”</w:t>
      </w:r>
      <w:r>
        <w:t>. Si tratta di valutazioni soggettive e gravemente lesive, prive di riscontro e smentite dalle effettive modalità di erogazione del servizio (</w:t>
      </w:r>
      <w:r>
        <w:rPr>
          <w:b/>
          <w:bCs/>
        </w:rPr>
        <w:t>[DA INSERIRE: eventuale precisazione del nostro Assistito]</w:t>
      </w:r>
      <w:r>
        <w:t>);</w:t>
      </w:r>
    </w:p>
    <w:p w14:paraId="5F52BF44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(iv)</w:t>
      </w:r>
      <w:r>
        <w:t xml:space="preserve"> </w:t>
      </w:r>
      <w:r>
        <w:rPr>
          <w:b/>
          <w:bCs/>
        </w:rPr>
        <w:t>quanto all'asserito “oscuramento” dei Termini e Condizioni ed al preteso “blocco” degli accessi</w:t>
      </w:r>
      <w:r>
        <w:t>. Anche tali affermazioni non rispondono al vero (</w:t>
      </w:r>
      <w:r>
        <w:rPr>
          <w:b/>
          <w:bCs/>
        </w:rPr>
        <w:t>[DA INSERIRE: precisazione del nostro Assistito]</w:t>
      </w:r>
      <w:r>
        <w:t>).</w:t>
      </w:r>
    </w:p>
    <w:p w14:paraId="04806BE6" w14:textId="77777777" w:rsidR="00D05A43" w:rsidRDefault="00000000">
      <w:pPr>
        <w:spacing w:after="160" w:line="276" w:lineRule="auto"/>
        <w:jc w:val="both"/>
      </w:pPr>
      <w:r>
        <w:t xml:space="preserve">Si rappresenta, ad ogni buon fine, che le verifiche tecniche idonee a confermare in via definitiva la riconducibilità alla S.V. delle recensioni eventualmente pubblicate sotto profili ulteriori, nonché gli identificativi tecnici di pubblicazione, rientrano nella disponibilità esclusiva delle società gerenti le piattaforme e potranno formare oggetto di formale segnalazione ai sensi e per gli effetti del </w:t>
      </w:r>
      <w:r>
        <w:rPr>
          <w:b/>
          <w:bCs/>
        </w:rPr>
        <w:t>Regolamento (UE) 2022/2065 (Digital Services Act)</w:t>
      </w:r>
      <w:r>
        <w:t>, il quale qualifica espressamente come vietata l'amplificazione artificiosa dei contenuti pubblicati sulle piattaforme online.</w:t>
      </w:r>
    </w:p>
    <w:p w14:paraId="4DB80203" w14:textId="77777777" w:rsidR="00D05A43" w:rsidRDefault="00000000">
      <w:pPr>
        <w:spacing w:before="200" w:after="120" w:line="276" w:lineRule="auto"/>
      </w:pPr>
      <w:r>
        <w:rPr>
          <w:b/>
          <w:bCs/>
        </w:rPr>
        <w:lastRenderedPageBreak/>
        <w:t>Diritto</w:t>
      </w:r>
    </w:p>
    <w:p w14:paraId="2732146B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4. Limiti del legittimo esercizio del diritto di critica.</w:t>
      </w:r>
      <w:r>
        <w:t xml:space="preserve"> È ben noto allo scrivente Studio che la recensione e il commento del consumatore costituiscono esercizio del diritto di manifestazione del pensiero, tutelato dall'</w:t>
      </w:r>
      <w:r>
        <w:rPr>
          <w:b/>
          <w:bCs/>
        </w:rPr>
        <w:t>art. 21 della Costituzione</w:t>
      </w:r>
      <w:r>
        <w:t>, e del diritto di critica, scriminato ai sensi dell'</w:t>
      </w:r>
      <w:r>
        <w:rPr>
          <w:b/>
          <w:bCs/>
        </w:rPr>
        <w:t>art. 51 del codice penale</w:t>
      </w:r>
      <w:r>
        <w:t xml:space="preserve">, entro i ben noti limiti della </w:t>
      </w:r>
      <w:r>
        <w:rPr>
          <w:b/>
          <w:bCs/>
        </w:rPr>
        <w:t>veridicità sostanziale, della continenza formale e della pertinenza</w:t>
      </w:r>
      <w:r>
        <w:t xml:space="preserve">. Tali limiti, secondo orientamento </w:t>
      </w:r>
      <w:r>
        <w:rPr>
          <w:b/>
          <w:bCs/>
        </w:rPr>
        <w:t>consolidato</w:t>
      </w:r>
      <w:r>
        <w:t xml:space="preserve"> </w:t>
      </w:r>
      <w:r>
        <w:rPr>
          <w:b/>
          <w:bCs/>
        </w:rPr>
        <w:t>[VERIFICA: principio pacifico in giurisprudenza; non si riportano estremi per non incorrere in citazioni non verificate]</w:t>
      </w:r>
      <w:r>
        <w:t xml:space="preserve">, risultano nella specie superati: l'affermazione relativa all'esistenza di una società del nostro Assistito nello Stato del Delaware è </w:t>
      </w:r>
      <w:r>
        <w:rPr>
          <w:b/>
          <w:bCs/>
        </w:rPr>
        <w:t>oggettivamente falsa</w:t>
      </w:r>
      <w:r>
        <w:t xml:space="preserve"> e, in quanto tale, </w:t>
      </w:r>
      <w:r>
        <w:rPr>
          <w:b/>
          <w:bCs/>
        </w:rPr>
        <w:t>eccede il limite della veridicità</w:t>
      </w:r>
      <w:r>
        <w:t>, facendo venir meno l'operatività della scriminante e degradando il contenuto a mera denigrazione.</w:t>
      </w:r>
    </w:p>
    <w:p w14:paraId="474612DB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5. Reiterazione cross-</w:t>
      </w:r>
      <w:proofErr w:type="spellStart"/>
      <w:r>
        <w:rPr>
          <w:b/>
          <w:bCs/>
        </w:rPr>
        <w:t>platform</w:t>
      </w:r>
      <w:proofErr w:type="spellEnd"/>
      <w:r>
        <w:rPr>
          <w:b/>
          <w:bCs/>
        </w:rPr>
        <w:t xml:space="preserve"> ed abuso del diritto.</w:t>
      </w:r>
      <w:r>
        <w:t xml:space="preserve"> Il legittimo esercizio del diritto di critica </w:t>
      </w:r>
      <w:r>
        <w:rPr>
          <w:b/>
          <w:bCs/>
        </w:rPr>
        <w:t>non si estende</w:t>
      </w:r>
      <w:r>
        <w:t xml:space="preserve"> sino a tollerare la pubblicazione, da parte del medesimo soggetto e in relazione alla medesima vicenda, di una </w:t>
      </w:r>
      <w:r>
        <w:rPr>
          <w:b/>
          <w:bCs/>
        </w:rPr>
        <w:t>pluralità di contenuti reiterati su più piattaforme</w:t>
      </w:r>
      <w:r>
        <w:t xml:space="preserve">, la quale eccede il requisito di pertinenza ed introduce un elemento di </w:t>
      </w:r>
      <w:r>
        <w:rPr>
          <w:b/>
          <w:bCs/>
        </w:rPr>
        <w:t>sproporzione e di abuso del diritto</w:t>
      </w:r>
      <w:r>
        <w:t xml:space="preserve">, trasformando lo strumento informativo in mezzo di amplificazione artificiosa del giudizio negativo, idoneo ad arrecare un pregiudizio </w:t>
      </w:r>
      <w:r>
        <w:rPr>
          <w:i/>
          <w:iCs/>
        </w:rPr>
        <w:t>ulteriore</w:t>
      </w:r>
      <w:r>
        <w:t xml:space="preserve"> rispetto a quello consentito. Tale connotazione è vieppiù confermata dall'avvenuta rimozione, da parte della stessa piattaforma </w:t>
      </w:r>
      <w:proofErr w:type="spellStart"/>
      <w:r>
        <w:rPr>
          <w:i/>
          <w:iCs/>
        </w:rPr>
        <w:t>Trustpilot</w:t>
      </w:r>
      <w:proofErr w:type="spellEnd"/>
      <w:r>
        <w:t>, di taluni dei contenuti pubblicati dalla S.V. (cfr. par. 2).</w:t>
      </w:r>
    </w:p>
    <w:p w14:paraId="664E280F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6. Profilo diffamatorio.</w:t>
      </w:r>
      <w:r>
        <w:t xml:space="preserve"> L'attribuzione al nostro Assistito di una circostanza non veritiera e gravemente lesiva della reputazione - quale l'esistenza di una struttura societaria occulta nello Stato del Delaware finalizzata a “rendersi irreperibile” - comunicata a una pluralità di persone mediante mezzi di pubblicità, è idonea ad integrare gli estremi del reato di </w:t>
      </w:r>
      <w:r>
        <w:rPr>
          <w:b/>
          <w:bCs/>
        </w:rPr>
        <w:t>diffamazione di cui all'art. 595 del codice penale</w:t>
      </w:r>
      <w:r>
        <w:t>, aggravato dall'uso del mezzo di pubblicità.</w:t>
      </w:r>
    </w:p>
    <w:p w14:paraId="5F63B2BF" w14:textId="77777777" w:rsidR="00D05A43" w:rsidRDefault="00000000">
      <w:pPr>
        <w:spacing w:after="160" w:line="276" w:lineRule="auto"/>
        <w:jc w:val="both"/>
      </w:pPr>
      <w:r>
        <w:rPr>
          <w:b/>
          <w:bCs/>
        </w:rPr>
        <w:t>7. Pregiudizio risarcibile ai sensi dell'art. 2043 c.c.</w:t>
      </w:r>
      <w:r>
        <w:t xml:space="preserve"> La condotta della S.V., per quanto sopra esposto, integra ed è atta ad integrare un </w:t>
      </w:r>
      <w:r>
        <w:rPr>
          <w:b/>
          <w:bCs/>
        </w:rPr>
        <w:t>danno ingiusto</w:t>
      </w:r>
      <w:r>
        <w:t xml:space="preserve"> - di natura reputazionale e patrimoniale - al nostro Assistito, risarcibile ai sensi dell'</w:t>
      </w:r>
      <w:r>
        <w:rPr>
          <w:b/>
          <w:bCs/>
        </w:rPr>
        <w:t>art. 2043 del codice civile</w:t>
      </w:r>
      <w:r>
        <w:t xml:space="preserve">, il cui ammontare potrà essere determinato anche in via equitativa ex </w:t>
      </w:r>
      <w:r>
        <w:rPr>
          <w:b/>
          <w:bCs/>
        </w:rPr>
        <w:t>art. 1226 del codice civile</w:t>
      </w:r>
      <w:r>
        <w:t>, tenuto conto della natura e della perdurante diffusione dei contenuti nonché della platea degli utenti che vi hanno avuto e tuttora hanno accesso.</w:t>
      </w:r>
    </w:p>
    <w:p w14:paraId="0ECD276D" w14:textId="77777777" w:rsidR="00D05A43" w:rsidRDefault="00000000">
      <w:pPr>
        <w:spacing w:after="80" w:line="276" w:lineRule="auto"/>
        <w:jc w:val="both"/>
      </w:pPr>
      <w:r>
        <w:rPr>
          <w:b/>
          <w:bCs/>
        </w:rPr>
        <w:t>Tutto ciò premesso e considerato, lo Studio scrivente, in nome e per conto del nostro Assistito,</w:t>
      </w:r>
    </w:p>
    <w:p w14:paraId="6F6E327F" w14:textId="77777777" w:rsidR="00D05A43" w:rsidRDefault="00000000">
      <w:pPr>
        <w:spacing w:before="120" w:after="160" w:line="276" w:lineRule="auto"/>
        <w:jc w:val="center"/>
      </w:pPr>
      <w:r>
        <w:rPr>
          <w:b/>
          <w:bCs/>
          <w:sz w:val="32"/>
          <w:szCs w:val="32"/>
        </w:rPr>
        <w:t>DIFFIDA</w:t>
      </w:r>
    </w:p>
    <w:p w14:paraId="7194314A" w14:textId="77777777" w:rsidR="00D05A43" w:rsidRDefault="00000000">
      <w:pPr>
        <w:spacing w:after="120" w:line="276" w:lineRule="auto"/>
        <w:jc w:val="both"/>
      </w:pPr>
      <w:r>
        <w:t>la S.V., come sopra individuata, a voler:</w:t>
      </w:r>
    </w:p>
    <w:p w14:paraId="5D33C729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(i)</w:t>
      </w:r>
      <w:r>
        <w:t xml:space="preserve"> provvedere alla </w:t>
      </w:r>
      <w:r>
        <w:rPr>
          <w:b/>
          <w:bCs/>
        </w:rPr>
        <w:t>rimozione integrale</w:t>
      </w:r>
      <w:r>
        <w:t xml:space="preserve">, entro e non oltre il termine di </w:t>
      </w:r>
      <w:r>
        <w:rPr>
          <w:b/>
          <w:bCs/>
        </w:rPr>
        <w:t>quindici (15) giorni</w:t>
      </w:r>
      <w:r>
        <w:t xml:space="preserve"> dalla ricezione della presente, di </w:t>
      </w:r>
      <w:r>
        <w:rPr>
          <w:b/>
          <w:bCs/>
        </w:rPr>
        <w:t>tutti i contenuti</w:t>
      </w:r>
      <w:r>
        <w:t xml:space="preserve"> indicati ai precedenti paragrafi 1.1 e 1.2, pubblicati sulle piattaforme </w:t>
      </w:r>
      <w:proofErr w:type="spellStart"/>
      <w:r>
        <w:rPr>
          <w:i/>
          <w:iCs/>
        </w:rPr>
        <w:t>Trustpilot</w:t>
      </w:r>
      <w:proofErr w:type="spellEnd"/>
      <w:r>
        <w:t xml:space="preserve"> e </w:t>
      </w:r>
      <w:r>
        <w:rPr>
          <w:i/>
          <w:iCs/>
        </w:rPr>
        <w:t>LinkedIn</w:t>
      </w:r>
      <w:r>
        <w:t xml:space="preserve">, nonché di ogni eventuale contenuto di analogo tenore concernente il medesimo rapporto pubblicato su ulteriori </w:t>
      </w:r>
      <w:r>
        <w:rPr>
          <w:i/>
          <w:iCs/>
        </w:rPr>
        <w:lastRenderedPageBreak/>
        <w:t>social network</w:t>
      </w:r>
      <w:r>
        <w:t>, attraverso gli strumenti di cancellazione che le rispettive piattaforme mettono a disposizione dell'utente;</w:t>
      </w:r>
    </w:p>
    <w:p w14:paraId="266C63A9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(ii)</w:t>
      </w:r>
      <w:r>
        <w:t xml:space="preserve"> </w:t>
      </w:r>
      <w:r>
        <w:rPr>
          <w:b/>
          <w:bCs/>
        </w:rPr>
        <w:t>astenersi, per il futuro</w:t>
      </w:r>
      <w:r>
        <w:t xml:space="preserve">, dalla pubblicazione, sotto qualsivoglia forma, su qualsivoglia piattaforma e con qualsivoglia </w:t>
      </w:r>
      <w:r>
        <w:rPr>
          <w:i/>
          <w:iCs/>
        </w:rPr>
        <w:t>account</w:t>
      </w:r>
      <w:r>
        <w:t xml:space="preserve">, di </w:t>
      </w:r>
      <w:r>
        <w:rPr>
          <w:b/>
          <w:bCs/>
        </w:rPr>
        <w:t>ulteriori contenuti reiterati e/o non veritieri</w:t>
      </w:r>
      <w:r>
        <w:t xml:space="preserve"> concernenti il rapporto commerciale già intercorso con il nostro Assistito, fermo restando - ben inteso - il diritto della S.V. di mantenere </w:t>
      </w:r>
      <w:r>
        <w:rPr>
          <w:b/>
          <w:bCs/>
        </w:rPr>
        <w:t>una unica recensione</w:t>
      </w:r>
      <w:r>
        <w:t>, nei limiti della veridicità, della continenza e della pertinenza;</w:t>
      </w:r>
    </w:p>
    <w:p w14:paraId="27381639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(iii)</w:t>
      </w:r>
      <w:r>
        <w:t xml:space="preserve"> </w:t>
      </w:r>
      <w:r>
        <w:rPr>
          <w:b/>
          <w:bCs/>
        </w:rPr>
        <w:t>rettificare pubblicamente</w:t>
      </w:r>
      <w:r>
        <w:t>, con le medesime modalità di diffusione, l'affermazione non veritiera relativa all'esistenza di una società del nostro Assistito nello Stato del Delaware (“</w:t>
      </w:r>
      <w:proofErr w:type="spellStart"/>
      <w:r>
        <w:t>Ambition</w:t>
      </w:r>
      <w:proofErr w:type="spellEnd"/>
      <w:r>
        <w:t xml:space="preserve"> Health Group LLC”).</w:t>
      </w:r>
    </w:p>
    <w:p w14:paraId="2DB95BA7" w14:textId="77777777" w:rsidR="00D05A43" w:rsidRDefault="00000000">
      <w:pPr>
        <w:spacing w:after="120" w:line="276" w:lineRule="auto"/>
        <w:jc w:val="both"/>
      </w:pPr>
      <w:r>
        <w:t>Si avverte sin d'ora la S.V. che, in difetto di puntuale adempimento alla presente diffida nel termine sopra indicato, lo Studio scrivente - su istruzione del nostro Assistito - si riserva di:</w:t>
      </w:r>
    </w:p>
    <w:p w14:paraId="3AFDF26E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(i)</w:t>
      </w:r>
      <w:r>
        <w:t xml:space="preserve"> promuovere </w:t>
      </w:r>
      <w:r>
        <w:rPr>
          <w:b/>
          <w:bCs/>
        </w:rPr>
        <w:t>ricorso cautelare ex art. 700 del codice di procedura civile</w:t>
      </w:r>
      <w:r>
        <w:t xml:space="preserve"> dinanzi al Tribunale competente, al fine di ottenere la rimozione coattiva dei contenuti pubblicati in eccesso rispetto ai limiti del legittimo esercizio del diritto di critica;</w:t>
      </w:r>
    </w:p>
    <w:p w14:paraId="3B4A3ADB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(ii)</w:t>
      </w:r>
      <w:r>
        <w:t xml:space="preserve"> agire in sede civile per il </w:t>
      </w:r>
      <w:r>
        <w:rPr>
          <w:b/>
          <w:bCs/>
        </w:rPr>
        <w:t>risarcimento dei danni patrimoniali e non patrimoniali</w:t>
      </w:r>
      <w:r>
        <w:t xml:space="preserve"> cagionati al nostro Assistito ai sensi degli </w:t>
      </w:r>
      <w:r>
        <w:rPr>
          <w:b/>
          <w:bCs/>
        </w:rPr>
        <w:t>artt. 2043 e 1226 del codice civile</w:t>
      </w:r>
      <w:r>
        <w:t>;</w:t>
      </w:r>
    </w:p>
    <w:p w14:paraId="29C0B5AF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(iii)</w:t>
      </w:r>
      <w:r>
        <w:t xml:space="preserve"> proporre, nelle sedi competenti, </w:t>
      </w:r>
      <w:r>
        <w:rPr>
          <w:b/>
          <w:bCs/>
        </w:rPr>
        <w:t>querela per il reato di diffamazione di cui all'art. 595 del codice penale</w:t>
      </w:r>
      <w:r>
        <w:t>, in relazione alle affermazioni non veritiere e lesive sopra contestate;</w:t>
      </w:r>
    </w:p>
    <w:p w14:paraId="6106B10C" w14:textId="77777777" w:rsidR="00D05A43" w:rsidRDefault="00000000">
      <w:pPr>
        <w:spacing w:after="160" w:line="276" w:lineRule="auto"/>
        <w:ind w:left="567"/>
        <w:jc w:val="both"/>
      </w:pPr>
      <w:r>
        <w:rPr>
          <w:b/>
          <w:bCs/>
        </w:rPr>
        <w:t>(iv)</w:t>
      </w:r>
      <w:r>
        <w:t xml:space="preserve"> trasmettere </w:t>
      </w:r>
      <w:r>
        <w:rPr>
          <w:b/>
          <w:bCs/>
        </w:rPr>
        <w:t>formale segnalazione</w:t>
      </w:r>
      <w:r>
        <w:t xml:space="preserve"> alle società gerenti le piattaforme </w:t>
      </w:r>
      <w:proofErr w:type="spellStart"/>
      <w:r>
        <w:rPr>
          <w:i/>
          <w:iCs/>
        </w:rPr>
        <w:t>Trustpilot</w:t>
      </w:r>
      <w:proofErr w:type="spellEnd"/>
      <w:r>
        <w:t xml:space="preserve"> e </w:t>
      </w:r>
      <w:r>
        <w:rPr>
          <w:i/>
          <w:iCs/>
        </w:rPr>
        <w:t>LinkedIn</w:t>
      </w:r>
      <w:r>
        <w:t xml:space="preserve"> per i provvedimenti di competenza in ordine alla violazione delle rispettive linee guida ed alle conseguenti misure (rimozione dei contenuti, sospensione dell'</w:t>
      </w:r>
      <w:r>
        <w:rPr>
          <w:i/>
          <w:iCs/>
        </w:rPr>
        <w:t>account</w:t>
      </w:r>
      <w:r>
        <w:t xml:space="preserve">), anche ai sensi del </w:t>
      </w:r>
      <w:r>
        <w:rPr>
          <w:b/>
          <w:bCs/>
        </w:rPr>
        <w:t>Regolamento (UE) 2022/2065 (Digital Services Act)</w:t>
      </w:r>
      <w:r>
        <w:t>.</w:t>
      </w:r>
    </w:p>
    <w:p w14:paraId="58C2F538" w14:textId="77777777" w:rsidR="00D05A43" w:rsidRDefault="00000000">
      <w:pPr>
        <w:spacing w:after="160" w:line="276" w:lineRule="auto"/>
        <w:jc w:val="both"/>
      </w:pPr>
      <w:r>
        <w:t xml:space="preserve">Resta sin d'ora espressamente </w:t>
      </w:r>
      <w:r>
        <w:rPr>
          <w:b/>
          <w:bCs/>
        </w:rPr>
        <w:t>riservata ogni ulteriore azione, eccezione e ragione</w:t>
      </w:r>
      <w:r>
        <w:t>, di legge e di contratto, anche non specificamente menzionata nella presente, alla cui formulazione lo Studio scrivente non rinuncia con il presente atto.</w:t>
      </w:r>
    </w:p>
    <w:p w14:paraId="4A4659B5" w14:textId="77777777" w:rsidR="00D05A43" w:rsidRDefault="00000000">
      <w:pPr>
        <w:spacing w:after="200" w:line="276" w:lineRule="auto"/>
        <w:jc w:val="both"/>
      </w:pPr>
      <w:r>
        <w:t xml:space="preserve">Lo Studio scrivente confida, </w:t>
      </w:r>
      <w:r>
        <w:rPr>
          <w:b/>
          <w:bCs/>
        </w:rPr>
        <w:t>nell'interesse di tutte le parti</w:t>
      </w:r>
      <w:r>
        <w:t>, che la S.V. vorrà puntualmente adempiere a quanto sopra richiesto entro il termine indicato, così da evitare il ricorso alle iniziative sopra elencate.</w:t>
      </w:r>
    </w:p>
    <w:p w14:paraId="07EC51F8" w14:textId="77777777" w:rsidR="00D05A43" w:rsidRDefault="00000000">
      <w:pPr>
        <w:spacing w:after="320" w:line="276" w:lineRule="auto"/>
        <w:jc w:val="both"/>
      </w:pPr>
      <w:r>
        <w:rPr>
          <w:i/>
          <w:iCs/>
        </w:rPr>
        <w:t>In attesa di un cortese, sollecito riscontro, si porgono distinti saluti.</w:t>
      </w:r>
    </w:p>
    <w:p w14:paraId="10114913" w14:textId="77777777" w:rsidR="00D05A43" w:rsidRDefault="00000000">
      <w:pPr>
        <w:spacing w:line="276" w:lineRule="auto"/>
        <w:jc w:val="right"/>
      </w:pPr>
      <w:r>
        <w:rPr>
          <w:b/>
          <w:bCs/>
        </w:rPr>
        <w:t>Avv. Matteo Bertocchi</w:t>
      </w:r>
    </w:p>
    <w:p w14:paraId="022D174D" w14:textId="77777777" w:rsidR="00D05A43" w:rsidRDefault="00000000">
      <w:pPr>
        <w:spacing w:after="240" w:line="276" w:lineRule="auto"/>
        <w:jc w:val="right"/>
      </w:pPr>
      <w:r>
        <w:rPr>
          <w:b/>
          <w:bCs/>
        </w:rPr>
        <w:t>Avv. Daiana Chiappa</w:t>
      </w:r>
    </w:p>
    <w:p w14:paraId="16E39DB2" w14:textId="77777777" w:rsidR="00D05A43" w:rsidRDefault="00000000">
      <w:pPr>
        <w:spacing w:after="40" w:line="276" w:lineRule="auto"/>
        <w:jc w:val="both"/>
      </w:pPr>
      <w:r>
        <w:rPr>
          <w:b/>
          <w:bCs/>
        </w:rPr>
        <w:t>Allegati:</w:t>
      </w:r>
    </w:p>
    <w:p w14:paraId="35257C66" w14:textId="77777777" w:rsidR="00D05A43" w:rsidRDefault="00000000">
      <w:pPr>
        <w:spacing w:line="276" w:lineRule="auto"/>
        <w:jc w:val="both"/>
      </w:pPr>
      <w:r>
        <w:t xml:space="preserve">All. 1 - </w:t>
      </w:r>
      <w:r>
        <w:rPr>
          <w:b/>
          <w:bCs/>
        </w:rPr>
        <w:t xml:space="preserve">[DA INSERIRE: schermata della recensione </w:t>
      </w:r>
      <w:proofErr w:type="spellStart"/>
      <w:r>
        <w:rPr>
          <w:b/>
          <w:bCs/>
        </w:rPr>
        <w:t>Trustpilot</w:t>
      </w:r>
      <w:proofErr w:type="spellEnd"/>
      <w:r>
        <w:rPr>
          <w:b/>
          <w:bCs/>
        </w:rPr>
        <w:t>, con data e URL]</w:t>
      </w:r>
    </w:p>
    <w:p w14:paraId="7A223183" w14:textId="77777777" w:rsidR="00D05A43" w:rsidRDefault="00000000">
      <w:pPr>
        <w:spacing w:line="276" w:lineRule="auto"/>
        <w:jc w:val="both"/>
      </w:pPr>
      <w:r>
        <w:t>All. 2 - schermata del commento pubblicato su LinkedIn;</w:t>
      </w:r>
    </w:p>
    <w:p w14:paraId="0CD27457" w14:textId="77777777" w:rsidR="00D05A43" w:rsidRDefault="00000000">
      <w:pPr>
        <w:spacing w:line="276" w:lineRule="auto"/>
        <w:jc w:val="both"/>
      </w:pPr>
      <w:r>
        <w:lastRenderedPageBreak/>
        <w:t xml:space="preserve">All. 3 - </w:t>
      </w:r>
      <w:r>
        <w:rPr>
          <w:b/>
          <w:bCs/>
        </w:rPr>
        <w:t xml:space="preserve">[DA INSERIRE, eventuale: evidenze delle ulteriori recensioni e delle relative rimozioni da parte di </w:t>
      </w:r>
      <w:proofErr w:type="spellStart"/>
      <w:r>
        <w:rPr>
          <w:b/>
          <w:bCs/>
        </w:rPr>
        <w:t>Trustpilot</w:t>
      </w:r>
      <w:proofErr w:type="spellEnd"/>
      <w:r>
        <w:rPr>
          <w:b/>
          <w:bCs/>
        </w:rPr>
        <w:t>]</w:t>
      </w:r>
    </w:p>
    <w:sectPr w:rsidR="00D05A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A4C6" w14:textId="77777777" w:rsidR="00FB1728" w:rsidRDefault="00FB1728">
      <w:r>
        <w:separator/>
      </w:r>
    </w:p>
  </w:endnote>
  <w:endnote w:type="continuationSeparator" w:id="0">
    <w:p w14:paraId="11C8CAD3" w14:textId="77777777" w:rsidR="00FB1728" w:rsidRDefault="00FB1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F895" w14:textId="77777777" w:rsidR="00AB37A1" w:rsidRDefault="00AB37A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5631" w14:textId="77777777" w:rsidR="00D05A43" w:rsidRDefault="00000000">
    <w:pPr>
      <w:pBdr>
        <w:top w:val="single" w:sz="4" w:space="6" w:color="999999"/>
      </w:pBdr>
      <w:spacing w:line="200" w:lineRule="auto"/>
      <w:jc w:val="center"/>
    </w:pPr>
    <w:r>
      <w:rPr>
        <w:sz w:val="16"/>
        <w:szCs w:val="16"/>
      </w:rPr>
      <w:t>R.E.A. BG 472665 - Capitale Sociale € 100.000 (versato € 75.000) - C.F. e P.IVA 04565220169</w:t>
    </w:r>
  </w:p>
  <w:p w14:paraId="456953FE" w14:textId="77777777" w:rsidR="00D05A43" w:rsidRDefault="00000000">
    <w:pPr>
      <w:spacing w:line="200" w:lineRule="auto"/>
      <w:jc w:val="center"/>
    </w:pPr>
    <w:r>
      <w:rPr>
        <w:sz w:val="16"/>
        <w:szCs w:val="16"/>
      </w:rPr>
      <w:t>Iscritta all'Ordine degli Avvocati di Bergamo con il n. 14</w:t>
    </w:r>
  </w:p>
  <w:p w14:paraId="74C807F8" w14:textId="77777777" w:rsidR="00D05A43" w:rsidRDefault="00000000">
    <w:pPr>
      <w:tabs>
        <w:tab w:val="right" w:pos="9070"/>
      </w:tabs>
      <w:spacing w:before="40" w:line="200" w:lineRule="auto"/>
    </w:pPr>
    <w:r>
      <w:rPr>
        <w:sz w:val="16"/>
        <w:szCs w:val="16"/>
      </w:rPr>
      <w:t>+39 351 83 13 103</w:t>
    </w:r>
    <w:r>
      <w:rPr>
        <w:sz w:val="16"/>
        <w:szCs w:val="16"/>
      </w:rPr>
      <w:tab/>
    </w:r>
    <w:proofErr w:type="spellStart"/>
    <w:r>
      <w:rPr>
        <w:sz w:val="16"/>
        <w:szCs w:val="16"/>
      </w:rPr>
      <w:t>info@bergamo.legal</w:t>
    </w:r>
    <w:proofErr w:type="spellEnd"/>
  </w:p>
  <w:p w14:paraId="38E6A6FC" w14:textId="77777777" w:rsidR="00D05A43" w:rsidRDefault="00000000">
    <w:pPr>
      <w:tabs>
        <w:tab w:val="right" w:pos="9070"/>
      </w:tabs>
      <w:spacing w:line="200" w:lineRule="auto"/>
    </w:pPr>
    <w:r>
      <w:rPr>
        <w:sz w:val="16"/>
        <w:szCs w:val="16"/>
      </w:rPr>
      <w:t>+39 035 29 03 53</w:t>
    </w:r>
    <w:r>
      <w:rPr>
        <w:sz w:val="16"/>
        <w:szCs w:val="16"/>
      </w:rPr>
      <w:tab/>
      <w:t>bergamo.legal@ultracert.it</w:t>
    </w:r>
  </w:p>
  <w:p w14:paraId="03A0EEFD" w14:textId="77777777" w:rsidR="00D05A43" w:rsidRDefault="00000000">
    <w:pPr>
      <w:tabs>
        <w:tab w:val="right" w:pos="9070"/>
      </w:tabs>
      <w:spacing w:line="200" w:lineRule="auto"/>
    </w:pPr>
    <w:r>
      <w:rPr>
        <w:sz w:val="16"/>
        <w:szCs w:val="16"/>
      </w:rPr>
      <w:t>+39 035 21 76 14</w:t>
    </w:r>
    <w:r>
      <w:rPr>
        <w:sz w:val="16"/>
        <w:szCs w:val="16"/>
      </w:rPr>
      <w:tab/>
      <w:t>Via Fratelli Calvi 10E - BERGAMO (24122 BG) - IT</w:t>
    </w:r>
  </w:p>
  <w:p w14:paraId="4FFD006E" w14:textId="77777777" w:rsidR="00D05A43" w:rsidRDefault="00000000">
    <w:pPr>
      <w:spacing w:line="200" w:lineRule="auto"/>
      <w:jc w:val="right"/>
    </w:pPr>
    <w:r>
      <w:rPr>
        <w:sz w:val="16"/>
        <w:szCs w:val="16"/>
      </w:rPr>
      <w:t>Via Montenapoleone 8 - MILANO (20121 MI) - 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0106" w14:textId="77777777" w:rsidR="00AB37A1" w:rsidRDefault="00AB37A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F860" w14:textId="77777777" w:rsidR="00FB1728" w:rsidRDefault="00FB1728">
      <w:r>
        <w:separator/>
      </w:r>
    </w:p>
  </w:footnote>
  <w:footnote w:type="continuationSeparator" w:id="0">
    <w:p w14:paraId="6A532376" w14:textId="77777777" w:rsidR="00FB1728" w:rsidRDefault="00FB1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D648" w14:textId="77777777" w:rsidR="00AB37A1" w:rsidRDefault="00AB37A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9273" w14:textId="0A7333BE" w:rsidR="00D05A43" w:rsidRDefault="00D05A43">
    <w:pPr>
      <w:spacing w:after="120"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AF5F" w14:textId="77777777" w:rsidR="00AB37A1" w:rsidRDefault="00AB37A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622FA"/>
    <w:multiLevelType w:val="hybridMultilevel"/>
    <w:tmpl w:val="0162854C"/>
    <w:lvl w:ilvl="0" w:tplc="459855FE">
      <w:start w:val="1"/>
      <w:numFmt w:val="bullet"/>
      <w:lvlText w:val="●"/>
      <w:lvlJc w:val="left"/>
      <w:pPr>
        <w:ind w:left="720" w:hanging="360"/>
      </w:pPr>
    </w:lvl>
    <w:lvl w:ilvl="1" w:tplc="6DB41EC6">
      <w:start w:val="1"/>
      <w:numFmt w:val="bullet"/>
      <w:lvlText w:val="○"/>
      <w:lvlJc w:val="left"/>
      <w:pPr>
        <w:ind w:left="1440" w:hanging="360"/>
      </w:pPr>
    </w:lvl>
    <w:lvl w:ilvl="2" w:tplc="027EFA90">
      <w:start w:val="1"/>
      <w:numFmt w:val="bullet"/>
      <w:lvlText w:val="■"/>
      <w:lvlJc w:val="left"/>
      <w:pPr>
        <w:ind w:left="2160" w:hanging="360"/>
      </w:pPr>
    </w:lvl>
    <w:lvl w:ilvl="3" w:tplc="020833C2">
      <w:start w:val="1"/>
      <w:numFmt w:val="bullet"/>
      <w:lvlText w:val="●"/>
      <w:lvlJc w:val="left"/>
      <w:pPr>
        <w:ind w:left="2880" w:hanging="360"/>
      </w:pPr>
    </w:lvl>
    <w:lvl w:ilvl="4" w:tplc="E38AEB70">
      <w:start w:val="1"/>
      <w:numFmt w:val="bullet"/>
      <w:lvlText w:val="○"/>
      <w:lvlJc w:val="left"/>
      <w:pPr>
        <w:ind w:left="3600" w:hanging="360"/>
      </w:pPr>
    </w:lvl>
    <w:lvl w:ilvl="5" w:tplc="C6F2BF5E">
      <w:start w:val="1"/>
      <w:numFmt w:val="bullet"/>
      <w:lvlText w:val="■"/>
      <w:lvlJc w:val="left"/>
      <w:pPr>
        <w:ind w:left="4320" w:hanging="360"/>
      </w:pPr>
    </w:lvl>
    <w:lvl w:ilvl="6" w:tplc="E8DE32FC">
      <w:start w:val="1"/>
      <w:numFmt w:val="bullet"/>
      <w:lvlText w:val="●"/>
      <w:lvlJc w:val="left"/>
      <w:pPr>
        <w:ind w:left="5040" w:hanging="360"/>
      </w:pPr>
    </w:lvl>
    <w:lvl w:ilvl="7" w:tplc="702EF09C">
      <w:start w:val="1"/>
      <w:numFmt w:val="bullet"/>
      <w:lvlText w:val="●"/>
      <w:lvlJc w:val="left"/>
      <w:pPr>
        <w:ind w:left="5760" w:hanging="360"/>
      </w:pPr>
    </w:lvl>
    <w:lvl w:ilvl="8" w:tplc="464E8E40">
      <w:start w:val="1"/>
      <w:numFmt w:val="bullet"/>
      <w:lvlText w:val="●"/>
      <w:lvlJc w:val="left"/>
      <w:pPr>
        <w:ind w:left="6480" w:hanging="360"/>
      </w:pPr>
    </w:lvl>
  </w:abstractNum>
  <w:num w:numId="1" w16cid:durableId="566378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43"/>
    <w:rsid w:val="00AB37A1"/>
    <w:rsid w:val="00D05A43"/>
    <w:rsid w:val="00DE367F"/>
    <w:rsid w:val="00FB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A91F2B"/>
  <w15:docId w15:val="{27423566-F9B9-417E-AF4F-E4D35193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B37A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37A1"/>
  </w:style>
  <w:style w:type="paragraph" w:styleId="Pidipagina">
    <w:name w:val="footer"/>
    <w:basedOn w:val="Normale"/>
    <w:link w:val="PidipaginaCarattere"/>
    <w:uiPriority w:val="99"/>
    <w:unhideWhenUsed/>
    <w:rsid w:val="00AB37A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B3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1729</Words>
  <Characters>9860</Characters>
  <Application>Microsoft Office Word</Application>
  <DocSecurity>0</DocSecurity>
  <Lines>82</Lines>
  <Paragraphs>23</Paragraphs>
  <ScaleCrop>false</ScaleCrop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dolazza</cp:lastModifiedBy>
  <cp:revision>2</cp:revision>
  <dcterms:created xsi:type="dcterms:W3CDTF">2026-06-09T08:15:00Z</dcterms:created>
  <dcterms:modified xsi:type="dcterms:W3CDTF">2026-06-09T08:17:00Z</dcterms:modified>
</cp:coreProperties>
</file>