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Spett.le</w:t>
        <w:br/>
        <w:t>GESTIONI AMMINISTRATIVE S.R.L.</w:t>
        <w:br/>
        <w:t>Via Provinciale n. 67 – 24021 Albino (BG)</w:t>
        <w:br/>
        <w:t>in persona del legale rappresentante pro tempore Sig. Danilo Nicoli</w:t>
        <w:br/>
        <w:t>PEC: gestioni.amministrative@legalmail.it</w:t>
        <w:br/>
        <w:t>Luogo e data: ____________________</w:t>
        <w:br/>
        <w:t>Trasmessa a mezzo posta elettronica certificata e raccomandata a/r</w:t>
      </w:r>
    </w:p>
    <w:p>
      <w:r>
        <w:t>OGGETTO: Recesso per gravi motivi ex art. 27, comma 8, della L. 27 luglio 1978, n. 392, dal contratto di sublocazione di immobile strumentale stipulato in data 22 giugno 2023, relativo alle unità immobiliari site in Albino (BG), Via Mazzini n. 7 e Vicolo Gambarelli.</w:t>
      </w:r>
    </w:p>
    <w:p>
      <w:r>
        <w:t>Ill.mo Sig. Legale Rappresentante,</w:t>
        <w:br/>
        <w:t>il sottoscritto Avv. Matteo Bertocchi, del Foro di Bergamo, con studio in [DA INSERIRE], in nome e per conto della società AVANTGARDE S.R.L., con sede legale in Milano (MI), Via Monte Napoleone n. 8, C.F. e P. IVA 11997040966, in persona del legale rappresentante pro tempore Sig. Paolo Fiore, giusta incarico ricevuto, con la presente</w:t>
        <w:br/>
        <w:t>PREMESSO CHE</w:t>
        <w:br/>
        <w:t>1. in data 22 giugno 2023 la società AVANTGARDE S.R.L. (quale Parte Subconduttrice) e codesta Spett.le GESTIONI AMMINISTRATIVE S.R.L. (quale Parte Sublocatrice) sottoscrivevano un contratto di sublocazione di immobile strumentale, con esercizio dell'opzione per l'assoggettamento ad IVA (di seguito, il “Contratto”);</w:t>
        <w:br/>
        <w:t>1.1. il Contratto ha ad oggetto le unità immobiliari site in Albino (BG), e segnatamente: l'ufficio ai piani secondo e terzo di Via Mazzini n. 7 (NCEU Sez. AL, foglio 28, mappale 254, sub. 713) e l'autorimessa al piano seminterrato di Vicolo Gambarelli (NCEU Sez. AL, foglio 28, mappale 254, sub. 707) (di seguito, l'“Immobile”);</w:t>
        <w:br/>
        <w:t>1.2. ai sensi dell'art. 3 del Contratto, la sublocazione ha avuto inizio in data 1° luglio 2023, con durata di anni sei e scadenza al 30 giugno 2029;</w:t>
        <w:br/>
        <w:t>1.3. ai sensi dell'art. 4 del Contratto, l'Immobile è stato destinato a uso ufficio per attività non comportanti contatti diretti con il pubblico;</w:t>
        <w:br/>
        <w:t>1.4. ai sensi dell'art. 5 del Contratto, il canone annuo è stato convenuto in € 22.800,00 oltre IVA, da corrispondersi in dodici rate mensili anticipate di € 1.900,00 oltre IVA ciascuna;</w:t>
        <w:br/>
        <w:t>1.5. ai sensi dell'art. 10 del Contratto, la Parte Subconduttrice ha versato un deposito cauzionale di € 11.400,00 e il Sig. Paolo Fiore si è costituito fideiussore nell'interesse della medesima;</w:t>
        <w:br/>
        <w:t>2. successivamente alla stipulazione del Contratto, e in epoca non preventivabile alla data della medesima, l'attività imprenditoriale della società AVANTGARDE S.R.L. ha conosciuto un significativo e progressivo incremento, segnatamente sotto il profilo [DA INSERIRE secondo i dati reali: incremento dell'organico aziendale / del volume di attività / delle linee operative], come da documentazione che si offre sin d'ora di produrre [DA INSERIRE: organigramma, contratti di assunzione/comunicazioni UNILAV, dati di attività, eventuale perizia sulla capienza dei locali];</w:t>
        <w:br/>
        <w:t>2.1. il sopravvenuto sviluppo dell'attività ha determinato l'oggettiva inidoneità dell'Immobile a soddisfare le mutate e accresciute esigenze operative e organizzative della società, non più compatibili con la capienza e la conformazione dei locali quali originariamente assunti in godimento;</w:t>
        <w:br/>
        <w:t>2.2. la prosecuzione del rapporto di sublocazione risulta, per l'effetto, divenuta oltremodo gravosa per la Parte Subconduttrice, in ragione di circostanze sopravvenute, oggettive ed estranee alla sua volontà;</w:t>
        <w:br/>
        <w:t>CONSIDERATO CHE</w:t>
        <w:br/>
        <w:t>3. l'art. 27, comma 8, della L. 27 luglio 1978, n. 392 riconosce al conduttore, indipendentemente dalle previsioni contrattuali, la facoltà di recedere in qualsiasi momento dal contratto qualora ricorrano gravi motivi, con preavviso di almeno sei mesi da comunicarsi mediante lettera raccomandata;</w:t>
        <w:br/>
        <w:t>4. tale facoltà è inderogabile ai sensi dell'art. 79 della medesima legge, che commina la nullità di ogni pattuizione diretta a limitare i diritti riconosciuti al conduttore;</w:t>
        <w:br/>
        <w:t>5. le circostanze sopra rappresentate integrano i gravi motivi richiesti dalla norma, in quanto sopravvenute alla costituzione del rapporto, oggettive, non preventivabili al momento della stipulazione ed estranee alla volontà della Parte Subconduttrice;</w:t>
        <w:br/>
        <w:t>tutto ciò premesso e considerato, la società AVANTGARDE S.R.L., come sopra rappresentata,</w:t>
        <w:br/>
        <w:t>DICHIARA</w:t>
        <w:br/>
        <w:t>di recedere, e con la presente formalmente recede, ex art. 27, comma 8, della L. 27 luglio 1978, n. 392, dal Contratto di sublocazione del 22 giugno 2023, per i gravi motivi in premessa esposti, con effetto a far data dal [DATA — non anteriore a sei mesi dalla ricezione della presente; si propone il 31 dicembre 2026];</w:t>
        <w:br/>
        <w:t>e per l'effetto</w:t>
        <w:br/>
        <w:t>INVITA</w:t>
        <w:br/>
        <w:t>codesta Spett.le Società a:</w:t>
        <w:br/>
        <w:t>i)</w:t>
        <w:tab/>
        <w:t>prendere atto del recesso e della conseguente cessazione del rapporto di sublocazione alla data sopra indicata;</w:t>
        <w:br/>
        <w:t>ii)</w:t>
        <w:tab/>
        <w:t>concordare con la scrivente le modalità e la data del sopralluogo congiunto e della redazione del verbale di riconsegna dell'Immobile, che la Parte Subconduttrice si dichiara sin d'ora disponibile a restituire nello stato di cui all'art. 7 del Contratto;</w:t>
        <w:br/>
        <w:t>iii)</w:t>
        <w:tab/>
        <w:t>provvedere, contestualmente al rilascio e alla verifica dello stato dei luoghi, alla restituzione del deposito cauzionale di € 11.400,00 versato ai sensi dell'art. 10 del Contratto;</w:t>
        <w:br/>
        <w:t>iv)</w:t>
        <w:tab/>
        <w:t>dichiarare, del pari contestualmente, lo svincolo e la liberazione del Sig. Paolo Fiore dalla garanzia fideiussoria prestata ai sensi del medesimo art. 10, una volta integralmente adempiute le obbligazioni maturate sino alla data di cessazione del rapporto.</w:t>
        <w:br/>
        <w:t>Si fa espressa riserva di ogni diritto, ragione e azione, anche in ordine alla regolazione dei rapporti di dare e avere connessi alla cessazione del Contratto.</w:t>
        <w:br/>
        <w:t>Nell'auspicio di una definizione bonaria e collaborativa della fase di rilascio, e in attesa di un cortese cenno di riscontro, si porgono distinti saluti.</w:t>
      </w:r>
    </w:p>
    <w:p>
      <w:r>
        <w:t>Luogo e data: ____________________</w:t>
      </w:r>
    </w:p>
    <w:p>
      <w:r>
        <w:t>Avv. Matteo Bertocchi</w:t>
        <w:br/>
        <w:t>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