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160"/>
        <w:jc w:val="left"/>
      </w:pPr>
      <w:r>
        <w:rPr>
          <w:rFonts w:ascii="Times New Roman" w:hAnsi="Times New Roman"/>
          <w:b/>
          <w:i w:val="0"/>
          <w:sz w:val="32"/>
        </w:rPr>
        <w:t xml:space="preserve">Oggetto: </w:t>
      </w:r>
      <w:r>
        <w:rPr>
          <w:rFonts w:ascii="Times New Roman" w:hAnsi="Times New Roman"/>
          <w:b/>
          <w:i w:val="0"/>
          <w:sz w:val="24"/>
        </w:rPr>
        <w:t>Re: Il suo numero di caso Apple 102902681468</w:t>
      </w:r>
    </w:p>
    <w:p>
      <w:pPr>
        <w:spacing w:before="200" w:after="160"/>
        <w:jc w:val="left"/>
      </w:pPr>
      <w:r>
        <w:rPr>
          <w:rFonts w:ascii="Times New Roman" w:hAnsi="Times New Roman"/>
          <w:b w:val="0"/>
          <w:i w:val="0"/>
          <w:sz w:val="24"/>
        </w:rPr>
        <w:t>Gentile Mariachiara,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La ringrazio per il riscontro.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Desidero precisare che tra le due entità non vi è stata alcuna fusione né acquisizione: si tratta della correzione della configurazione iniziale di Apple Business, da allineare alla reale struttura legale e operativa.</w:t>
      </w:r>
    </w:p>
    <w:p>
      <w:pPr>
        <w:keepNext/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Le due entità coinvolte sono:</w:t>
      </w:r>
    </w:p>
    <w:p>
      <w:pPr>
        <w:spacing w:before="0" w:after="80"/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Avvocato Matteo Bertocchi - D-U-N-S 440487417 (attività professionale individuale);</w:t>
      </w:r>
    </w:p>
    <w:p>
      <w:pPr>
        <w:spacing w:before="0" w:after="80"/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Bergamo Legal Società tra Avvocati s.r.l. - D-U-N-S 442296279 (società tra avvocati di cui sono Amministratore Unico e socio di maggioranza, con quota dell'85%).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Io sono il legame tra le due realtà: amministratore unico e socio di maggioranza della società e, al contempo, titolare dell'attività professionale individuale. Entrambe le attività restano attive e condividono la medesima sede legale. Il dominio bergamo.legal è intestato a Bergamo Legal Società tra Avvocati s.r.l., presso la quale operano tutti i collaboratori dello studio.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In fase di configurazione iniziale, il dominio bergamo.legal e gli account dei collaboratori sono stati associati all'organizzazione intestata ad Avvocato Matteo Bertocchi (D-U-N-S 440487417) anziché a Bergamo Legal Società tra Avvocati s.r.l. (D-U-N-S 442296279), che è il soggetto giuridico corretto. La mia richiesta ha quindi lo scopo di riallineare tale organizzazione al D-U-N-S della società, mantenendo comunque attiva anche l'organizzazione intestata all'attività individuale.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Preciso inoltre che, allo stato attuale, non sono stati registrati dispositivi né acquistate app tramite l'organizzazione legata ad “Avvocato Matteo Bertocchi”: il riallineamento riguarda quindi esclusivamente dati anagrafici, dominio e account.</w:t>
      </w:r>
    </w:p>
    <w:p>
      <w:pPr>
        <w:keepNext/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Tramite il link sicuro ricevuto ho provveduto a caricare la seguente documentazione a supporto:</w:t>
      </w:r>
    </w:p>
    <w:p>
      <w:pPr>
        <w:spacing w:before="0" w:after="80"/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Visura camerale aggiornata di Bergamo Legal Società tra Avvocati s.r.l., da cui risultano la sede legale, la mia carica di Amministratore Unico e la composizione societaria (a riprova del collegamento tra le due entità);</w:t>
      </w:r>
    </w:p>
    <w:p>
      <w:pPr>
        <w:spacing w:before="0" w:after="80"/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Certificato di iscrizione all'Albo degli Avvocati a mio nome (Avv. Matteo Bertocchi);</w:t>
      </w:r>
    </w:p>
    <w:p>
      <w:pPr>
        <w:spacing w:before="0" w:after="80"/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Fattura del provider IONOS attestante l'intestazione del dominio bergamo.legal a Bergamo Legal Società tra Avvocati s.r.l.;</w:t>
      </w:r>
    </w:p>
    <w:p>
      <w:pPr>
        <w:spacing w:before="0" w:after="80"/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 w:val="0"/>
          <w:i w:val="0"/>
          <w:sz w:val="24"/>
        </w:rPr>
        <w:t>Copia di un documento di identità.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Per completezza segnalo che la medesima questione è seguita in parallelo anche con il caso 102902680471 (rif. Stefania): ove possibile, sarebbe utile allineare le due pratiche per evitare duplicazioni.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Come da Sua indicazione, resto in attesa di Vostro riscontro per procedere con l'elaborazione della richiesta, e rimango naturalmente a disposizione per ogni ulteriore chiarimento o documento.</w:t>
      </w:r>
    </w:p>
    <w:p>
      <w:pPr>
        <w:spacing w:before="320" w:after="120"/>
        <w:jc w:val="right"/>
      </w:pPr>
      <w:r>
        <w:rPr>
          <w:rFonts w:ascii="Times New Roman" w:hAnsi="Times New Roman"/>
          <w:b w:val="0"/>
          <w:i w:val="0"/>
          <w:sz w:val="24"/>
        </w:rPr>
        <w:t>Cordiali saluti,</w:t>
      </w:r>
    </w:p>
    <w:p>
      <w:pPr>
        <w:spacing w:before="80" w:after="40"/>
        <w:jc w:val="right"/>
      </w:pPr>
      <w:r>
        <w:rPr>
          <w:rFonts w:ascii="Times New Roman" w:hAnsi="Times New Roman"/>
          <w:b/>
          <w:i w:val="0"/>
          <w:sz w:val="24"/>
        </w:rPr>
        <w:t>Avv. Matteo Bertocchi</w:t>
      </w:r>
    </w:p>
    <w:p>
      <w:pPr>
        <w:spacing w:before="0" w:after="40"/>
        <w:jc w:val="right"/>
      </w:pPr>
      <w:r>
        <w:rPr>
          <w:rFonts w:ascii="Times New Roman" w:hAnsi="Times New Roman"/>
          <w:b w:val="0"/>
          <w:i w:val="0"/>
          <w:sz w:val="24"/>
        </w:rPr>
        <w:t>Amministratore Unico e socio di maggioranza</w:t>
      </w:r>
    </w:p>
    <w:p>
      <w:pPr>
        <w:spacing w:before="0" w:after="40"/>
        <w:jc w:val="right"/>
      </w:pPr>
      <w:r>
        <w:rPr>
          <w:rFonts w:ascii="Times New Roman" w:hAnsi="Times New Roman"/>
          <w:b w:val="0"/>
          <w:i w:val="0"/>
          <w:sz w:val="24"/>
        </w:rPr>
        <w:t>Bergamo Legal Società tra Avvocati s.r.l.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