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 Genome Lab — Offered Solutions</w:t>
      </w:r>
    </w:p>
    <w:p>
      <w:r>
        <w:t>The Z Genome Lab platform offers a wide range of advanced genomic solutions designed to empower researchers, clinicians, and institutions in understanding, analyzing, and visualizing genetic data. Below is the list of the most powerful solutions currently integrated into the platform:</w:t>
      </w:r>
    </w:p>
    <w:p>
      <w:pPr>
        <w:pStyle w:val="ListBullet"/>
      </w:pPr>
      <w:r>
        <w:t>1. Intelligent gene analysis and suggestion system (e.g., BRCA1, TP53, CFTR).</w:t>
      </w:r>
    </w:p>
    <w:p>
      <w:pPr>
        <w:pStyle w:val="ListBullet"/>
      </w:pPr>
      <w:r>
        <w:t>2. Mutation analysis engine to detect and interpret gene changes.</w:t>
      </w:r>
    </w:p>
    <w:p>
      <w:pPr>
        <w:pStyle w:val="ListBullet"/>
      </w:pPr>
      <w:r>
        <w:t>3. mRNA and protein translation visualization with real-time symbolic rendering.</w:t>
      </w:r>
    </w:p>
    <w:p>
      <w:pPr>
        <w:pStyle w:val="ListBullet"/>
      </w:pPr>
      <w:r>
        <w:t>4. Automated generation of detailed medical PDF reports.</w:t>
      </w:r>
    </w:p>
    <w:p>
      <w:pPr>
        <w:pStyle w:val="ListBullet"/>
      </w:pPr>
      <w:r>
        <w:t>5. Support for various genomic file formats: .csv, .tsv, .json, .fasta.</w:t>
      </w:r>
    </w:p>
    <w:p>
      <w:pPr>
        <w:pStyle w:val="ListBullet"/>
      </w:pPr>
      <w:r>
        <w:t>6. 3D genomic structure visualization through symbolic rendering.</w:t>
      </w:r>
    </w:p>
    <w:p>
      <w:pPr>
        <w:pStyle w:val="ListBullet"/>
      </w:pPr>
      <w:r>
        <w:t>7. Smart gene database input with auto-description and AI search.</w:t>
      </w:r>
    </w:p>
    <w:p>
      <w:pPr>
        <w:pStyle w:val="ListBullet"/>
      </w:pPr>
      <w:r>
        <w:t>8. Built-in AI to analyze mutations and generate symbolic 3D outputs (ⵣ).</w:t>
      </w:r>
    </w:p>
    <w:p>
      <w:pPr>
        <w:pStyle w:val="ListBullet"/>
      </w:pPr>
      <w:r>
        <w:t>9. Visual GUI-based interface for modular execution of each component.</w:t>
      </w:r>
    </w:p>
    <w:p>
      <w:pPr>
        <w:pStyle w:val="ListBullet"/>
      </w:pPr>
      <w:r>
        <w:t>10. Pre-loaded medical use case simulations (PoC scenarios).</w:t>
      </w:r>
    </w:p>
    <w:p>
      <w:pPr>
        <w:pStyle w:val="ListBullet"/>
      </w:pPr>
      <w:r>
        <w:t>11. Multi-omics integration: genes, proteins, expression levels.</w:t>
      </w:r>
    </w:p>
    <w:p>
      <w:pPr>
        <w:pStyle w:val="ListBullet"/>
      </w:pPr>
      <w:r>
        <w:t>12. Disease-linked gene interpretation based on structured inference.</w:t>
      </w:r>
    </w:p>
    <w:p>
      <w:pPr>
        <w:pStyle w:val="ListBullet"/>
      </w:pPr>
      <w:r>
        <w:t>13. Reverse tracing from protein chains to genetic origins.</w:t>
      </w:r>
    </w:p>
    <w:p>
      <w:pPr>
        <w:pStyle w:val="ListBullet"/>
      </w:pPr>
      <w:r>
        <w:t>14. Scientific report-ready exports for publishing or medical filing.</w:t>
      </w:r>
    </w:p>
    <w:p>
      <w:pPr>
        <w:pStyle w:val="ListBullet"/>
      </w:pPr>
      <w:r>
        <w:t>15. Extendable architecture for SaaS and API deployment.</w:t>
      </w:r>
    </w:p>
    <w:p>
      <w:pPr>
        <w:pStyle w:val="ListBullet"/>
      </w:pPr>
      <w:r>
        <w:t>16. High-speed processing of large datasets (multi-gene batch analysis).</w:t>
      </w:r>
    </w:p>
    <w:p>
      <w:pPr>
        <w:pStyle w:val="ListBullet"/>
      </w:pPr>
      <w:r>
        <w:t>17. Educational and research-oriented unit designs.</w:t>
      </w:r>
    </w:p>
    <w:p>
      <w:pPr>
        <w:pStyle w:val="ListBullet"/>
      </w:pPr>
      <w:r>
        <w:t>18. Interactive gene-to-symbolic dimension transformation with ⵣ.</w:t>
      </w:r>
    </w:p>
    <w:p>
      <w:pPr>
        <w:pStyle w:val="ListBullet"/>
      </w:pPr>
      <w:r>
        <w:t>19. Modular pipeline for genomic reconstruction and modeling.</w:t>
      </w:r>
    </w:p>
    <w:p>
      <w:pPr>
        <w:pStyle w:val="ListBullet"/>
      </w:pPr>
      <w:r>
        <w:t>20. Plug-and-play architecture for rapid unit development.</w:t>
      </w:r>
    </w:p>
    <w:p>
      <w:pPr>
        <w:pStyle w:val="ListBullet"/>
      </w:pPr>
      <w:r>
        <w:t>21. Customizable interface (colors, buttons, functions).</w:t>
      </w:r>
    </w:p>
    <w:p>
      <w:pPr>
        <w:pStyle w:val="ListBullet"/>
      </w:pPr>
      <w:r>
        <w:t>22. Symbolic and visual AI transformation engine for genomic content.</w:t>
      </w:r>
    </w:p>
    <w:p>
      <w:pPr>
        <w:pStyle w:val="ListBullet"/>
      </w:pPr>
      <w:r>
        <w:t>23. Multi-user and multi-role readiness for clinical teams.</w:t>
      </w:r>
    </w:p>
    <w:p>
      <w:pPr>
        <w:pStyle w:val="ListBullet"/>
      </w:pPr>
      <w:r>
        <w:t>24. Export-ready structure: .pdf, .csv, .3D formats (.obj, .stl, .ply).</w:t>
      </w:r>
    </w:p>
    <w:p>
      <w:pPr>
        <w:pStyle w:val="ListBullet"/>
      </w:pPr>
      <w:r>
        <w:t>25. Compatibility with external medical and research platforms.</w:t>
      </w:r>
    </w:p>
    <w:p>
      <w:pPr>
        <w:pStyle w:val="ListBullet"/>
      </w:pPr>
      <w:r>
        <w:t>26. Full symbolic engine integration for deep biological mapping.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