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Evenex Bilet Alma Uygulaması Proje Planı</w:t>
      </w:r>
    </w:p>
    <w:p w:rsidR="00000000" w:rsidDel="00000000" w:rsidP="00000000" w:rsidRDefault="00000000" w:rsidRPr="00000000" w14:paraId="00000002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1) Projenin Genel Mimarisi </w:t>
      </w:r>
    </w:p>
    <w:p w:rsidR="00000000" w:rsidDel="00000000" w:rsidP="00000000" w:rsidRDefault="00000000" w:rsidRPr="00000000" w14:paraId="00000004">
      <w:pPr>
        <w:spacing w:after="12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Katmanlar:</w:t>
      </w:r>
    </w:p>
    <w:p w:rsidR="00000000" w:rsidDel="00000000" w:rsidP="00000000" w:rsidRDefault="00000000" w:rsidRPr="00000000" w14:paraId="00000005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Domain</w:t>
      </w:r>
    </w:p>
    <w:p w:rsidR="00000000" w:rsidDel="00000000" w:rsidP="00000000" w:rsidRDefault="00000000" w:rsidRPr="00000000" w14:paraId="00000006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Bağımlılığı yok — hiçbir dış kütüphaneye (EF Core dahil) referans vermez.</w:t>
      </w:r>
    </w:p>
    <w:p w:rsidR="00000000" w:rsidDel="00000000" w:rsidP="00000000" w:rsidRDefault="00000000" w:rsidRPr="00000000" w14:paraId="00000007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Rules (İş kuralları):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Bağımlılığı olmayan ve her zaman doğru olan kurallar. (Örn: bir koltuk seçiliyse, başkası tarafından seçilemez.)</w:t>
      </w:r>
    </w:p>
    <w:p w:rsidR="00000000" w:rsidDel="00000000" w:rsidP="00000000" w:rsidRDefault="00000000" w:rsidRPr="00000000" w14:paraId="00000008">
      <w:pPr>
        <w:spacing w:after="12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Entity'ler: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12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(Venue),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OturmaDüzeni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(VenueSection — Oturmalı/Ayakta),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Koltuk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(Seat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RowVersion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burada)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12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Etkinlik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(Event),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EtkinlikBölümü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(EventSection — etkinliğe özel fiyat/kontenjan; ayakta bölümler için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RowVersion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burada)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12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İndirim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(Discount)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12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Kullanıcı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(User) — tek entity,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enum'u ile ayrışır: Kullanici / Organizator / Admin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12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Rezervasyon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(Reservation) — projenin en kritik entity'si: geçici tutma, durum, süre bilgisi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12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Sipariş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(Order),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Bilet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(Ticket),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Ödeme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(Payment — mock)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Repository arayüzleri: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IKoltukRepository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IRezervasyonRepository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gibi arayüzler burada tanımlanır (implementasyon değil). </w:t>
      </w:r>
    </w:p>
    <w:p w:rsidR="00000000" w:rsidDel="00000000" w:rsidP="00000000" w:rsidRDefault="00000000" w:rsidRPr="00000000" w14:paraId="00000010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Sadece Domain'e bağımlı.</w:t>
      </w:r>
    </w:p>
    <w:p w:rsidR="00000000" w:rsidDel="00000000" w:rsidP="00000000" w:rsidRDefault="00000000" w:rsidRPr="00000000" w14:paraId="00000012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Services/Use cases: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orkestrasyonun olduğu katman (örn.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RezervasyonService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Applikasyon kuralları: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Sıralama/Orkestrasyon ile ilgili kurallar. (tutma → ödeme → onaylanma, hepsi tek transaction'da)</w:t>
      </w:r>
    </w:p>
    <w:p w:rsidR="00000000" w:rsidDel="00000000" w:rsidP="00000000" w:rsidRDefault="00000000" w:rsidRPr="00000000" w14:paraId="00000014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DTO'lar: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request/response modelleri — entity'leri dışarı sızdırmadan (örn.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HoldSeatRequest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ReservationResult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pacing w:after="12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Infrastructure</w:t>
      </w:r>
    </w:p>
    <w:p w:rsidR="00000000" w:rsidDel="00000000" w:rsidP="00000000" w:rsidRDefault="00000000" w:rsidRPr="00000000" w14:paraId="00000016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Domain + Application'daki arayüzleri implemente eder.</w:t>
      </w:r>
    </w:p>
    <w:p w:rsidR="00000000" w:rsidDel="00000000" w:rsidP="00000000" w:rsidRDefault="00000000" w:rsidRPr="00000000" w14:paraId="00000017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 Core + DAL (Data Access Layer)</w:t>
      </w:r>
    </w:p>
    <w:p w:rsidR="00000000" w:rsidDel="00000000" w:rsidP="00000000" w:rsidRDefault="00000000" w:rsidRPr="00000000" w14:paraId="00000018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Repository implementasyonları — Domain'deki arayüzlerin karşılığı</w:t>
      </w:r>
    </w:p>
    <w:p w:rsidR="00000000" w:rsidDel="00000000" w:rsidP="00000000" w:rsidRDefault="00000000" w:rsidRPr="00000000" w14:paraId="00000019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Süresi dolan rezervasyonların kontrolü (background sweep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IHostedService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Logging ve başka servis entegrasyonları</w:t>
      </w:r>
    </w:p>
    <w:p w:rsidR="00000000" w:rsidDel="00000000" w:rsidP="00000000" w:rsidRDefault="00000000" w:rsidRPr="00000000" w14:paraId="0000001B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Common</w:t>
      </w:r>
    </w:p>
    <w:p w:rsidR="00000000" w:rsidDel="00000000" w:rsidP="00000000" w:rsidRDefault="00000000" w:rsidRPr="00000000" w14:paraId="0000001D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Hiçbir katmana bağımlı değil ve tüm katmanlardan referans edilebilir.</w:t>
      </w:r>
    </w:p>
    <w:p w:rsidR="00000000" w:rsidDel="00000000" w:rsidP="00000000" w:rsidRDefault="00000000" w:rsidRPr="00000000" w14:paraId="0000001E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Paylaşılan sabitler, extension method’lar </w:t>
      </w:r>
    </w:p>
    <w:p w:rsidR="00000000" w:rsidDel="00000000" w:rsidP="00000000" w:rsidRDefault="00000000" w:rsidRPr="00000000" w14:paraId="0000001F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Başarı/hata wrapper tipleri (örn.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Result&lt;T&gt;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her yerde exception fırlatmamak için)</w:t>
      </w:r>
    </w:p>
    <w:p w:rsidR="00000000" w:rsidDel="00000000" w:rsidP="00000000" w:rsidRDefault="00000000" w:rsidRPr="00000000" w14:paraId="00000020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Presentation</w:t>
      </w:r>
    </w:p>
    <w:p w:rsidR="00000000" w:rsidDel="00000000" w:rsidP="00000000" w:rsidRDefault="00000000" w:rsidRPr="00000000" w14:paraId="00000021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+ Infrastructure’a bağımlı; herşeyi Bağımlılık İnjecksiyonu (DI) ile birbirine bağlar</w:t>
      </w:r>
    </w:p>
    <w:p w:rsidR="00000000" w:rsidDel="00000000" w:rsidP="00000000" w:rsidRDefault="00000000" w:rsidRPr="00000000" w14:paraId="00000022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Controller’lar, auth middleware, DI kurulumu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6. Web </w:t>
      </w:r>
    </w:p>
    <w:p w:rsidR="00000000" w:rsidDel="00000000" w:rsidP="00000000" w:rsidRDefault="00000000" w:rsidRPr="00000000" w14:paraId="00000024">
      <w:pPr>
        <w:keepLines w:val="0"/>
        <w:widowControl w:val="0"/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Ayrı bir uygulama — katman yığınının parçası değil. </w:t>
      </w:r>
    </w:p>
    <w:p w:rsidR="00000000" w:rsidDel="00000000" w:rsidP="00000000" w:rsidRDefault="00000000" w:rsidRPr="00000000" w14:paraId="00000025">
      <w:pPr>
        <w:keepLines w:val="0"/>
        <w:widowControl w:val="0"/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Frontend, Single Page Application (Angular)</w:t>
      </w:r>
    </w:p>
    <w:p w:rsidR="00000000" w:rsidDel="00000000" w:rsidP="00000000" w:rsidRDefault="00000000" w:rsidRPr="00000000" w14:paraId="00000026">
      <w:pPr>
        <w:keepLines w:val="0"/>
        <w:widowControl w:val="0"/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Backend'e sadece HTTP/REST üzerinden bağlanır.</w:t>
      </w:r>
    </w:p>
    <w:p w:rsidR="00000000" w:rsidDel="00000000" w:rsidP="00000000" w:rsidRDefault="00000000" w:rsidRPr="00000000" w14:paraId="00000027">
      <w:pPr>
        <w:keepLines w:val="0"/>
        <w:widowControl w:val="0"/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="276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05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Resim 1: Katmanlar ve ilişki şeması</w:t>
      </w:r>
    </w:p>
    <w:p w:rsidR="00000000" w:rsidDel="00000000" w:rsidP="00000000" w:rsidRDefault="00000000" w:rsidRPr="00000000" w14:paraId="00000029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2) Veri Modeli</w:t>
      </w:r>
    </w:p>
    <w:p w:rsidR="00000000" w:rsidDel="00000000" w:rsidP="00000000" w:rsidRDefault="00000000" w:rsidRPr="00000000" w14:paraId="0000002B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Yer (Venue): Fiziksel mekan tanımlaması</w:t>
        <w:br w:type="textWrapping"/>
        <w:t xml:space="preserve">OturmaDüzeni (VenueSection): Mekansal bölümlendirmeler (Oturmalı veya Ayakta seçenekleri ile)</w:t>
        <w:br w:type="textWrapping"/>
        <w:t xml:space="preserve">Koltuk (Seat): Sadece oturma düzenine sahip bölümlerde geçerlidir; RowVersion takibi bu seviyede yapılır</w:t>
        <w:br w:type="textWrapping"/>
        <w:t xml:space="preserve">Etkinlik (Event): Spesifik bir Yer ile ilişkilendirilmiş organizasyon</w:t>
        <w:br w:type="textWrapping"/>
        <w:t xml:space="preserve">EtkinlikBölümü (EventSection): Bir etkinliğin belirli bir OturmaDüzeni için fiyatlandırma ve kapasite ayarları; ayakta durulan alanlarda RowVersion kontrolü bu katmandadır.</w:t>
        <w:br w:type="textWrapping"/>
        <w:t xml:space="preserve">İndirim (Discount): Esnek ve geliştirilebilir indirim mantığı</w:t>
        <w:br w:type="textWrapping"/>
        <w:t xml:space="preserve">User (Kullanıcı): Kimlik doğrulama ve yetkilendirme</w:t>
        <w:br w:type="textWrapping"/>
        <w:t xml:space="preserve">Roller: Kullanıcı, Organizatör veya Admin yetkileri</w:t>
        <w:br w:type="textWrapping"/>
        <w:t xml:space="preserve">Rezervasyon (Reservation): Geçici süreyle koltuk/kontenjan bloke etme işlemi; Durum, TutulmaZamanı ve SonGeçerlilikZamanı parametreleri ile yönetilir</w:t>
        <w:br w:type="textWrapping"/>
        <w:t xml:space="preserve">Sipariş (Order): Kesinleşmiş ve onaylanmış satın alımlar</w:t>
        <w:br w:type="textWrapping"/>
        <w:t xml:space="preserve">Bilet (Ticket): Kullanıcıya sunulan QR kodlu dijital çıktı</w:t>
        <w:br w:type="textWrapping"/>
        <w:t xml:space="preserve">Ödeme (Payment): Mock servisler üzerinden yürütülen ödeme simülasyonu</w:t>
      </w:r>
    </w:p>
    <w:p w:rsidR="00000000" w:rsidDel="00000000" w:rsidP="00000000" w:rsidRDefault="00000000" w:rsidRPr="00000000" w14:paraId="0000002C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52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="276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Resim 2: ER Diyagramı</w:t>
      </w:r>
    </w:p>
    <w:p w:rsidR="00000000" w:rsidDel="00000000" w:rsidP="00000000" w:rsidRDefault="00000000" w:rsidRPr="00000000" w14:paraId="0000002F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3) Ana Kullanım Akışları</w:t>
      </w:r>
    </w:p>
    <w:p w:rsidR="00000000" w:rsidDel="00000000" w:rsidP="00000000" w:rsidRDefault="00000000" w:rsidRPr="00000000" w14:paraId="00000031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Kullanıcı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12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Etkinlik listeleme, kategorizelendirme, detaylarını inceleme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12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Oturma düzeni varsa görüntüleyebilme, koltuk ya da bilet adet seçme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12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Bilet ya da koltuk seçildikten sonra 5 dakikalık bir checkout süresi tanımlanması 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12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Ödeme onayı 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12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Biletin çıktısı, koltuk veya kontenjanın doldurulması</w:t>
      </w:r>
    </w:p>
    <w:p w:rsidR="00000000" w:rsidDel="00000000" w:rsidP="00000000" w:rsidRDefault="00000000" w:rsidRPr="00000000" w14:paraId="00000038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Organizatör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12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Venue oluşturma, seçme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12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VenueSections tanımlama (koltuk düzeni, kontenjan)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12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özelliklerini tanımlama (tarih, saat, detay, fiyat, bilet alma açılış tarihi…)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12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İndirimlerin belirlenmesi (öğrenci indirimi gibi)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12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Etkinliği yayınlama</w:t>
      </w:r>
    </w:p>
    <w:p w:rsidR="00000000" w:rsidDel="00000000" w:rsidP="00000000" w:rsidRDefault="00000000" w:rsidRPr="00000000" w14:paraId="0000003F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70366" cy="893064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0366" cy="8930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4) Kritik Nokta Çözümü</w:t>
      </w:r>
    </w:p>
    <w:p w:rsidR="00000000" w:rsidDel="00000000" w:rsidP="00000000" w:rsidRDefault="00000000" w:rsidRPr="00000000" w14:paraId="00000048">
      <w:pPr>
        <w:spacing w:after="12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Çift satışı önlemek için Optimistic Concurrency kullanmayı düşündüm.</w:t>
      </w:r>
    </w:p>
    <w:p w:rsidR="00000000" w:rsidDel="00000000" w:rsidP="00000000" w:rsidRDefault="00000000" w:rsidRPr="00000000" w14:paraId="0000004A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Domain/Entities/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Seat.c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dosyasında RowVersion kullanılır. </w:t>
      </w:r>
    </w:p>
    <w:p w:rsidR="00000000" w:rsidDel="00000000" w:rsidP="00000000" w:rsidRDefault="00000000" w:rsidRPr="00000000" w14:paraId="0000004B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Kullanıcı bir koltuk seçtiğinde, mevcut RowVersion ile birlikte koltuk okunur; Durum ve Geçerlilik süresi hafızada güncellenir. </w:t>
      </w:r>
    </w:p>
    <w:p w:rsidR="00000000" w:rsidDel="00000000" w:rsidP="00000000" w:rsidRDefault="00000000" w:rsidRPr="00000000" w14:paraId="0000004C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SaveChangesAsync() ile veritabanı güncellenir. </w:t>
      </w:r>
    </w:p>
    <w:p w:rsidR="00000000" w:rsidDel="00000000" w:rsidP="00000000" w:rsidRDefault="00000000" w:rsidRPr="00000000" w14:paraId="0000004D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rowversion SQL’de kendini otomatik olarak artıran bir nitelik çeşididir. </w:t>
      </w:r>
    </w:p>
    <w:p w:rsidR="00000000" w:rsidDel="00000000" w:rsidP="00000000" w:rsidRDefault="00000000" w:rsidRPr="00000000" w14:paraId="0000004E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İki kullanıcı aynı koltuğu seçtiğinde:</w:t>
      </w:r>
    </w:p>
    <w:p w:rsidR="00000000" w:rsidDel="00000000" w:rsidP="00000000" w:rsidRDefault="00000000" w:rsidRPr="00000000" w14:paraId="0000004F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İlk seçen kullanıcı koltuğu için koltuğun rowversion’ı okunur. </w:t>
      </w:r>
    </w:p>
    <w:p w:rsidR="00000000" w:rsidDel="00000000" w:rsidP="00000000" w:rsidRDefault="00000000" w:rsidRPr="00000000" w14:paraId="00000050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SaveChangesAsync() ile veritabanı güncellenir ve eşleşen koltuk numarasıyla güncellenir. </w:t>
        <w:br w:type="textWrapping"/>
        <w:t xml:space="preserve">RowVersion otomatik olarak artar.</w:t>
      </w:r>
    </w:p>
    <w:p w:rsidR="00000000" w:rsidDel="00000000" w:rsidP="00000000" w:rsidRDefault="00000000" w:rsidRPr="00000000" w14:paraId="00000051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İkinci seçen kişinin rowversion’ı okunur ve eşleşme bulunmaz. </w:t>
      </w:r>
    </w:p>
    <w:p w:rsidR="00000000" w:rsidDel="00000000" w:rsidP="00000000" w:rsidRDefault="00000000" w:rsidRPr="00000000" w14:paraId="00000052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 Core kaç tane satırın etkilendiğini her SaveChangesAsync() sırasında kontrol eder ve 0 dönerse DbUpdateConcurrencyException hatası verir. </w:t>
      </w:r>
    </w:p>
    <w:p w:rsidR="00000000" w:rsidDel="00000000" w:rsidP="00000000" w:rsidRDefault="00000000" w:rsidRPr="00000000" w14:paraId="00000053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 exception Application katmanında yakalanır ve kullanıcıya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"Bu koltuk artık müsait değil"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olarak döndürülür. </w:t>
      </w:r>
    </w:p>
    <w:p w:rsidR="00000000" w:rsidDel="00000000" w:rsidP="00000000" w:rsidRDefault="00000000" w:rsidRPr="00000000" w14:paraId="00000054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Süre dolumu iki şekilde yönetilebilir: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12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Lazy Control: Okuma anında süresi geçmiş koltuklar anlık olarak müsait sayılır. 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12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 Sweep: Periyodik bir şekilde çalışarak koltukların veritabanındaki geçerlilik sürelerini kontrol eder ve koltukların durumunu günceller. </w:t>
      </w:r>
    </w:p>
    <w:p w:rsidR="00000000" w:rsidDel="00000000" w:rsidP="00000000" w:rsidRDefault="00000000" w:rsidRPr="00000000" w14:paraId="00000057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5) Zaman ve İş bölümü</w:t>
      </w:r>
    </w:p>
    <w:p w:rsidR="00000000" w:rsidDel="00000000" w:rsidP="00000000" w:rsidRDefault="00000000" w:rsidRPr="00000000" w14:paraId="0000005A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12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Temel altyapı ve Veritabanı (5-6 gün): 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12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 Architecture proje yapısının (Domain, Application, Infrastructure vb.) kurulması.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12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 Server veritabanı şemasının oluşturulması ve EF Core Migration'ların yazılması.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12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Kullanıcı (User) rol yönetimi ve JWT tabanlı yetkilendirme (Auth) altyapısının ayağa kaldırılması.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12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Organizatör ve Mekan Yönetimi (5-6 gün): 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12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(Mekan) ve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VenueSection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(Salon Düzeni) CRUD işlemlerinin yazılması.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12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(Etkinlik) ve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EventSection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oluşturma, fiyatlandırma ve indirim ayarlarının yapılması.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12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Akış ve Angular Frontend (11-13 Gün): 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12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Angular tarafında routing, state yönetimi ve temel arayüzlerin (Etkinlik listesi, detay sayfası) oluşturulması (5-6 gün).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12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Kullanıcının bilet/koltuk seçme, sepete atma (Reservation) ve mock ödeme (Order =&gt; Ticket) akışının backend'de yazılması (6-7 gün).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12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Sağlamlaştırma ve Test (6-8 Gün):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12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Eşzamanlılık (Concurrency):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RowVersion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üzerinden çift satışı önleme ve 5 dakikalık sepet süresi mantığının entegre edilmesi (3-4 gün).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12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&amp; Review: Uç durumların (Edge Cases) test edilmesi, kod refactoring işlemleri (3-4 gün).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Toplam: ~ 6 hafta</w:t>
      </w:r>
    </w:p>
    <w:p w:rsidR="00000000" w:rsidDel="00000000" w:rsidP="00000000" w:rsidRDefault="00000000" w:rsidRPr="00000000" w14:paraId="0000006A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eat.c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