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76" w:before="0" w:after="12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Evenex Bilet Alma Uygulaması Proje Planı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1) Projenin Genel Mimarisi 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Katmanlar: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1. Domain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Bağımlılığı yok — hiçbir dış kütüphaneye (EF Core dahil) referans vermez.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Business Rules (İş kuralları): </w:t>
      </w:r>
      <w:r>
        <w:rPr>
          <w:rFonts w:eastAsia="Times New Roman" w:cs="Times New Roman" w:ascii="Times New Roman" w:hAnsi="Times New Roman"/>
          <w:sz w:val="24"/>
          <w:szCs w:val="24"/>
        </w:rPr>
        <w:t>Bağımlılığı olmayan ve her zaman doğru olan kurallar. (Örn: bir koltuk seçiliyse, başkası tarafından seçilemez.)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Entity'ler:</w:t>
      </w:r>
    </w:p>
    <w:p>
      <w:pPr>
        <w:pStyle w:val="normal1"/>
        <w:numPr>
          <w:ilvl w:val="0"/>
          <w:numId w:val="3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Yer (Venue), OturmaDüzeni (VenueSection — Oturmalı/Ayakta), Koltuk (Seat — RowVersion burada)</w:t>
      </w:r>
    </w:p>
    <w:p>
      <w:pPr>
        <w:pStyle w:val="normal1"/>
        <w:numPr>
          <w:ilvl w:val="0"/>
          <w:numId w:val="3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Etkinlik (Event), EtkinlikBölümü (EventSection — etkinliğe özel fiyat/kontenjan; ayakta bölümler için RowVersion burada)</w:t>
      </w:r>
    </w:p>
    <w:p>
      <w:pPr>
        <w:pStyle w:val="normal1"/>
        <w:numPr>
          <w:ilvl w:val="0"/>
          <w:numId w:val="3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İndirim (Discount)</w:t>
      </w:r>
    </w:p>
    <w:p>
      <w:pPr>
        <w:pStyle w:val="normal1"/>
        <w:numPr>
          <w:ilvl w:val="0"/>
          <w:numId w:val="3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Kullanıcı (User) — tek entity, Rol enum'u ile ayrışır: Kullanici / Organizator / Admin</w:t>
      </w:r>
    </w:p>
    <w:p>
      <w:pPr>
        <w:pStyle w:val="normal1"/>
        <w:numPr>
          <w:ilvl w:val="0"/>
          <w:numId w:val="3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Rezervasyon (Reservation) — projenin en kritik entity'si: geçici tutma, durum, süre bilgisi</w:t>
      </w:r>
    </w:p>
    <w:p>
      <w:pPr>
        <w:pStyle w:val="normal1"/>
        <w:numPr>
          <w:ilvl w:val="0"/>
          <w:numId w:val="3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Sipariş (Order), Bilet (Ticket), Ödeme (Payment — mock)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Repository arayüzleri: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IKoltukRepository, IRezervasyonRepository gibi arayüzler burada tanımlanır (implementasyon değil). 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2. Application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Sadece Domain'e bağımlı.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Services/Use cases: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orkestrasyonun olduğu katman (örn. RezervasyonService)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Applikasyon kuralları: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Sıralama/Orkestrasyon ile ilgili kurallar. (tutma → ödeme → onaylanma, hepsi tek transaction'da)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DTO'lar: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request/response modelleri — entity'leri dışarı sızdırmadan (örn. HoldSeatRequest, ReservationResult)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3. Infrastructure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Domain + Application'daki arayüzleri implemente eder.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EF Core + DAL (Data Access Layer)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Repository implementasyonları — Domain'deki arayüzlerin karşılığı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Süresi dolan rezervasyonların kontrolü (background sweep — IHostedService)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Logging ve başka servis entegrasyonları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4. Common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Hiçbir katmana bağımlı değil ve tüm katmanlardan referans edilebilir.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Paylaşılan sabitler, extension method’lar 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Başarı/hata wrapper tipleri (örn. Result&lt;T&gt; — her yerde exception fırlatmamak için)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5. Presentation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Application + Infrastructure’a bağımlı; herşeyi Bağımlılık İnjecksiyonu (DI) ile birbirine bağlar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Controller’lar, auth middleware, DI kurulumu 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br/>
        <w:t xml:space="preserve">6. Web </w:t>
      </w:r>
    </w:p>
    <w:p>
      <w:pPr>
        <w:pStyle w:val="normal1"/>
        <w:keepLines w:val="false"/>
        <w:widowControl w:val="false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Ayrı bir uygulama — katman yığınının parçası değil. </w:t>
      </w:r>
    </w:p>
    <w:p>
      <w:pPr>
        <w:pStyle w:val="normal1"/>
        <w:keepLines w:val="false"/>
        <w:widowControl w:val="false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Frontend, Single Page Application (Angular)</w:t>
      </w:r>
    </w:p>
    <w:p>
      <w:pPr>
        <w:pStyle w:val="normal1"/>
        <w:keepLines w:val="false"/>
        <w:widowControl w:val="false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Backend'e sadece HTTP/REST üzerinden bağlanır.</w:t>
      </w:r>
    </w:p>
    <w:p>
      <w:pPr>
        <w:pStyle w:val="normal1"/>
        <w:keepLines w:val="false"/>
        <w:widowControl w:val="false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81368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4"/>
          <w:szCs w:val="24"/>
        </w:rPr>
        <w:tab/>
        <w:t>Resim 1: Katmanlar ve ilişki şeması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2) Veri Modeli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Yer (Venue): Fiziksel mekan tanımlaması</w:t>
        <w:br/>
        <w:t>OturmaDüzeni (VenueSection): Mekansal bölümlendirmeler (Oturmalı veya Ayakta seçenekleri ile)</w:t>
        <w:br/>
        <w:t>Koltuk (Seat): Sadece oturma düzenine sahip bölümlerde geçerlidir; RowVersion takibi bu seviyede yapılır</w:t>
        <w:br/>
        <w:t>Etkinlik (Event): Spesifik bir Yer ile ilişkilendirilmiş organizasyon</w:t>
        <w:br/>
        <w:t>EtkinlikBölümü (EventSection): Bir etkinliğin belirli bir OturmaDüzeni için fiyatlandırma ve kapasite ayarları; ayakta durulan alanlarda RowVersion kontrolü bu katmandadır.</w:t>
        <w:br/>
        <w:t>İndirim (Discount): Esnek ve geliştirilebilir indirim mantığı</w:t>
        <w:br/>
        <w:t>User (Kullanıcı): Kimlik doğrulama ve yetkilendirme</w:t>
        <w:br/>
        <w:t>Roller: Kullanıcı, Organizatör veya Admin yetkileri</w:t>
        <w:br/>
        <w:t>Rezervasyon (Reservation): Geçici süreyle koltuk/kontenjan bloke etme işlemi; Durum, TutulmaZamanı ve SonGeçerlilikZamanı parametreleri ile yönetilir</w:t>
        <w:br/>
        <w:t>Sipariş (Order): Kesinleşmiş ve onaylanmış satın alımlar</w:t>
        <w:br/>
        <w:t>Bilet (Ticket): Kullanıcıya sunulan QR kodlu dijital çıktı</w:t>
        <w:br/>
        <w:t>Ödeme (Payment): Mock servisler üzerinden yürütülen ödeme simülasyonu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7799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7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4"/>
          <w:szCs w:val="24"/>
        </w:rPr>
        <w:t>Resim 2: ER Diyagramı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3) Ana Kullanım Akışları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Kullanıcı</w:t>
      </w:r>
    </w:p>
    <w:p>
      <w:pPr>
        <w:pStyle w:val="normal1"/>
        <w:numPr>
          <w:ilvl w:val="0"/>
          <w:numId w:val="9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Etkinlik listeleme, kategorizelendirme, detaylarını inceleme</w:t>
      </w:r>
    </w:p>
    <w:p>
      <w:pPr>
        <w:pStyle w:val="normal1"/>
        <w:numPr>
          <w:ilvl w:val="0"/>
          <w:numId w:val="9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Oturma düzeni varsa görüntüleyebilme, koltuk ya da bilet adet seçme</w:t>
      </w:r>
    </w:p>
    <w:p>
      <w:pPr>
        <w:pStyle w:val="normal1"/>
        <w:numPr>
          <w:ilvl w:val="0"/>
          <w:numId w:val="9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Bilet ya da koltuk seçildikten sonra 5 dakikalık bir checkout süresi tanımlanması </w:t>
      </w:r>
    </w:p>
    <w:p>
      <w:pPr>
        <w:pStyle w:val="normal1"/>
        <w:numPr>
          <w:ilvl w:val="0"/>
          <w:numId w:val="9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Ödeme onayı </w:t>
      </w:r>
    </w:p>
    <w:p>
      <w:pPr>
        <w:pStyle w:val="normal1"/>
        <w:numPr>
          <w:ilvl w:val="0"/>
          <w:numId w:val="9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Biletin çıktısı, koltuk veya kontenjanın doldurulması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Organizatör </w:t>
      </w:r>
    </w:p>
    <w:p>
      <w:pPr>
        <w:pStyle w:val="normal1"/>
        <w:numPr>
          <w:ilvl w:val="0"/>
          <w:numId w:val="1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Venue oluşturma, seçme</w:t>
      </w:r>
    </w:p>
    <w:p>
      <w:pPr>
        <w:pStyle w:val="normal1"/>
        <w:numPr>
          <w:ilvl w:val="0"/>
          <w:numId w:val="1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VenueSections tanımlama (koltuk düzeni, kontenjan)</w:t>
      </w:r>
    </w:p>
    <w:p>
      <w:pPr>
        <w:pStyle w:val="normal1"/>
        <w:numPr>
          <w:ilvl w:val="0"/>
          <w:numId w:val="1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Event özelliklerini tanımlama (tarih, saat, detay, fiyat, bilet alma açılış tarihi…)</w:t>
      </w:r>
    </w:p>
    <w:p>
      <w:pPr>
        <w:pStyle w:val="normal1"/>
        <w:numPr>
          <w:ilvl w:val="0"/>
          <w:numId w:val="1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İndirimlerin belirlenmesi (öğrenci indirimi gibi)</w:t>
      </w:r>
    </w:p>
    <w:p>
      <w:pPr>
        <w:pStyle w:val="normal1"/>
        <w:numPr>
          <w:ilvl w:val="0"/>
          <w:numId w:val="1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Etkinliği yayınlama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2470150" cy="8930640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0150" cy="8930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4) Kritik Nokta Çözümü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Çift satışı önlemek için Optimistic Concurrency kullanmayı düşündüm.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Domain/Entities/</w:t>
      </w:r>
      <w:hyperlink r:id="rId5">
        <w:r>
          <w:rPr>
            <w:rStyle w:val="Style3"/>
            <w:rFonts w:eastAsia="Times New Roman" w:cs="Times New Roman" w:ascii="Times New Roman" w:hAnsi="Times New Roman"/>
            <w:sz w:val="24"/>
            <w:szCs w:val="24"/>
          </w:rPr>
          <w:t>Seat.c</w:t>
        </w:r>
      </w:hyperlink>
      <w:r>
        <w:rPr>
          <w:rFonts w:eastAsia="Times New Roman" w:cs="Times New Roman" w:ascii="Times New Roman" w:hAnsi="Times New Roman"/>
          <w:sz w:val="24"/>
          <w:szCs w:val="24"/>
        </w:rPr>
        <w:t xml:space="preserve">s dosyasında RowVersion kullanılır. 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Kullanıcı bir koltuk seçtiğinde, mevcut RowVersion ile birlikte koltuk okunur; Durum ve Geçerlilik süresi hafızada güncellenir. 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SaveChangesAsync() ile veritabanı güncellenir. 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rowversion SQL’de kendini otomatik olarak artıran bir nitelik çeşididir. 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İki kullanıcı aynı koltuğu seçtiğinde: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İlk seçen kullanıcı koltuğu için koltuğun rowversion’ı okunur. 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SaveChangesAsync() ile veritabanı güncellenir ve eşleşen koltuk numarasıyla güncellenir. </w:t>
        <w:br/>
        <w:t>RowVersion otomatik olarak artar.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İkinci seçen kişinin rowversion’ı okunur ve eşleşme bulunmaz. 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EF Core kaç tane satırın etkilendiğini her SaveChangesAsync() sırasında kontrol eder ve 0 dönerse DbUpdateConcurrencyException hatası verir. 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Bu exception Application katmanında yakalanır ve kullanıcıya "Bu koltuk artık müsait değil" olarak döndürülür. 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Süre dolumu iki şekilde yönetilebilir:</w:t>
      </w:r>
    </w:p>
    <w:p>
      <w:pPr>
        <w:pStyle w:val="normal1"/>
        <w:numPr>
          <w:ilvl w:val="0"/>
          <w:numId w:val="4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Lazy Control: Okuma anında süresi geçmiş koltuklar anlık olarak müsait sayılır. </w:t>
      </w:r>
    </w:p>
    <w:p>
      <w:pPr>
        <w:pStyle w:val="normal1"/>
        <w:numPr>
          <w:ilvl w:val="0"/>
          <w:numId w:val="4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Background Sweep: Periyodik bir şekilde çalışarak koltukların veritabanındaki geçerlilik sürelerini kontrol eder ve koltukların durumunu günceller. 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5) Zaman ve İş bölümü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numPr>
          <w:ilvl w:val="0"/>
          <w:numId w:val="6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Temel altyapı ve Veritabanı (5-6 gün): </w:t>
      </w:r>
    </w:p>
    <w:p>
      <w:pPr>
        <w:pStyle w:val="normal1"/>
        <w:numPr>
          <w:ilvl w:val="0"/>
          <w:numId w:val="5"/>
        </w:numPr>
        <w:spacing w:lineRule="auto" w:line="276" w:before="0" w:after="120"/>
        <w:ind w:hanging="360" w:star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Clean Architecture proje yapısının (Domain, Application, Infrastructure vb.) kurulması.</w:t>
      </w:r>
    </w:p>
    <w:p>
      <w:pPr>
        <w:pStyle w:val="normal1"/>
        <w:numPr>
          <w:ilvl w:val="0"/>
          <w:numId w:val="5"/>
        </w:numPr>
        <w:spacing w:lineRule="auto" w:line="276" w:before="0" w:after="120"/>
        <w:ind w:hanging="360" w:star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SQL Server veritabanı şemasının oluşturulması ve EF Core Migration'ların yazılması.</w:t>
      </w:r>
    </w:p>
    <w:p>
      <w:pPr>
        <w:pStyle w:val="normal1"/>
        <w:numPr>
          <w:ilvl w:val="0"/>
          <w:numId w:val="5"/>
        </w:numPr>
        <w:spacing w:lineRule="auto" w:line="276" w:before="0" w:after="120"/>
        <w:ind w:hanging="360" w:star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Kullanıcı (User) rol yönetimi ve JWT tabanlı yetkilendirme (Auth) altyapısının ayağa kaldırılması.</w:t>
      </w:r>
    </w:p>
    <w:p>
      <w:pPr>
        <w:pStyle w:val="normal1"/>
        <w:numPr>
          <w:ilvl w:val="0"/>
          <w:numId w:val="6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Organizatör ve Mekan Yönetimi (5-6 gün): </w:t>
      </w:r>
    </w:p>
    <w:p>
      <w:pPr>
        <w:pStyle w:val="normal1"/>
        <w:numPr>
          <w:ilvl w:val="0"/>
          <w:numId w:val="8"/>
        </w:numPr>
        <w:spacing w:lineRule="auto" w:line="276" w:before="0" w:after="120"/>
        <w:ind w:hanging="360" w:star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Venue (Mekan) ve VenueSection (Salon Düzeni) CRUD işlemlerinin yazılması.</w:t>
      </w:r>
    </w:p>
    <w:p>
      <w:pPr>
        <w:pStyle w:val="normal1"/>
        <w:numPr>
          <w:ilvl w:val="0"/>
          <w:numId w:val="8"/>
        </w:numPr>
        <w:spacing w:lineRule="auto" w:line="276" w:before="0" w:after="120"/>
        <w:ind w:hanging="360" w:star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Event (Etkinlik) ve EventSection oluşturma, fiyatlandırma ve indirim ayarlarının yapılması.</w:t>
      </w:r>
    </w:p>
    <w:p>
      <w:pPr>
        <w:pStyle w:val="normal1"/>
        <w:numPr>
          <w:ilvl w:val="0"/>
          <w:numId w:val="6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Akış ve Angular Frontend (11-13 Gün): </w:t>
      </w:r>
    </w:p>
    <w:p>
      <w:pPr>
        <w:pStyle w:val="normal1"/>
        <w:numPr>
          <w:ilvl w:val="0"/>
          <w:numId w:val="7"/>
        </w:numPr>
        <w:spacing w:lineRule="auto" w:line="276" w:before="0" w:after="120"/>
        <w:ind w:hanging="360" w:star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Angular tarafında routing, state yönetimi ve temel arayüzlerin (Etkinlik listesi, detay sayfası) oluşturulması (5-6 gün).</w:t>
      </w:r>
    </w:p>
    <w:p>
      <w:pPr>
        <w:pStyle w:val="normal1"/>
        <w:numPr>
          <w:ilvl w:val="0"/>
          <w:numId w:val="7"/>
        </w:numPr>
        <w:spacing w:lineRule="auto" w:line="276" w:before="0" w:after="120"/>
        <w:ind w:hanging="360" w:star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Kullanıcının bilet/koltuk seçme, sepete atma (Reservation) ve mock ödeme (Order =&gt; Ticket) akışının backend'de yazılması (6-7 gün).</w:t>
      </w:r>
    </w:p>
    <w:p>
      <w:pPr>
        <w:pStyle w:val="normal1"/>
        <w:numPr>
          <w:ilvl w:val="0"/>
          <w:numId w:val="6"/>
        </w:numPr>
        <w:spacing w:lineRule="auto" w:line="276" w:before="0" w:after="12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Sağlamlaştırma ve Test (6-8 Gün):</w:t>
      </w:r>
    </w:p>
    <w:p>
      <w:pPr>
        <w:pStyle w:val="normal1"/>
        <w:numPr>
          <w:ilvl w:val="0"/>
          <w:numId w:val="2"/>
        </w:numPr>
        <w:spacing w:lineRule="auto" w:line="276" w:before="0" w:after="120"/>
        <w:ind w:hanging="360" w:star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Eşzamanlılık (Concurrency): RowVersion üzerinden çift satışı önleme ve 5 dakikalık sepet süresi mantığının entegre edilmesi (3-4 gün).</w:t>
      </w:r>
    </w:p>
    <w:p>
      <w:pPr>
        <w:pStyle w:val="normal1"/>
        <w:numPr>
          <w:ilvl w:val="0"/>
          <w:numId w:val="2"/>
        </w:numPr>
        <w:spacing w:lineRule="auto" w:line="276" w:before="0" w:after="120"/>
        <w:ind w:hanging="360" w:star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Test &amp; Review: Uç durumların (Edge Cases) test edilmesi, kod refactoring işlemleri (3-4 gün).</w:t>
      </w:r>
    </w:p>
    <w:p>
      <w:pPr>
        <w:pStyle w:val="normal1"/>
        <w:spacing w:lineRule="auto" w:line="276" w:before="0" w:after="12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Toplam: ~ 6 hafta</w:t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12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://seat.cs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LibreOffice/26.2.4.2$Linux_X86_64 LibreOffice_project/620$Build-2</Application>
  <AppVersion>15.0000</AppVersion>
  <Pages>7</Pages>
  <Words>745</Words>
  <Characters>5305</Characters>
  <CharactersWithSpaces>5974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2026-07-21T14:10:34Z</dcterms:modified>
  <cp:revision>1</cp:revision>
  <dc:subject/>
  <dc:title/>
</cp:coreProperties>
</file>