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2464" w14:textId="78107724" w:rsidR="002F6DBA" w:rsidRDefault="00E7406A" w:rsidP="00E7406A">
      <w:pPr>
        <w:pBdr>
          <w:top w:val="nil"/>
          <w:left w:val="nil"/>
          <w:bottom w:val="nil"/>
          <w:right w:val="nil"/>
          <w:between w:val="nil"/>
        </w:pBdr>
        <w:spacing w:after="0" w:line="360" w:lineRule="auto"/>
        <w:rPr>
          <w:rFonts w:asciiTheme="majorHAnsi" w:eastAsiaTheme="majorEastAsia" w:hAnsiTheme="majorHAnsi" w:cstheme="majorBidi"/>
          <w:color w:val="4472C4" w:themeColor="accent1"/>
          <w:sz w:val="32"/>
          <w:szCs w:val="32"/>
        </w:rPr>
      </w:pPr>
      <w:r w:rsidRPr="00E7406A">
        <w:rPr>
          <w:rFonts w:asciiTheme="majorHAnsi" w:eastAsiaTheme="majorEastAsia" w:hAnsiTheme="majorHAnsi" w:cstheme="majorBidi"/>
          <w:noProof/>
          <w:color w:val="2F5496" w:themeColor="accent1" w:themeShade="BF"/>
          <w:sz w:val="32"/>
          <w:szCs w:val="32"/>
          <w:lang w:eastAsia="de-DE"/>
        </w:rPr>
        <w:drawing>
          <wp:anchor distT="0" distB="0" distL="114300" distR="114300" simplePos="0" relativeHeight="251660288" behindDoc="0" locked="0" layoutInCell="1" allowOverlap="1" wp14:anchorId="29270415" wp14:editId="2AB78E86">
            <wp:simplePos x="0" y="0"/>
            <wp:positionH relativeFrom="margin">
              <wp:align>left</wp:align>
            </wp:positionH>
            <wp:positionV relativeFrom="paragraph">
              <wp:posOffset>10898</wp:posOffset>
            </wp:positionV>
            <wp:extent cx="1781175" cy="638973"/>
            <wp:effectExtent l="0" t="0" r="0" b="8890"/>
            <wp:wrapNone/>
            <wp:docPr id="2" name="Grafik 1"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图片包含 形状&#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1781175" cy="638973"/>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theme="majorBidi"/>
          <w:color w:val="4472C4" w:themeColor="accent1"/>
          <w:sz w:val="32"/>
          <w:szCs w:val="32"/>
        </w:rPr>
        <w:id w:val="66162657"/>
        <w:docPartObj>
          <w:docPartGallery w:val="Cover Pages"/>
          <w:docPartUnique/>
        </w:docPartObj>
      </w:sdtPr>
      <w:sdtEndPr>
        <w:rPr>
          <w:rFonts w:asciiTheme="minorHAnsi" w:eastAsia="SimSun" w:hAnsiTheme="minorHAnsi" w:cstheme="majorHAnsi"/>
          <w:b/>
          <w:bCs/>
          <w:caps/>
          <w:color w:val="auto"/>
          <w:sz w:val="24"/>
          <w:szCs w:val="24"/>
        </w:rPr>
      </w:sdtEndPr>
      <w:sdtContent>
        <w:p w14:paraId="2484BC95" w14:textId="19D76A29" w:rsidR="00E7406A" w:rsidRPr="00E7406A" w:rsidRDefault="00E7406A" w:rsidP="00E7406A">
          <w:pPr>
            <w:pBdr>
              <w:top w:val="nil"/>
              <w:left w:val="nil"/>
              <w:bottom w:val="nil"/>
              <w:right w:val="nil"/>
              <w:between w:val="nil"/>
            </w:pBdr>
            <w:spacing w:after="0" w:line="360" w:lineRule="auto"/>
            <w:rPr>
              <w:color w:val="4472C4" w:themeColor="accent1"/>
            </w:rPr>
          </w:pPr>
        </w:p>
        <w:sdt>
          <w:sdtPr>
            <w:rPr>
              <w:rFonts w:asciiTheme="majorHAnsi" w:eastAsiaTheme="majorEastAsia" w:hAnsiTheme="majorHAnsi" w:cstheme="majorBidi"/>
              <w:color w:val="4472C4" w:themeColor="accent1"/>
              <w:sz w:val="32"/>
              <w:szCs w:val="32"/>
            </w:rPr>
            <w:id w:val="2012250909"/>
            <w:docPartObj>
              <w:docPartGallery w:val="Cover Pages"/>
              <w:docPartUnique/>
            </w:docPartObj>
          </w:sdtPr>
          <w:sdtEndPr>
            <w:rPr>
              <w:rFonts w:asciiTheme="minorHAnsi" w:eastAsia="SimSun" w:hAnsiTheme="minorHAnsi" w:cstheme="majorHAnsi"/>
              <w:b/>
              <w:bCs/>
              <w:caps/>
              <w:color w:val="auto"/>
              <w:sz w:val="24"/>
              <w:szCs w:val="24"/>
            </w:rPr>
          </w:sdtEndPr>
          <w:sdtContent>
            <w:p w14:paraId="1343783F" w14:textId="77777777" w:rsidR="00E7406A" w:rsidRPr="00E7406A" w:rsidRDefault="00E7406A" w:rsidP="00E7406A">
              <w:pPr>
                <w:pBdr>
                  <w:top w:val="nil"/>
                  <w:left w:val="nil"/>
                  <w:bottom w:val="nil"/>
                  <w:right w:val="nil"/>
                  <w:between w:val="nil"/>
                </w:pBdr>
                <w:spacing w:after="0" w:line="360" w:lineRule="auto"/>
                <w:jc w:val="center"/>
                <w:rPr>
                  <w:color w:val="4472C4" w:themeColor="accent1"/>
                </w:rPr>
              </w:pPr>
            </w:p>
            <w:p w14:paraId="1E68D3BE" w14:textId="77777777" w:rsidR="00E7406A" w:rsidRPr="00E7406A" w:rsidRDefault="00E7406A" w:rsidP="00E7406A">
              <w:pPr>
                <w:pBdr>
                  <w:top w:val="nil"/>
                  <w:left w:val="nil"/>
                  <w:bottom w:val="nil"/>
                  <w:right w:val="nil"/>
                  <w:between w:val="nil"/>
                </w:pBdr>
                <w:spacing w:after="0" w:line="360" w:lineRule="auto"/>
                <w:jc w:val="center"/>
                <w:rPr>
                  <w:color w:val="4472C4" w:themeColor="accent1"/>
                </w:rPr>
              </w:pPr>
            </w:p>
            <w:p w14:paraId="368FE51C" w14:textId="77777777" w:rsidR="00E7406A" w:rsidRPr="00E7406A" w:rsidRDefault="00E7406A" w:rsidP="00E7406A">
              <w:pPr>
                <w:pBdr>
                  <w:top w:val="nil"/>
                  <w:left w:val="nil"/>
                  <w:bottom w:val="nil"/>
                  <w:right w:val="nil"/>
                  <w:between w:val="nil"/>
                </w:pBdr>
                <w:spacing w:after="0" w:line="360" w:lineRule="auto"/>
                <w:jc w:val="center"/>
                <w:rPr>
                  <w:color w:val="4472C4" w:themeColor="accent1"/>
                </w:rPr>
              </w:pPr>
            </w:p>
            <w:p w14:paraId="495528C8" w14:textId="77777777" w:rsidR="00E7406A" w:rsidRPr="00E7406A" w:rsidRDefault="00E7406A" w:rsidP="00E7406A">
              <w:pPr>
                <w:pBdr>
                  <w:top w:val="nil"/>
                  <w:left w:val="nil"/>
                  <w:bottom w:val="nil"/>
                  <w:right w:val="nil"/>
                  <w:between w:val="nil"/>
                </w:pBdr>
                <w:spacing w:after="0" w:line="360" w:lineRule="auto"/>
                <w:jc w:val="center"/>
                <w:rPr>
                  <w:rFonts w:ascii="Times New Roman" w:eastAsia="Arial" w:hAnsi="Times New Roman" w:cs="Times New Roman"/>
                  <w:b/>
                  <w:color w:val="000000"/>
                  <w:sz w:val="32"/>
                  <w:szCs w:val="32"/>
                </w:rPr>
              </w:pPr>
              <w:r w:rsidRPr="00E7406A">
                <w:rPr>
                  <w:rFonts w:ascii="Times New Roman" w:eastAsia="Arial" w:hAnsi="Times New Roman" w:cs="Times New Roman"/>
                  <w:b/>
                  <w:color w:val="000000"/>
                  <w:sz w:val="32"/>
                  <w:szCs w:val="32"/>
                </w:rPr>
                <w:t xml:space="preserve">Universität Bremen </w:t>
              </w:r>
            </w:p>
            <w:p w14:paraId="630A50AE" w14:textId="77777777" w:rsidR="00E7406A" w:rsidRPr="00E7406A" w:rsidRDefault="00E7406A" w:rsidP="00E7406A">
              <w:pPr>
                <w:pBdr>
                  <w:top w:val="nil"/>
                  <w:left w:val="nil"/>
                  <w:bottom w:val="nil"/>
                  <w:right w:val="nil"/>
                  <w:between w:val="nil"/>
                </w:pBdr>
                <w:spacing w:after="0" w:line="360" w:lineRule="auto"/>
                <w:jc w:val="center"/>
                <w:rPr>
                  <w:rFonts w:ascii="Times New Roman" w:eastAsia="Arial" w:hAnsi="Times New Roman" w:cs="Times New Roman"/>
                  <w:color w:val="000000"/>
                  <w:sz w:val="24"/>
                  <w:szCs w:val="24"/>
                </w:rPr>
              </w:pPr>
              <w:r w:rsidRPr="00E7406A">
                <w:rPr>
                  <w:rFonts w:ascii="Times New Roman" w:eastAsia="Arial" w:hAnsi="Times New Roman" w:cs="Times New Roman"/>
                  <w:b/>
                  <w:color w:val="000000"/>
                  <w:sz w:val="32"/>
                  <w:szCs w:val="32"/>
                </w:rPr>
                <w:t xml:space="preserve">Fachbereich 11-Human und Gesundheitswissenschaften </w:t>
              </w:r>
            </w:p>
            <w:p w14:paraId="16B63769" w14:textId="77777777" w:rsidR="00EE173F" w:rsidRPr="007A0B2F" w:rsidRDefault="00EE173F" w:rsidP="00E7406A">
              <w:pPr>
                <w:pBdr>
                  <w:top w:val="nil"/>
                  <w:left w:val="nil"/>
                  <w:bottom w:val="nil"/>
                  <w:right w:val="nil"/>
                  <w:between w:val="nil"/>
                </w:pBdr>
                <w:spacing w:after="0" w:line="360" w:lineRule="auto"/>
                <w:jc w:val="center"/>
                <w:rPr>
                  <w:rFonts w:ascii="Times New Roman" w:eastAsia="Arial" w:hAnsi="Times New Roman" w:cs="Times New Roman"/>
                  <w:color w:val="000000"/>
                  <w:sz w:val="24"/>
                  <w:szCs w:val="24"/>
                </w:rPr>
              </w:pPr>
            </w:p>
            <w:p w14:paraId="1DC5FCC1" w14:textId="6032C4D6" w:rsidR="00E7406A" w:rsidRPr="00E7406A" w:rsidRDefault="00E7406A" w:rsidP="00E7406A">
              <w:pPr>
                <w:pBdr>
                  <w:top w:val="nil"/>
                  <w:left w:val="nil"/>
                  <w:bottom w:val="nil"/>
                  <w:right w:val="nil"/>
                  <w:between w:val="nil"/>
                </w:pBdr>
                <w:spacing w:after="0" w:line="360" w:lineRule="auto"/>
                <w:jc w:val="center"/>
                <w:rPr>
                  <w:rFonts w:ascii="Times New Roman" w:eastAsia="Arial" w:hAnsi="Times New Roman" w:cs="Times New Roman"/>
                  <w:color w:val="000000"/>
                  <w:sz w:val="24"/>
                  <w:szCs w:val="24"/>
                </w:rPr>
              </w:pPr>
              <w:r w:rsidRPr="00E7406A">
                <w:rPr>
                  <w:rFonts w:ascii="Times New Roman" w:eastAsia="Arial" w:hAnsi="Times New Roman" w:cs="Times New Roman"/>
                  <w:color w:val="000000"/>
                  <w:sz w:val="24"/>
                  <w:szCs w:val="24"/>
                </w:rPr>
                <w:t>Epidemiologie M.Sc.</w:t>
              </w:r>
            </w:p>
            <w:p w14:paraId="4F7E2DE9" w14:textId="77777777" w:rsidR="00E7406A" w:rsidRPr="00E7406A" w:rsidRDefault="00E7406A" w:rsidP="00E7406A">
              <w:pPr>
                <w:pBdr>
                  <w:top w:val="nil"/>
                  <w:left w:val="nil"/>
                  <w:bottom w:val="nil"/>
                  <w:right w:val="nil"/>
                  <w:between w:val="nil"/>
                </w:pBdr>
                <w:spacing w:after="0" w:line="360" w:lineRule="auto"/>
                <w:jc w:val="center"/>
                <w:rPr>
                  <w:rFonts w:ascii="Times New Roman" w:eastAsia="Arial" w:hAnsi="Times New Roman" w:cs="Times New Roman"/>
                  <w:color w:val="000000"/>
                  <w:sz w:val="24"/>
                  <w:szCs w:val="24"/>
                </w:rPr>
              </w:pPr>
              <w:proofErr w:type="spellStart"/>
              <w:r w:rsidRPr="00E7406A">
                <w:rPr>
                  <w:rFonts w:ascii="Times New Roman" w:eastAsia="Arial" w:hAnsi="Times New Roman" w:cs="Times New Roman"/>
                  <w:sz w:val="24"/>
                  <w:szCs w:val="24"/>
                </w:rPr>
                <w:t>WiSe</w:t>
              </w:r>
              <w:proofErr w:type="spellEnd"/>
              <w:r w:rsidRPr="00E7406A">
                <w:rPr>
                  <w:rFonts w:ascii="Times New Roman" w:eastAsia="Arial" w:hAnsi="Times New Roman" w:cs="Times New Roman"/>
                  <w:sz w:val="24"/>
                  <w:szCs w:val="24"/>
                </w:rPr>
                <w:t xml:space="preserve"> 2021/2022</w:t>
              </w:r>
            </w:p>
            <w:p w14:paraId="36B42D85" w14:textId="77777777" w:rsidR="00E7406A" w:rsidRPr="00E7406A" w:rsidRDefault="00E7406A" w:rsidP="00E7406A">
              <w:pPr>
                <w:spacing w:after="0" w:line="360" w:lineRule="auto"/>
                <w:jc w:val="center"/>
                <w:rPr>
                  <w:rFonts w:ascii="Times New Roman" w:eastAsia="Arial" w:hAnsi="Times New Roman" w:cs="Times New Roman"/>
                  <w:sz w:val="24"/>
                  <w:szCs w:val="24"/>
                </w:rPr>
              </w:pPr>
              <w:r w:rsidRPr="00E7406A">
                <w:rPr>
                  <w:rFonts w:ascii="Times New Roman" w:eastAsia="Microsoft YaHei" w:hAnsi="Times New Roman" w:cs="Times New Roman"/>
                  <w:color w:val="000000"/>
                  <w:sz w:val="24"/>
                  <w:szCs w:val="24"/>
                </w:rPr>
                <w:t>11-M66-3-M6B-E</w:t>
              </w:r>
            </w:p>
            <w:p w14:paraId="3943140B" w14:textId="77777777" w:rsidR="00E7406A" w:rsidRPr="00E7406A" w:rsidRDefault="00E7406A" w:rsidP="00E7406A">
              <w:pPr>
                <w:spacing w:after="0" w:line="360" w:lineRule="auto"/>
                <w:jc w:val="center"/>
                <w:rPr>
                  <w:rFonts w:ascii="Times New Roman" w:eastAsia="Arial" w:hAnsi="Times New Roman" w:cs="Times New Roman"/>
                  <w:sz w:val="24"/>
                  <w:szCs w:val="24"/>
                </w:rPr>
              </w:pPr>
            </w:p>
            <w:p w14:paraId="5D64C3D5" w14:textId="77777777" w:rsidR="00E7406A" w:rsidRPr="00E7406A" w:rsidRDefault="00E7406A" w:rsidP="00E7406A">
              <w:pPr>
                <w:pBdr>
                  <w:top w:val="nil"/>
                  <w:left w:val="nil"/>
                  <w:bottom w:val="nil"/>
                  <w:right w:val="nil"/>
                  <w:between w:val="nil"/>
                </w:pBdr>
                <w:spacing w:after="0" w:line="360" w:lineRule="auto"/>
                <w:jc w:val="center"/>
                <w:rPr>
                  <w:rFonts w:ascii="Times New Roman" w:eastAsia="Arial" w:hAnsi="Times New Roman" w:cs="Times New Roman"/>
                  <w:color w:val="000000"/>
                  <w:sz w:val="24"/>
                  <w:szCs w:val="24"/>
                </w:rPr>
              </w:pPr>
            </w:p>
            <w:p w14:paraId="7DB9BA69" w14:textId="77777777" w:rsidR="00E7406A" w:rsidRPr="00E7406A" w:rsidRDefault="00E7406A" w:rsidP="00E7406A">
              <w:pPr>
                <w:pBdr>
                  <w:top w:val="nil"/>
                  <w:left w:val="nil"/>
                  <w:bottom w:val="nil"/>
                  <w:right w:val="nil"/>
                  <w:between w:val="nil"/>
                </w:pBdr>
                <w:spacing w:after="0" w:line="360" w:lineRule="auto"/>
                <w:jc w:val="center"/>
                <w:rPr>
                  <w:rFonts w:ascii="Times New Roman" w:eastAsia="Arial" w:hAnsi="Times New Roman" w:cs="Times New Roman"/>
                  <w:color w:val="000000"/>
                  <w:sz w:val="24"/>
                  <w:szCs w:val="24"/>
                </w:rPr>
              </w:pPr>
            </w:p>
            <w:p w14:paraId="59314DE5" w14:textId="77777777" w:rsidR="00E7406A" w:rsidRPr="00E7406A" w:rsidRDefault="00E7406A" w:rsidP="00E7406A">
              <w:pPr>
                <w:pBdr>
                  <w:top w:val="nil"/>
                  <w:left w:val="nil"/>
                  <w:bottom w:val="nil"/>
                  <w:right w:val="nil"/>
                  <w:between w:val="nil"/>
                </w:pBdr>
                <w:spacing w:after="0" w:line="360" w:lineRule="auto"/>
                <w:jc w:val="center"/>
                <w:rPr>
                  <w:rFonts w:ascii="Times New Roman" w:eastAsia="Arial" w:hAnsi="Times New Roman" w:cs="Times New Roman"/>
                  <w:color w:val="000000"/>
                  <w:sz w:val="24"/>
                  <w:szCs w:val="24"/>
                  <w:lang w:val="en-GB"/>
                </w:rPr>
              </w:pPr>
              <w:proofErr w:type="spellStart"/>
              <w:r w:rsidRPr="00E7406A">
                <w:rPr>
                  <w:rFonts w:ascii="Times New Roman" w:eastAsia="Arial" w:hAnsi="Times New Roman" w:cs="Times New Roman"/>
                  <w:color w:val="000000"/>
                  <w:sz w:val="24"/>
                  <w:szCs w:val="24"/>
                  <w:lang w:val="en-GB"/>
                </w:rPr>
                <w:t>Forschungsbericht</w:t>
              </w:r>
              <w:proofErr w:type="spellEnd"/>
              <w:r w:rsidRPr="00E7406A">
                <w:rPr>
                  <w:rFonts w:ascii="Times New Roman" w:eastAsia="Arial" w:hAnsi="Times New Roman" w:cs="Times New Roman"/>
                  <w:color w:val="000000"/>
                  <w:sz w:val="24"/>
                  <w:szCs w:val="24"/>
                  <w:lang w:val="en-GB"/>
                </w:rPr>
                <w:t>:</w:t>
              </w:r>
            </w:p>
            <w:p w14:paraId="53863EDB" w14:textId="77777777" w:rsidR="00E7406A" w:rsidRPr="00E7406A" w:rsidRDefault="00E7406A" w:rsidP="00E7406A">
              <w:pPr>
                <w:pBdr>
                  <w:top w:val="nil"/>
                  <w:left w:val="nil"/>
                  <w:bottom w:val="nil"/>
                  <w:right w:val="nil"/>
                  <w:between w:val="nil"/>
                </w:pBdr>
                <w:spacing w:after="0" w:line="360" w:lineRule="auto"/>
                <w:rPr>
                  <w:rFonts w:ascii="Times New Roman" w:eastAsia="Arial" w:hAnsi="Times New Roman" w:cs="Times New Roman"/>
                  <w:color w:val="000000"/>
                  <w:sz w:val="24"/>
                  <w:szCs w:val="24"/>
                  <w:lang w:val="en-GB"/>
                </w:rPr>
              </w:pPr>
            </w:p>
            <w:p w14:paraId="691F299F" w14:textId="14516B6A" w:rsidR="006B4B5E" w:rsidRPr="00B2265B" w:rsidRDefault="006B4B5E" w:rsidP="006B4B5E">
              <w:pPr>
                <w:suppressLineNumbers/>
                <w:spacing w:before="240" w:after="360" w:line="240" w:lineRule="auto"/>
                <w:jc w:val="center"/>
                <w:rPr>
                  <w:rFonts w:ascii="Times New Roman" w:eastAsiaTheme="minorHAnsi" w:hAnsi="Times New Roman" w:cs="Times New Roman"/>
                  <w:b/>
                  <w:sz w:val="32"/>
                  <w:szCs w:val="32"/>
                  <w:lang w:val="en-US"/>
                </w:rPr>
              </w:pPr>
              <w:r w:rsidRPr="00B2265B">
                <w:rPr>
                  <w:rFonts w:ascii="Times New Roman" w:eastAsiaTheme="minorHAnsi" w:hAnsi="Times New Roman" w:cs="Times New Roman"/>
                  <w:b/>
                  <w:sz w:val="32"/>
                  <w:szCs w:val="32"/>
                  <w:lang w:val="en-US"/>
                </w:rPr>
                <w:t xml:space="preserve">Impact of Trust in Healthcare Professionals and Agencies on </w:t>
              </w:r>
              <w:r>
                <w:rPr>
                  <w:rFonts w:ascii="Times New Roman" w:eastAsiaTheme="minorHAnsi" w:hAnsi="Times New Roman" w:cs="Times New Roman"/>
                  <w:b/>
                  <w:sz w:val="32"/>
                  <w:szCs w:val="32"/>
                  <w:lang w:val="en-US"/>
                </w:rPr>
                <w:t>COVID-19</w:t>
              </w:r>
              <w:r w:rsidRPr="00B2265B">
                <w:rPr>
                  <w:rFonts w:ascii="Times New Roman" w:eastAsiaTheme="minorHAnsi" w:hAnsi="Times New Roman" w:cs="Times New Roman"/>
                  <w:b/>
                  <w:sz w:val="32"/>
                  <w:szCs w:val="32"/>
                  <w:lang w:val="en-US"/>
                </w:rPr>
                <w:t xml:space="preserve"> Vaccine Acceptance in Germany</w:t>
              </w:r>
            </w:p>
            <w:p w14:paraId="60262A47" w14:textId="6B8CB13E" w:rsidR="00E7406A" w:rsidRPr="006B4B5E" w:rsidRDefault="00E7406A" w:rsidP="00E7406A">
              <w:pPr>
                <w:pBdr>
                  <w:top w:val="nil"/>
                  <w:left w:val="nil"/>
                  <w:bottom w:val="nil"/>
                  <w:right w:val="nil"/>
                  <w:between w:val="nil"/>
                </w:pBdr>
                <w:spacing w:after="0" w:line="360" w:lineRule="auto"/>
                <w:jc w:val="center"/>
                <w:rPr>
                  <w:rFonts w:ascii="Times New Roman" w:eastAsia="Arial" w:hAnsi="Times New Roman" w:cs="Times New Roman"/>
                  <w:color w:val="000000"/>
                  <w:sz w:val="32"/>
                  <w:szCs w:val="32"/>
                  <w:lang w:val="en-US"/>
                </w:rPr>
              </w:pPr>
            </w:p>
            <w:p w14:paraId="3330D403" w14:textId="77777777" w:rsidR="00E7406A" w:rsidRPr="00E7406A" w:rsidRDefault="00E7406A" w:rsidP="00E7406A">
              <w:pPr>
                <w:pBdr>
                  <w:top w:val="nil"/>
                  <w:left w:val="nil"/>
                  <w:bottom w:val="nil"/>
                  <w:right w:val="nil"/>
                  <w:between w:val="nil"/>
                </w:pBdr>
                <w:spacing w:after="0" w:line="360" w:lineRule="auto"/>
                <w:jc w:val="center"/>
                <w:rPr>
                  <w:rFonts w:ascii="Times New Roman" w:eastAsia="Arial" w:hAnsi="Times New Roman" w:cs="Times New Roman"/>
                  <w:color w:val="000000"/>
                  <w:sz w:val="24"/>
                  <w:szCs w:val="24"/>
                  <w:lang w:val="en-GB"/>
                </w:rPr>
              </w:pPr>
            </w:p>
            <w:p w14:paraId="73425858" w14:textId="77777777" w:rsidR="00E7406A" w:rsidRPr="00E7406A" w:rsidRDefault="00E7406A" w:rsidP="00E7406A">
              <w:pPr>
                <w:pBdr>
                  <w:top w:val="nil"/>
                  <w:left w:val="nil"/>
                  <w:bottom w:val="nil"/>
                  <w:right w:val="nil"/>
                  <w:between w:val="nil"/>
                </w:pBdr>
                <w:spacing w:after="0" w:line="360" w:lineRule="auto"/>
                <w:jc w:val="center"/>
                <w:rPr>
                  <w:rFonts w:ascii="Times New Roman" w:eastAsia="Arial" w:hAnsi="Times New Roman" w:cs="Times New Roman"/>
                  <w:color w:val="000000"/>
                  <w:sz w:val="24"/>
                  <w:szCs w:val="24"/>
                </w:rPr>
              </w:pPr>
              <w:r w:rsidRPr="00E7406A">
                <w:rPr>
                  <w:rFonts w:ascii="Times New Roman" w:eastAsia="Arial" w:hAnsi="Times New Roman" w:cs="Times New Roman"/>
                  <w:color w:val="000000"/>
                  <w:sz w:val="24"/>
                  <w:szCs w:val="24"/>
                </w:rPr>
                <w:t xml:space="preserve">vorgelegt von </w:t>
              </w:r>
            </w:p>
            <w:p w14:paraId="7772C0FD" w14:textId="77777777" w:rsidR="00E7406A" w:rsidRPr="00E7406A" w:rsidRDefault="00E7406A" w:rsidP="00E7406A">
              <w:pPr>
                <w:pBdr>
                  <w:top w:val="nil"/>
                  <w:left w:val="nil"/>
                  <w:bottom w:val="nil"/>
                  <w:right w:val="nil"/>
                  <w:between w:val="nil"/>
                </w:pBdr>
                <w:spacing w:after="0" w:line="360" w:lineRule="auto"/>
                <w:jc w:val="center"/>
                <w:rPr>
                  <w:rFonts w:ascii="Times New Roman" w:eastAsia="Arial" w:hAnsi="Times New Roman" w:cs="Times New Roman"/>
                  <w:color w:val="000000"/>
                  <w:sz w:val="24"/>
                  <w:szCs w:val="24"/>
                </w:rPr>
              </w:pPr>
            </w:p>
            <w:p w14:paraId="0862A432" w14:textId="77777777" w:rsidR="00E7406A" w:rsidRPr="00E7406A" w:rsidRDefault="00E7406A" w:rsidP="00E7406A">
              <w:pPr>
                <w:pBdr>
                  <w:top w:val="nil"/>
                  <w:left w:val="nil"/>
                  <w:bottom w:val="nil"/>
                  <w:right w:val="nil"/>
                  <w:between w:val="nil"/>
                </w:pBdr>
                <w:spacing w:after="0" w:line="360" w:lineRule="auto"/>
                <w:jc w:val="center"/>
                <w:rPr>
                  <w:rFonts w:ascii="Times New Roman" w:eastAsia="Arial" w:hAnsi="Times New Roman" w:cs="Times New Roman"/>
                  <w:color w:val="000000"/>
                  <w:sz w:val="24"/>
                  <w:szCs w:val="24"/>
                </w:rPr>
              </w:pPr>
              <w:r w:rsidRPr="00E7406A">
                <w:rPr>
                  <w:rFonts w:ascii="Times New Roman" w:eastAsia="Arial" w:hAnsi="Times New Roman" w:cs="Times New Roman"/>
                  <w:color w:val="000000"/>
                  <w:sz w:val="24"/>
                  <w:szCs w:val="24"/>
                </w:rPr>
                <w:t>Yimeng Zheng (6031851)</w:t>
              </w:r>
            </w:p>
            <w:p w14:paraId="4B41D66C" w14:textId="77777777" w:rsidR="00E7406A" w:rsidRPr="00E7406A" w:rsidRDefault="00E7406A" w:rsidP="00E7406A">
              <w:pPr>
                <w:pBdr>
                  <w:top w:val="nil"/>
                  <w:left w:val="nil"/>
                  <w:bottom w:val="nil"/>
                  <w:right w:val="nil"/>
                  <w:between w:val="nil"/>
                </w:pBdr>
                <w:spacing w:after="0" w:line="360" w:lineRule="auto"/>
                <w:rPr>
                  <w:rFonts w:ascii="Times New Roman" w:eastAsia="Arial" w:hAnsi="Times New Roman" w:cs="Times New Roman"/>
                  <w:color w:val="000000"/>
                </w:rPr>
              </w:pPr>
            </w:p>
            <w:p w14:paraId="37CBD948" w14:textId="77777777" w:rsidR="00E7406A" w:rsidRPr="00E7406A" w:rsidRDefault="00E7406A" w:rsidP="00E7406A">
              <w:pPr>
                <w:pBdr>
                  <w:top w:val="nil"/>
                  <w:left w:val="nil"/>
                  <w:bottom w:val="nil"/>
                  <w:right w:val="nil"/>
                  <w:between w:val="nil"/>
                </w:pBdr>
                <w:spacing w:after="0" w:line="360" w:lineRule="auto"/>
                <w:rPr>
                  <w:rFonts w:ascii="Times New Roman" w:eastAsia="Arial" w:hAnsi="Times New Roman" w:cs="Times New Roman"/>
                  <w:color w:val="000000"/>
                </w:rPr>
              </w:pPr>
            </w:p>
            <w:p w14:paraId="6574DEE9" w14:textId="77777777" w:rsidR="00EE173F" w:rsidRPr="00E7406A" w:rsidRDefault="00EE173F" w:rsidP="00E7406A">
              <w:pPr>
                <w:pBdr>
                  <w:top w:val="nil"/>
                  <w:left w:val="nil"/>
                  <w:bottom w:val="nil"/>
                  <w:right w:val="nil"/>
                  <w:between w:val="nil"/>
                </w:pBdr>
                <w:spacing w:after="0" w:line="360" w:lineRule="auto"/>
                <w:rPr>
                  <w:rFonts w:ascii="Times New Roman" w:eastAsia="Arial" w:hAnsi="Times New Roman" w:cs="Times New Roman"/>
                  <w:color w:val="000000"/>
                </w:rPr>
              </w:pPr>
            </w:p>
            <w:p w14:paraId="3AC8183E" w14:textId="77777777" w:rsidR="00E7406A" w:rsidRPr="00E7406A" w:rsidRDefault="00E7406A" w:rsidP="00E7406A">
              <w:pPr>
                <w:pBdr>
                  <w:top w:val="nil"/>
                  <w:left w:val="nil"/>
                  <w:bottom w:val="nil"/>
                  <w:right w:val="nil"/>
                  <w:between w:val="nil"/>
                </w:pBdr>
                <w:spacing w:after="0" w:line="360" w:lineRule="auto"/>
                <w:rPr>
                  <w:rFonts w:ascii="Times New Roman" w:eastAsia="Arial" w:hAnsi="Times New Roman" w:cs="Times New Roman"/>
                  <w:color w:val="000000"/>
                </w:rPr>
              </w:pPr>
            </w:p>
            <w:p w14:paraId="2956E8E1" w14:textId="77777777" w:rsidR="00E7406A" w:rsidRPr="00E7406A" w:rsidRDefault="00E7406A" w:rsidP="00E7406A">
              <w:pPr>
                <w:pBdr>
                  <w:top w:val="nil"/>
                  <w:left w:val="nil"/>
                  <w:bottom w:val="nil"/>
                  <w:right w:val="nil"/>
                  <w:between w:val="nil"/>
                </w:pBdr>
                <w:spacing w:after="0" w:line="360" w:lineRule="auto"/>
                <w:rPr>
                  <w:rFonts w:ascii="Times New Roman" w:eastAsia="Arial" w:hAnsi="Times New Roman" w:cs="Times New Roman"/>
                  <w:color w:val="000000"/>
                </w:rPr>
              </w:pPr>
            </w:p>
            <w:p w14:paraId="0630B7DD" w14:textId="77777777" w:rsidR="00E7406A" w:rsidRPr="00E7406A" w:rsidRDefault="00E7406A" w:rsidP="00E7406A">
              <w:pPr>
                <w:pBdr>
                  <w:top w:val="nil"/>
                  <w:left w:val="nil"/>
                  <w:bottom w:val="nil"/>
                  <w:right w:val="nil"/>
                  <w:between w:val="nil"/>
                </w:pBdr>
                <w:spacing w:after="0" w:line="360" w:lineRule="auto"/>
                <w:rPr>
                  <w:rFonts w:ascii="Times New Roman" w:eastAsia="Arial" w:hAnsi="Times New Roman" w:cs="Times New Roman"/>
                  <w:color w:val="000000"/>
                </w:rPr>
              </w:pPr>
            </w:p>
            <w:p w14:paraId="160A4EA3" w14:textId="77777777" w:rsidR="00E7406A" w:rsidRPr="00E7406A" w:rsidRDefault="00E7406A" w:rsidP="00DD2B2E">
              <w:pPr>
                <w:pBdr>
                  <w:top w:val="nil"/>
                  <w:left w:val="nil"/>
                  <w:bottom w:val="nil"/>
                  <w:right w:val="nil"/>
                  <w:between w:val="nil"/>
                </w:pBdr>
                <w:spacing w:after="0" w:line="360" w:lineRule="auto"/>
                <w:jc w:val="both"/>
                <w:rPr>
                  <w:rFonts w:ascii="Times New Roman" w:eastAsia="Arial" w:hAnsi="Times New Roman" w:cs="Times New Roman"/>
                  <w:color w:val="000000"/>
                </w:rPr>
              </w:pPr>
            </w:p>
            <w:p w14:paraId="24778348" w14:textId="4A86E4FB" w:rsidR="00E7406A" w:rsidRPr="00E7406A" w:rsidRDefault="00E7406A" w:rsidP="00DD2B2E">
              <w:pPr>
                <w:pBdr>
                  <w:top w:val="nil"/>
                  <w:left w:val="nil"/>
                  <w:bottom w:val="nil"/>
                  <w:right w:val="nil"/>
                  <w:between w:val="nil"/>
                </w:pBdr>
                <w:spacing w:after="0" w:line="360" w:lineRule="auto"/>
                <w:jc w:val="both"/>
                <w:rPr>
                  <w:rFonts w:ascii="Times New Roman" w:eastAsia="Arial" w:hAnsi="Times New Roman" w:cs="Times New Roman"/>
                  <w:color w:val="000000"/>
                </w:rPr>
              </w:pPr>
              <w:r w:rsidRPr="00E7406A">
                <w:rPr>
                  <w:rFonts w:ascii="Times New Roman" w:eastAsia="Arial" w:hAnsi="Times New Roman" w:cs="Times New Roman"/>
                  <w:color w:val="000000"/>
                </w:rPr>
                <w:t>Referentinnen:  Prof. Dr. Gabriele Bolte</w:t>
              </w:r>
            </w:p>
            <w:p w14:paraId="17F42040" w14:textId="77777777" w:rsidR="00E7406A" w:rsidRPr="00E7406A" w:rsidRDefault="00E7406A" w:rsidP="00DD2B2E">
              <w:pPr>
                <w:pBdr>
                  <w:top w:val="nil"/>
                  <w:left w:val="nil"/>
                  <w:bottom w:val="nil"/>
                  <w:right w:val="nil"/>
                  <w:between w:val="nil"/>
                </w:pBdr>
                <w:spacing w:after="0" w:line="360" w:lineRule="auto"/>
                <w:jc w:val="both"/>
                <w:rPr>
                  <w:rFonts w:ascii="Times New Roman" w:eastAsia="Arial" w:hAnsi="Times New Roman" w:cs="Times New Roman"/>
                  <w:color w:val="000000"/>
                </w:rPr>
              </w:pPr>
              <w:r w:rsidRPr="00E7406A">
                <w:rPr>
                  <w:rFonts w:ascii="Times New Roman" w:eastAsia="Arial" w:hAnsi="Times New Roman" w:cs="Times New Roman"/>
                  <w:color w:val="000000"/>
                </w:rPr>
                <w:t xml:space="preserve">                         </w:t>
              </w:r>
              <w:r w:rsidRPr="00E7406A">
                <w:rPr>
                  <w:rFonts w:ascii="Times New Roman" w:eastAsia="Arial" w:hAnsi="Times New Roman" w:cs="Times New Roman"/>
                  <w:color w:val="000000"/>
                </w:rPr>
                <w:tab/>
                <w:t xml:space="preserve">PD Dr. Karin </w:t>
              </w:r>
              <w:proofErr w:type="spellStart"/>
              <w:r w:rsidRPr="00E7406A">
                <w:rPr>
                  <w:rFonts w:ascii="Times New Roman" w:eastAsia="Arial" w:hAnsi="Times New Roman" w:cs="Times New Roman"/>
                  <w:color w:val="000000"/>
                </w:rPr>
                <w:t>Bammann</w:t>
              </w:r>
              <w:proofErr w:type="spellEnd"/>
              <w:r w:rsidRPr="00E7406A">
                <w:rPr>
                  <w:rFonts w:ascii="Times New Roman" w:eastAsia="Arial" w:hAnsi="Times New Roman" w:cs="Times New Roman"/>
                  <w:color w:val="000000"/>
                </w:rPr>
                <w:tab/>
              </w:r>
            </w:p>
            <w:p w14:paraId="0B85E87B" w14:textId="77777777" w:rsidR="00E7406A" w:rsidRPr="00E7406A" w:rsidRDefault="00E7406A" w:rsidP="00DD2B2E">
              <w:pPr>
                <w:jc w:val="both"/>
                <w:rPr>
                  <w:lang w:val="en-GB"/>
                </w:rPr>
              </w:pPr>
              <w:r w:rsidRPr="00E7406A">
                <w:rPr>
                  <w:rFonts w:ascii="Times New Roman" w:eastAsia="Arial" w:hAnsi="Times New Roman" w:cs="Times New Roman"/>
                  <w:color w:val="000000" w:themeColor="text1"/>
                </w:rPr>
                <w:t xml:space="preserve">Abgabedatum: </w:t>
              </w:r>
              <w:r w:rsidRPr="00E7406A">
                <w:rPr>
                  <w:rFonts w:ascii="Times New Roman" w:hAnsi="Times New Roman" w:cs="Times New Roman"/>
                </w:rPr>
                <w:tab/>
              </w:r>
              <w:r w:rsidRPr="00E7406A">
                <w:rPr>
                  <w:rFonts w:ascii="Times New Roman" w:eastAsia="Arial" w:hAnsi="Times New Roman" w:cs="Times New Roman"/>
                  <w:color w:val="000000" w:themeColor="text1"/>
                </w:rPr>
                <w:t xml:space="preserve">31. </w:t>
              </w:r>
              <w:r w:rsidRPr="00E7406A">
                <w:rPr>
                  <w:rFonts w:ascii="Times New Roman" w:eastAsia="Arial" w:hAnsi="Times New Roman" w:cs="Times New Roman"/>
                  <w:color w:val="000000" w:themeColor="text1"/>
                  <w:lang w:val="en-GB"/>
                </w:rPr>
                <w:t>March 2022</w:t>
              </w:r>
              <w:r w:rsidRPr="00E7406A">
                <w:rPr>
                  <w:rFonts w:cstheme="majorHAnsi"/>
                  <w:b/>
                  <w:bCs/>
                  <w:caps/>
                  <w:sz w:val="24"/>
                  <w:szCs w:val="24"/>
                  <w:lang w:val="en-GB"/>
                </w:rPr>
                <w:br w:type="page"/>
              </w:r>
            </w:p>
            <w:p w14:paraId="2B347720" w14:textId="77777777" w:rsidR="00E7406A" w:rsidRPr="00E7406A" w:rsidRDefault="00E7406A" w:rsidP="00732793">
              <w:pPr>
                <w:pStyle w:val="Heading1"/>
                <w:keepNext w:val="0"/>
                <w:keepLines w:val="0"/>
                <w:tabs>
                  <w:tab w:val="num" w:pos="567"/>
                </w:tabs>
                <w:spacing w:after="240" w:line="240" w:lineRule="auto"/>
                <w:ind w:left="567" w:hanging="567"/>
                <w:rPr>
                  <w:rFonts w:ascii="Times New Roman" w:eastAsia="Cambria" w:hAnsi="Times New Roman" w:cs="Times New Roman"/>
                  <w:b/>
                  <w:color w:val="auto"/>
                  <w:sz w:val="24"/>
                  <w:szCs w:val="24"/>
                  <w:lang w:val="en-US"/>
                </w:rPr>
              </w:pPr>
              <w:bookmarkStart w:id="0" w:name="_Toc96935513"/>
              <w:r w:rsidRPr="00E7406A">
                <w:rPr>
                  <w:rFonts w:ascii="Times New Roman" w:eastAsia="Cambria" w:hAnsi="Times New Roman" w:cs="Times New Roman" w:hint="eastAsia"/>
                  <w:b/>
                  <w:color w:val="auto"/>
                  <w:sz w:val="24"/>
                  <w:szCs w:val="24"/>
                  <w:lang w:val="en-US"/>
                </w:rPr>
                <w:lastRenderedPageBreak/>
                <w:t>Summary</w:t>
              </w:r>
              <w:bookmarkEnd w:id="0"/>
            </w:p>
            <w:p w14:paraId="16CAC232" w14:textId="77777777" w:rsidR="00E7406A" w:rsidRPr="00E7406A" w:rsidRDefault="00E7406A" w:rsidP="007A0B2F">
              <w:pPr>
                <w:spacing w:line="360" w:lineRule="auto"/>
                <w:rPr>
                  <w:rFonts w:ascii="Times New Roman" w:hAnsi="Times New Roman" w:cs="Times New Roman"/>
                  <w:sz w:val="24"/>
                  <w:szCs w:val="24"/>
                  <w:lang w:val="en-GB"/>
                </w:rPr>
              </w:pPr>
              <w:r w:rsidRPr="00E7406A">
                <w:rPr>
                  <w:rFonts w:ascii="Times New Roman" w:hAnsi="Times New Roman" w:cs="Times New Roman"/>
                  <w:sz w:val="24"/>
                  <w:szCs w:val="24"/>
                  <w:lang w:val="en-GB"/>
                </w:rPr>
                <w:t xml:space="preserve">The article presented here was prepared in the form of </w:t>
              </w:r>
              <w:proofErr w:type="gramStart"/>
              <w:r w:rsidRPr="00E7406A">
                <w:rPr>
                  <w:rFonts w:ascii="Times New Roman" w:hAnsi="Times New Roman" w:cs="Times New Roman"/>
                  <w:sz w:val="24"/>
                  <w:szCs w:val="24"/>
                  <w:lang w:val="en-GB"/>
                </w:rPr>
                <w:t>a</w:t>
              </w:r>
              <w:proofErr w:type="gramEnd"/>
              <w:r w:rsidRPr="00E7406A">
                <w:rPr>
                  <w:rFonts w:ascii="Times New Roman" w:hAnsi="Times New Roman" w:cs="Times New Roman"/>
                  <w:sz w:val="24"/>
                  <w:szCs w:val="24"/>
                  <w:lang w:val="en-GB"/>
                </w:rPr>
                <w:t xml:space="preserve"> original research manuscript, which follows the manuscript formatting guidelines in the journal </w:t>
              </w:r>
              <w:r w:rsidRPr="00E7406A">
                <w:rPr>
                  <w:rFonts w:ascii="Times New Roman" w:hAnsi="Times New Roman" w:cs="Times New Roman"/>
                  <w:i/>
                  <w:iCs/>
                  <w:sz w:val="24"/>
                  <w:szCs w:val="24"/>
                  <w:lang w:val="en-GB"/>
                </w:rPr>
                <w:t>Frontiers of Public Health</w:t>
              </w:r>
              <w:r w:rsidRPr="00E7406A">
                <w:rPr>
                  <w:rFonts w:ascii="Times New Roman" w:hAnsi="Times New Roman" w:cs="Times New Roman"/>
                  <w:sz w:val="24"/>
                  <w:szCs w:val="24"/>
                  <w:lang w:val="en-GB"/>
                </w:rPr>
                <w:t xml:space="preserve">. </w:t>
              </w:r>
            </w:p>
            <w:p w14:paraId="7B88BB26" w14:textId="77777777" w:rsidR="00E7406A" w:rsidRPr="00E7406A" w:rsidRDefault="00E7406A" w:rsidP="007A0B2F">
              <w:pPr>
                <w:spacing w:line="360" w:lineRule="auto"/>
                <w:rPr>
                  <w:rFonts w:cstheme="majorHAnsi"/>
                  <w:b/>
                  <w:bCs/>
                  <w:caps/>
                  <w:sz w:val="24"/>
                  <w:szCs w:val="24"/>
                  <w:lang w:val="en-GB"/>
                </w:rPr>
              </w:pPr>
              <w:r w:rsidRPr="00E7406A">
                <w:rPr>
                  <w:rFonts w:ascii="Times New Roman" w:hAnsi="Times New Roman" w:cs="Times New Roman"/>
                  <w:sz w:val="24"/>
                  <w:szCs w:val="24"/>
                  <w:lang w:val="en-GB"/>
                </w:rPr>
                <w:t xml:space="preserve">Supplementary material can be found in the appendix. The educational questionnaire, (see Appendix A), the questionnaire (see Appendix B) and a listing of places and platforms where the questionnaire was shared (see Appendix C). In addition, a case number calculation was done to estimate the number of cases needed (see Appendix D) and a directed acyclic </w:t>
              </w:r>
              <w:proofErr w:type="spellStart"/>
              <w:r w:rsidRPr="00E7406A">
                <w:rPr>
                  <w:rFonts w:ascii="Times New Roman" w:hAnsi="Times New Roman" w:cs="Times New Roman"/>
                  <w:sz w:val="24"/>
                  <w:szCs w:val="24"/>
                  <w:lang w:val="en-GB"/>
                </w:rPr>
                <w:t>grah</w:t>
              </w:r>
              <w:proofErr w:type="spellEnd"/>
              <w:r w:rsidRPr="00E7406A">
                <w:rPr>
                  <w:rFonts w:ascii="Times New Roman" w:hAnsi="Times New Roman" w:cs="Times New Roman"/>
                  <w:sz w:val="24"/>
                  <w:szCs w:val="24"/>
                  <w:lang w:val="en-GB"/>
                </w:rPr>
                <w:t xml:space="preserve"> (DAG) was created prior to data collection based on current literature (see Appendix E) to identify possible confounders.</w:t>
              </w:r>
              <w:r w:rsidRPr="00E7406A">
                <w:rPr>
                  <w:sz w:val="24"/>
                  <w:szCs w:val="24"/>
                  <w:lang w:val="en-GB"/>
                </w:rPr>
                <w:t xml:space="preserve">  </w:t>
              </w:r>
              <w:r w:rsidRPr="00E7406A">
                <w:rPr>
                  <w:lang w:val="en-GB"/>
                </w:rPr>
                <w:br w:type="page"/>
              </w:r>
            </w:p>
          </w:sdtContent>
        </w:sdt>
        <w:p w14:paraId="3A7BAF78" w14:textId="77777777" w:rsidR="007A0B2F" w:rsidRDefault="00F85C1B" w:rsidP="007A0B2F">
          <w:pPr>
            <w:rPr>
              <w:rFonts w:cstheme="majorHAnsi"/>
              <w:b/>
              <w:bCs/>
              <w:caps/>
              <w:sz w:val="24"/>
              <w:szCs w:val="24"/>
            </w:rPr>
          </w:pPr>
        </w:p>
      </w:sdtContent>
    </w:sdt>
    <w:p w14:paraId="0D98AE48" w14:textId="53F0084F" w:rsidR="0032143F" w:rsidRPr="007A0B2F" w:rsidRDefault="00EE173F" w:rsidP="007A0B2F">
      <w:pPr>
        <w:rPr>
          <w:rFonts w:cstheme="majorHAnsi"/>
          <w:b/>
          <w:bCs/>
          <w:caps/>
          <w:sz w:val="24"/>
          <w:szCs w:val="24"/>
        </w:rPr>
      </w:pPr>
      <w:r>
        <w:rPr>
          <w:rFonts w:ascii="Times New Roman" w:eastAsia="Cambria" w:hAnsi="Times New Roman" w:cs="Times New Roman"/>
          <w:b/>
          <w:sz w:val="24"/>
          <w:szCs w:val="24"/>
          <w:lang w:val="en-US"/>
        </w:rPr>
        <w:t>Content</w:t>
      </w:r>
    </w:p>
    <w:sdt>
      <w:sdtPr>
        <w:rPr>
          <w:rFonts w:asciiTheme="minorHAnsi" w:hAnsiTheme="minorHAnsi" w:cstheme="minorBidi"/>
          <w:b w:val="0"/>
          <w:bCs w:val="0"/>
          <w:caps w:val="0"/>
          <w:sz w:val="22"/>
          <w:szCs w:val="22"/>
        </w:rPr>
        <w:id w:val="-577364645"/>
        <w:docPartObj>
          <w:docPartGallery w:val="Table of Contents"/>
          <w:docPartUnique/>
        </w:docPartObj>
      </w:sdtPr>
      <w:sdtEndPr/>
      <w:sdtContent>
        <w:p w14:paraId="2E4C0B72" w14:textId="03418FAF" w:rsidR="006B4B5E" w:rsidRDefault="00CE186C">
          <w:pPr>
            <w:pStyle w:val="TOC1"/>
            <w:tabs>
              <w:tab w:val="right" w:leader="dot" w:pos="9062"/>
            </w:tabs>
            <w:rPr>
              <w:rFonts w:asciiTheme="minorHAnsi" w:eastAsiaTheme="minorEastAsia" w:hAnsiTheme="minorHAnsi" w:cstheme="minorBidi"/>
              <w:b w:val="0"/>
              <w:bCs w:val="0"/>
              <w:caps w:val="0"/>
              <w:noProof/>
              <w:sz w:val="22"/>
              <w:szCs w:val="22"/>
              <w:lang w:eastAsia="zh-CN"/>
            </w:rPr>
          </w:pPr>
          <w:r w:rsidRPr="0096578F">
            <w:rPr>
              <w:b w:val="0"/>
              <w:bCs w:val="0"/>
            </w:rPr>
            <w:fldChar w:fldCharType="begin"/>
          </w:r>
          <w:r w:rsidRPr="0096578F">
            <w:rPr>
              <w:b w:val="0"/>
              <w:bCs w:val="0"/>
            </w:rPr>
            <w:instrText xml:space="preserve"> TOC \o "1-3" \h \z \u </w:instrText>
          </w:r>
          <w:r w:rsidRPr="0096578F">
            <w:rPr>
              <w:b w:val="0"/>
              <w:bCs w:val="0"/>
            </w:rPr>
            <w:fldChar w:fldCharType="separate"/>
          </w:r>
          <w:hyperlink w:anchor="_Toc96935513" w:history="1">
            <w:r w:rsidR="006B4B5E" w:rsidRPr="00733926">
              <w:rPr>
                <w:rStyle w:val="Hyperlink"/>
                <w:rFonts w:ascii="Times New Roman" w:eastAsia="Cambria" w:hAnsi="Times New Roman" w:cs="Times New Roman"/>
                <w:noProof/>
                <w:lang w:val="en-US"/>
              </w:rPr>
              <w:t>Summary</w:t>
            </w:r>
            <w:r w:rsidR="006B4B5E">
              <w:rPr>
                <w:noProof/>
                <w:webHidden/>
              </w:rPr>
              <w:tab/>
            </w:r>
            <w:r w:rsidR="006B4B5E">
              <w:rPr>
                <w:noProof/>
                <w:webHidden/>
              </w:rPr>
              <w:fldChar w:fldCharType="begin"/>
            </w:r>
            <w:r w:rsidR="006B4B5E">
              <w:rPr>
                <w:noProof/>
                <w:webHidden/>
              </w:rPr>
              <w:instrText xml:space="preserve"> PAGEREF _Toc96935513 \h </w:instrText>
            </w:r>
            <w:r w:rsidR="006B4B5E">
              <w:rPr>
                <w:noProof/>
                <w:webHidden/>
              </w:rPr>
            </w:r>
            <w:r w:rsidR="006B4B5E">
              <w:rPr>
                <w:noProof/>
                <w:webHidden/>
              </w:rPr>
              <w:fldChar w:fldCharType="separate"/>
            </w:r>
            <w:r w:rsidR="006B4B5E">
              <w:rPr>
                <w:noProof/>
                <w:webHidden/>
              </w:rPr>
              <w:t>1</w:t>
            </w:r>
            <w:r w:rsidR="006B4B5E">
              <w:rPr>
                <w:noProof/>
                <w:webHidden/>
              </w:rPr>
              <w:fldChar w:fldCharType="end"/>
            </w:r>
          </w:hyperlink>
        </w:p>
        <w:p w14:paraId="365FF30D" w14:textId="702BD916" w:rsidR="006B4B5E" w:rsidRDefault="00F85C1B">
          <w:pPr>
            <w:pStyle w:val="TOC1"/>
            <w:tabs>
              <w:tab w:val="right" w:leader="dot" w:pos="9062"/>
            </w:tabs>
            <w:rPr>
              <w:rFonts w:asciiTheme="minorHAnsi" w:eastAsiaTheme="minorEastAsia" w:hAnsiTheme="minorHAnsi" w:cstheme="minorBidi"/>
              <w:b w:val="0"/>
              <w:bCs w:val="0"/>
              <w:caps w:val="0"/>
              <w:noProof/>
              <w:sz w:val="22"/>
              <w:szCs w:val="22"/>
              <w:lang w:eastAsia="zh-CN"/>
            </w:rPr>
          </w:pPr>
          <w:hyperlink w:anchor="_Toc96935514" w:history="1">
            <w:r w:rsidR="006B4B5E" w:rsidRPr="00733926">
              <w:rPr>
                <w:rStyle w:val="Hyperlink"/>
                <w:rFonts w:ascii="Times New Roman" w:eastAsia="Cambria" w:hAnsi="Times New Roman" w:cs="Times New Roman"/>
                <w:noProof/>
                <w:lang w:val="en-US"/>
              </w:rPr>
              <w:t>Abstract</w:t>
            </w:r>
            <w:r w:rsidR="006B4B5E">
              <w:rPr>
                <w:noProof/>
                <w:webHidden/>
              </w:rPr>
              <w:tab/>
            </w:r>
            <w:r w:rsidR="006B4B5E">
              <w:rPr>
                <w:noProof/>
                <w:webHidden/>
              </w:rPr>
              <w:fldChar w:fldCharType="begin"/>
            </w:r>
            <w:r w:rsidR="006B4B5E">
              <w:rPr>
                <w:noProof/>
                <w:webHidden/>
              </w:rPr>
              <w:instrText xml:space="preserve"> PAGEREF _Toc96935514 \h </w:instrText>
            </w:r>
            <w:r w:rsidR="006B4B5E">
              <w:rPr>
                <w:noProof/>
                <w:webHidden/>
              </w:rPr>
            </w:r>
            <w:r w:rsidR="006B4B5E">
              <w:rPr>
                <w:noProof/>
                <w:webHidden/>
              </w:rPr>
              <w:fldChar w:fldCharType="separate"/>
            </w:r>
            <w:r w:rsidR="006B4B5E">
              <w:rPr>
                <w:noProof/>
                <w:webHidden/>
              </w:rPr>
              <w:t>3</w:t>
            </w:r>
            <w:r w:rsidR="006B4B5E">
              <w:rPr>
                <w:noProof/>
                <w:webHidden/>
              </w:rPr>
              <w:fldChar w:fldCharType="end"/>
            </w:r>
          </w:hyperlink>
        </w:p>
        <w:p w14:paraId="19FBFD03" w14:textId="67FF4F61" w:rsidR="006B4B5E" w:rsidRDefault="00F85C1B">
          <w:pPr>
            <w:pStyle w:val="TOC1"/>
            <w:tabs>
              <w:tab w:val="right" w:leader="dot" w:pos="9062"/>
            </w:tabs>
            <w:rPr>
              <w:rFonts w:asciiTheme="minorHAnsi" w:eastAsiaTheme="minorEastAsia" w:hAnsiTheme="minorHAnsi" w:cstheme="minorBidi"/>
              <w:b w:val="0"/>
              <w:bCs w:val="0"/>
              <w:caps w:val="0"/>
              <w:noProof/>
              <w:sz w:val="22"/>
              <w:szCs w:val="22"/>
              <w:lang w:eastAsia="zh-CN"/>
            </w:rPr>
          </w:pPr>
          <w:hyperlink w:anchor="_Toc96935515" w:history="1">
            <w:r w:rsidR="006B4B5E" w:rsidRPr="00733926">
              <w:rPr>
                <w:rStyle w:val="Hyperlink"/>
                <w:rFonts w:ascii="Times New Roman" w:eastAsia="Cambria" w:hAnsi="Times New Roman" w:cs="Times New Roman"/>
                <w:noProof/>
                <w:lang w:val="en-US"/>
              </w:rPr>
              <w:t>Introduction</w:t>
            </w:r>
            <w:r w:rsidR="006B4B5E">
              <w:rPr>
                <w:noProof/>
                <w:webHidden/>
              </w:rPr>
              <w:tab/>
            </w:r>
            <w:r w:rsidR="006B4B5E">
              <w:rPr>
                <w:noProof/>
                <w:webHidden/>
              </w:rPr>
              <w:fldChar w:fldCharType="begin"/>
            </w:r>
            <w:r w:rsidR="006B4B5E">
              <w:rPr>
                <w:noProof/>
                <w:webHidden/>
              </w:rPr>
              <w:instrText xml:space="preserve"> PAGEREF _Toc96935515 \h </w:instrText>
            </w:r>
            <w:r w:rsidR="006B4B5E">
              <w:rPr>
                <w:noProof/>
                <w:webHidden/>
              </w:rPr>
            </w:r>
            <w:r w:rsidR="006B4B5E">
              <w:rPr>
                <w:noProof/>
                <w:webHidden/>
              </w:rPr>
              <w:fldChar w:fldCharType="separate"/>
            </w:r>
            <w:r w:rsidR="006B4B5E">
              <w:rPr>
                <w:noProof/>
                <w:webHidden/>
              </w:rPr>
              <w:t>3</w:t>
            </w:r>
            <w:r w:rsidR="006B4B5E">
              <w:rPr>
                <w:noProof/>
                <w:webHidden/>
              </w:rPr>
              <w:fldChar w:fldCharType="end"/>
            </w:r>
          </w:hyperlink>
        </w:p>
        <w:p w14:paraId="732613E9" w14:textId="3384CF72" w:rsidR="006B4B5E" w:rsidRDefault="00F85C1B">
          <w:pPr>
            <w:pStyle w:val="TOC1"/>
            <w:tabs>
              <w:tab w:val="right" w:leader="dot" w:pos="9062"/>
            </w:tabs>
            <w:rPr>
              <w:rFonts w:asciiTheme="minorHAnsi" w:eastAsiaTheme="minorEastAsia" w:hAnsiTheme="minorHAnsi" w:cstheme="minorBidi"/>
              <w:b w:val="0"/>
              <w:bCs w:val="0"/>
              <w:caps w:val="0"/>
              <w:noProof/>
              <w:sz w:val="22"/>
              <w:szCs w:val="22"/>
              <w:lang w:eastAsia="zh-CN"/>
            </w:rPr>
          </w:pPr>
          <w:hyperlink w:anchor="_Toc96935516" w:history="1">
            <w:r w:rsidR="006B4B5E" w:rsidRPr="00733926">
              <w:rPr>
                <w:rStyle w:val="Hyperlink"/>
                <w:rFonts w:ascii="Times New Roman" w:eastAsia="Cambria" w:hAnsi="Times New Roman" w:cs="Times New Roman"/>
                <w:noProof/>
                <w:lang w:val="en-US"/>
              </w:rPr>
              <w:t>Methods</w:t>
            </w:r>
            <w:r w:rsidR="006B4B5E">
              <w:rPr>
                <w:noProof/>
                <w:webHidden/>
              </w:rPr>
              <w:tab/>
            </w:r>
            <w:r w:rsidR="006B4B5E">
              <w:rPr>
                <w:noProof/>
                <w:webHidden/>
              </w:rPr>
              <w:fldChar w:fldCharType="begin"/>
            </w:r>
            <w:r w:rsidR="006B4B5E">
              <w:rPr>
                <w:noProof/>
                <w:webHidden/>
              </w:rPr>
              <w:instrText xml:space="preserve"> PAGEREF _Toc96935516 \h </w:instrText>
            </w:r>
            <w:r w:rsidR="006B4B5E">
              <w:rPr>
                <w:noProof/>
                <w:webHidden/>
              </w:rPr>
            </w:r>
            <w:r w:rsidR="006B4B5E">
              <w:rPr>
                <w:noProof/>
                <w:webHidden/>
              </w:rPr>
              <w:fldChar w:fldCharType="separate"/>
            </w:r>
            <w:r w:rsidR="006B4B5E">
              <w:rPr>
                <w:noProof/>
                <w:webHidden/>
              </w:rPr>
              <w:t>5</w:t>
            </w:r>
            <w:r w:rsidR="006B4B5E">
              <w:rPr>
                <w:noProof/>
                <w:webHidden/>
              </w:rPr>
              <w:fldChar w:fldCharType="end"/>
            </w:r>
          </w:hyperlink>
        </w:p>
        <w:p w14:paraId="16D6B7D9" w14:textId="506DC204" w:rsidR="006B4B5E" w:rsidRDefault="00F85C1B">
          <w:pPr>
            <w:pStyle w:val="TOC2"/>
            <w:tabs>
              <w:tab w:val="right" w:leader="dot" w:pos="9062"/>
            </w:tabs>
            <w:rPr>
              <w:rFonts w:eastAsiaTheme="minorEastAsia" w:cstheme="minorBidi"/>
              <w:b w:val="0"/>
              <w:bCs w:val="0"/>
              <w:noProof/>
              <w:sz w:val="22"/>
              <w:szCs w:val="22"/>
              <w:lang w:eastAsia="zh-CN"/>
            </w:rPr>
          </w:pPr>
          <w:hyperlink w:anchor="_Toc96935517" w:history="1">
            <w:r w:rsidR="006B4B5E" w:rsidRPr="00733926">
              <w:rPr>
                <w:rStyle w:val="Hyperlink"/>
                <w:rFonts w:ascii="Times New Roman" w:eastAsia="Cambria" w:hAnsi="Times New Roman" w:cs="Times New Roman"/>
                <w:noProof/>
                <w:lang w:val="en-US"/>
              </w:rPr>
              <w:t>Study Design and Setting</w:t>
            </w:r>
            <w:r w:rsidR="006B4B5E">
              <w:rPr>
                <w:noProof/>
                <w:webHidden/>
              </w:rPr>
              <w:tab/>
            </w:r>
            <w:r w:rsidR="006B4B5E">
              <w:rPr>
                <w:noProof/>
                <w:webHidden/>
              </w:rPr>
              <w:fldChar w:fldCharType="begin"/>
            </w:r>
            <w:r w:rsidR="006B4B5E">
              <w:rPr>
                <w:noProof/>
                <w:webHidden/>
              </w:rPr>
              <w:instrText xml:space="preserve"> PAGEREF _Toc96935517 \h </w:instrText>
            </w:r>
            <w:r w:rsidR="006B4B5E">
              <w:rPr>
                <w:noProof/>
                <w:webHidden/>
              </w:rPr>
            </w:r>
            <w:r w:rsidR="006B4B5E">
              <w:rPr>
                <w:noProof/>
                <w:webHidden/>
              </w:rPr>
              <w:fldChar w:fldCharType="separate"/>
            </w:r>
            <w:r w:rsidR="006B4B5E">
              <w:rPr>
                <w:noProof/>
                <w:webHidden/>
              </w:rPr>
              <w:t>6</w:t>
            </w:r>
            <w:r w:rsidR="006B4B5E">
              <w:rPr>
                <w:noProof/>
                <w:webHidden/>
              </w:rPr>
              <w:fldChar w:fldCharType="end"/>
            </w:r>
          </w:hyperlink>
        </w:p>
        <w:p w14:paraId="4657D061" w14:textId="0C43E06F" w:rsidR="006B4B5E" w:rsidRDefault="00F85C1B">
          <w:pPr>
            <w:pStyle w:val="TOC2"/>
            <w:tabs>
              <w:tab w:val="right" w:leader="dot" w:pos="9062"/>
            </w:tabs>
            <w:rPr>
              <w:rFonts w:eastAsiaTheme="minorEastAsia" w:cstheme="minorBidi"/>
              <w:b w:val="0"/>
              <w:bCs w:val="0"/>
              <w:noProof/>
              <w:sz w:val="22"/>
              <w:szCs w:val="22"/>
              <w:lang w:eastAsia="zh-CN"/>
            </w:rPr>
          </w:pPr>
          <w:hyperlink w:anchor="_Toc96935518" w:history="1">
            <w:r w:rsidR="006B4B5E" w:rsidRPr="00733926">
              <w:rPr>
                <w:rStyle w:val="Hyperlink"/>
                <w:rFonts w:ascii="Times New Roman" w:eastAsia="Cambria" w:hAnsi="Times New Roman" w:cs="Times New Roman"/>
                <w:noProof/>
                <w:lang w:val="en-US"/>
              </w:rPr>
              <w:t>Study Variables</w:t>
            </w:r>
            <w:r w:rsidR="006B4B5E">
              <w:rPr>
                <w:noProof/>
                <w:webHidden/>
              </w:rPr>
              <w:tab/>
            </w:r>
            <w:r w:rsidR="006B4B5E">
              <w:rPr>
                <w:noProof/>
                <w:webHidden/>
              </w:rPr>
              <w:fldChar w:fldCharType="begin"/>
            </w:r>
            <w:r w:rsidR="006B4B5E">
              <w:rPr>
                <w:noProof/>
                <w:webHidden/>
              </w:rPr>
              <w:instrText xml:space="preserve"> PAGEREF _Toc96935518 \h </w:instrText>
            </w:r>
            <w:r w:rsidR="006B4B5E">
              <w:rPr>
                <w:noProof/>
                <w:webHidden/>
              </w:rPr>
            </w:r>
            <w:r w:rsidR="006B4B5E">
              <w:rPr>
                <w:noProof/>
                <w:webHidden/>
              </w:rPr>
              <w:fldChar w:fldCharType="separate"/>
            </w:r>
            <w:r w:rsidR="006B4B5E">
              <w:rPr>
                <w:noProof/>
                <w:webHidden/>
              </w:rPr>
              <w:t>6</w:t>
            </w:r>
            <w:r w:rsidR="006B4B5E">
              <w:rPr>
                <w:noProof/>
                <w:webHidden/>
              </w:rPr>
              <w:fldChar w:fldCharType="end"/>
            </w:r>
          </w:hyperlink>
        </w:p>
        <w:p w14:paraId="31E1FD32" w14:textId="005905B4" w:rsidR="006B4B5E" w:rsidRDefault="00F85C1B">
          <w:pPr>
            <w:pStyle w:val="TOC2"/>
            <w:tabs>
              <w:tab w:val="right" w:leader="dot" w:pos="9062"/>
            </w:tabs>
            <w:rPr>
              <w:rFonts w:eastAsiaTheme="minorEastAsia" w:cstheme="minorBidi"/>
              <w:b w:val="0"/>
              <w:bCs w:val="0"/>
              <w:noProof/>
              <w:sz w:val="22"/>
              <w:szCs w:val="22"/>
              <w:lang w:eastAsia="zh-CN"/>
            </w:rPr>
          </w:pPr>
          <w:hyperlink w:anchor="_Toc96935519" w:history="1">
            <w:r w:rsidR="006B4B5E" w:rsidRPr="00733926">
              <w:rPr>
                <w:rStyle w:val="Hyperlink"/>
                <w:rFonts w:ascii="Times New Roman" w:eastAsia="Cambria" w:hAnsi="Times New Roman" w:cs="Times New Roman"/>
                <w:noProof/>
                <w:lang w:val="en-US"/>
              </w:rPr>
              <w:t>Statistical Analysis</w:t>
            </w:r>
            <w:r w:rsidR="006B4B5E">
              <w:rPr>
                <w:noProof/>
                <w:webHidden/>
              </w:rPr>
              <w:tab/>
            </w:r>
            <w:r w:rsidR="006B4B5E">
              <w:rPr>
                <w:noProof/>
                <w:webHidden/>
              </w:rPr>
              <w:fldChar w:fldCharType="begin"/>
            </w:r>
            <w:r w:rsidR="006B4B5E">
              <w:rPr>
                <w:noProof/>
                <w:webHidden/>
              </w:rPr>
              <w:instrText xml:space="preserve"> PAGEREF _Toc96935519 \h </w:instrText>
            </w:r>
            <w:r w:rsidR="006B4B5E">
              <w:rPr>
                <w:noProof/>
                <w:webHidden/>
              </w:rPr>
            </w:r>
            <w:r w:rsidR="006B4B5E">
              <w:rPr>
                <w:noProof/>
                <w:webHidden/>
              </w:rPr>
              <w:fldChar w:fldCharType="separate"/>
            </w:r>
            <w:r w:rsidR="006B4B5E">
              <w:rPr>
                <w:noProof/>
                <w:webHidden/>
              </w:rPr>
              <w:t>7</w:t>
            </w:r>
            <w:r w:rsidR="006B4B5E">
              <w:rPr>
                <w:noProof/>
                <w:webHidden/>
              </w:rPr>
              <w:fldChar w:fldCharType="end"/>
            </w:r>
          </w:hyperlink>
        </w:p>
        <w:p w14:paraId="45BB267A" w14:textId="67121F29" w:rsidR="006B4B5E" w:rsidRDefault="00F85C1B">
          <w:pPr>
            <w:pStyle w:val="TOC2"/>
            <w:tabs>
              <w:tab w:val="right" w:leader="dot" w:pos="9062"/>
            </w:tabs>
            <w:rPr>
              <w:rFonts w:eastAsiaTheme="minorEastAsia" w:cstheme="minorBidi"/>
              <w:b w:val="0"/>
              <w:bCs w:val="0"/>
              <w:noProof/>
              <w:sz w:val="22"/>
              <w:szCs w:val="22"/>
              <w:lang w:eastAsia="zh-CN"/>
            </w:rPr>
          </w:pPr>
          <w:hyperlink w:anchor="_Toc96935520" w:history="1">
            <w:r w:rsidR="006B4B5E" w:rsidRPr="00733926">
              <w:rPr>
                <w:rStyle w:val="Hyperlink"/>
                <w:rFonts w:ascii="Times New Roman" w:eastAsia="Cambria" w:hAnsi="Times New Roman" w:cs="Times New Roman"/>
                <w:noProof/>
                <w:lang w:val="en-US"/>
              </w:rPr>
              <w:t>Ethical Approval</w:t>
            </w:r>
            <w:r w:rsidR="006B4B5E">
              <w:rPr>
                <w:noProof/>
                <w:webHidden/>
              </w:rPr>
              <w:tab/>
            </w:r>
            <w:r w:rsidR="006B4B5E">
              <w:rPr>
                <w:noProof/>
                <w:webHidden/>
              </w:rPr>
              <w:fldChar w:fldCharType="begin"/>
            </w:r>
            <w:r w:rsidR="006B4B5E">
              <w:rPr>
                <w:noProof/>
                <w:webHidden/>
              </w:rPr>
              <w:instrText xml:space="preserve"> PAGEREF _Toc96935520 \h </w:instrText>
            </w:r>
            <w:r w:rsidR="006B4B5E">
              <w:rPr>
                <w:noProof/>
                <w:webHidden/>
              </w:rPr>
            </w:r>
            <w:r w:rsidR="006B4B5E">
              <w:rPr>
                <w:noProof/>
                <w:webHidden/>
              </w:rPr>
              <w:fldChar w:fldCharType="separate"/>
            </w:r>
            <w:r w:rsidR="006B4B5E">
              <w:rPr>
                <w:noProof/>
                <w:webHidden/>
              </w:rPr>
              <w:t>7</w:t>
            </w:r>
            <w:r w:rsidR="006B4B5E">
              <w:rPr>
                <w:noProof/>
                <w:webHidden/>
              </w:rPr>
              <w:fldChar w:fldCharType="end"/>
            </w:r>
          </w:hyperlink>
        </w:p>
        <w:p w14:paraId="37C002D1" w14:textId="32DA10A7" w:rsidR="006B4B5E" w:rsidRDefault="00F85C1B">
          <w:pPr>
            <w:pStyle w:val="TOC1"/>
            <w:tabs>
              <w:tab w:val="right" w:leader="dot" w:pos="9062"/>
            </w:tabs>
            <w:rPr>
              <w:rFonts w:asciiTheme="minorHAnsi" w:eastAsiaTheme="minorEastAsia" w:hAnsiTheme="minorHAnsi" w:cstheme="minorBidi"/>
              <w:b w:val="0"/>
              <w:bCs w:val="0"/>
              <w:caps w:val="0"/>
              <w:noProof/>
              <w:sz w:val="22"/>
              <w:szCs w:val="22"/>
              <w:lang w:eastAsia="zh-CN"/>
            </w:rPr>
          </w:pPr>
          <w:hyperlink w:anchor="_Toc96935521" w:history="1">
            <w:r w:rsidR="006B4B5E" w:rsidRPr="00733926">
              <w:rPr>
                <w:rStyle w:val="Hyperlink"/>
                <w:rFonts w:ascii="Times New Roman" w:eastAsia="Cambria" w:hAnsi="Times New Roman" w:cs="Times New Roman"/>
                <w:noProof/>
                <w:lang w:val="en-US"/>
              </w:rPr>
              <w:t>Results</w:t>
            </w:r>
            <w:r w:rsidR="006B4B5E">
              <w:rPr>
                <w:noProof/>
                <w:webHidden/>
              </w:rPr>
              <w:tab/>
            </w:r>
            <w:r w:rsidR="006B4B5E">
              <w:rPr>
                <w:noProof/>
                <w:webHidden/>
              </w:rPr>
              <w:fldChar w:fldCharType="begin"/>
            </w:r>
            <w:r w:rsidR="006B4B5E">
              <w:rPr>
                <w:noProof/>
                <w:webHidden/>
              </w:rPr>
              <w:instrText xml:space="preserve"> PAGEREF _Toc96935521 \h </w:instrText>
            </w:r>
            <w:r w:rsidR="006B4B5E">
              <w:rPr>
                <w:noProof/>
                <w:webHidden/>
              </w:rPr>
            </w:r>
            <w:r w:rsidR="006B4B5E">
              <w:rPr>
                <w:noProof/>
                <w:webHidden/>
              </w:rPr>
              <w:fldChar w:fldCharType="separate"/>
            </w:r>
            <w:r w:rsidR="006B4B5E">
              <w:rPr>
                <w:noProof/>
                <w:webHidden/>
              </w:rPr>
              <w:t>7</w:t>
            </w:r>
            <w:r w:rsidR="006B4B5E">
              <w:rPr>
                <w:noProof/>
                <w:webHidden/>
              </w:rPr>
              <w:fldChar w:fldCharType="end"/>
            </w:r>
          </w:hyperlink>
        </w:p>
        <w:p w14:paraId="5C38E65D" w14:textId="7ADC7A7B" w:rsidR="006B4B5E" w:rsidRDefault="00F85C1B">
          <w:pPr>
            <w:pStyle w:val="TOC2"/>
            <w:tabs>
              <w:tab w:val="right" w:leader="dot" w:pos="9062"/>
            </w:tabs>
            <w:rPr>
              <w:rFonts w:eastAsiaTheme="minorEastAsia" w:cstheme="minorBidi"/>
              <w:b w:val="0"/>
              <w:bCs w:val="0"/>
              <w:noProof/>
              <w:sz w:val="22"/>
              <w:szCs w:val="22"/>
              <w:lang w:eastAsia="zh-CN"/>
            </w:rPr>
          </w:pPr>
          <w:hyperlink w:anchor="_Toc96935522" w:history="1">
            <w:r w:rsidR="006B4B5E" w:rsidRPr="00733926">
              <w:rPr>
                <w:rStyle w:val="Hyperlink"/>
                <w:rFonts w:ascii="Times New Roman" w:eastAsia="Cambria" w:hAnsi="Times New Roman" w:cs="Times New Roman"/>
                <w:noProof/>
                <w:lang w:val="en-US"/>
              </w:rPr>
              <w:t>Demographic Characteristics</w:t>
            </w:r>
            <w:r w:rsidR="006B4B5E">
              <w:rPr>
                <w:noProof/>
                <w:webHidden/>
              </w:rPr>
              <w:tab/>
            </w:r>
            <w:r w:rsidR="006B4B5E">
              <w:rPr>
                <w:noProof/>
                <w:webHidden/>
              </w:rPr>
              <w:fldChar w:fldCharType="begin"/>
            </w:r>
            <w:r w:rsidR="006B4B5E">
              <w:rPr>
                <w:noProof/>
                <w:webHidden/>
              </w:rPr>
              <w:instrText xml:space="preserve"> PAGEREF _Toc96935522 \h </w:instrText>
            </w:r>
            <w:r w:rsidR="006B4B5E">
              <w:rPr>
                <w:noProof/>
                <w:webHidden/>
              </w:rPr>
            </w:r>
            <w:r w:rsidR="006B4B5E">
              <w:rPr>
                <w:noProof/>
                <w:webHidden/>
              </w:rPr>
              <w:fldChar w:fldCharType="separate"/>
            </w:r>
            <w:r w:rsidR="006B4B5E">
              <w:rPr>
                <w:noProof/>
                <w:webHidden/>
              </w:rPr>
              <w:t>7</w:t>
            </w:r>
            <w:r w:rsidR="006B4B5E">
              <w:rPr>
                <w:noProof/>
                <w:webHidden/>
              </w:rPr>
              <w:fldChar w:fldCharType="end"/>
            </w:r>
          </w:hyperlink>
        </w:p>
        <w:p w14:paraId="0DEA60D8" w14:textId="0AC475E7" w:rsidR="006B4B5E" w:rsidRDefault="00F85C1B">
          <w:pPr>
            <w:pStyle w:val="TOC2"/>
            <w:tabs>
              <w:tab w:val="right" w:leader="dot" w:pos="9062"/>
            </w:tabs>
            <w:rPr>
              <w:rFonts w:eastAsiaTheme="minorEastAsia" w:cstheme="minorBidi"/>
              <w:b w:val="0"/>
              <w:bCs w:val="0"/>
              <w:noProof/>
              <w:sz w:val="22"/>
              <w:szCs w:val="22"/>
              <w:lang w:eastAsia="zh-CN"/>
            </w:rPr>
          </w:pPr>
          <w:hyperlink w:anchor="_Toc96935523" w:history="1">
            <w:r w:rsidR="006B4B5E" w:rsidRPr="00733926">
              <w:rPr>
                <w:rStyle w:val="Hyperlink"/>
                <w:rFonts w:ascii="Times New Roman" w:eastAsia="Cambria" w:hAnsi="Times New Roman" w:cs="Times New Roman"/>
                <w:noProof/>
                <w:lang w:val="en-US"/>
              </w:rPr>
              <w:t>Acceptance of COVID-19 Vaccine and Associated Variables</w:t>
            </w:r>
            <w:r w:rsidR="006B4B5E">
              <w:rPr>
                <w:noProof/>
                <w:webHidden/>
              </w:rPr>
              <w:tab/>
            </w:r>
            <w:r w:rsidR="006B4B5E">
              <w:rPr>
                <w:noProof/>
                <w:webHidden/>
              </w:rPr>
              <w:fldChar w:fldCharType="begin"/>
            </w:r>
            <w:r w:rsidR="006B4B5E">
              <w:rPr>
                <w:noProof/>
                <w:webHidden/>
              </w:rPr>
              <w:instrText xml:space="preserve"> PAGEREF _Toc96935523 \h </w:instrText>
            </w:r>
            <w:r w:rsidR="006B4B5E">
              <w:rPr>
                <w:noProof/>
                <w:webHidden/>
              </w:rPr>
            </w:r>
            <w:r w:rsidR="006B4B5E">
              <w:rPr>
                <w:noProof/>
                <w:webHidden/>
              </w:rPr>
              <w:fldChar w:fldCharType="separate"/>
            </w:r>
            <w:r w:rsidR="006B4B5E">
              <w:rPr>
                <w:noProof/>
                <w:webHidden/>
              </w:rPr>
              <w:t>8</w:t>
            </w:r>
            <w:r w:rsidR="006B4B5E">
              <w:rPr>
                <w:noProof/>
                <w:webHidden/>
              </w:rPr>
              <w:fldChar w:fldCharType="end"/>
            </w:r>
          </w:hyperlink>
        </w:p>
        <w:p w14:paraId="7391F6E3" w14:textId="7BF02B64" w:rsidR="006B4B5E" w:rsidRDefault="00F85C1B">
          <w:pPr>
            <w:pStyle w:val="TOC1"/>
            <w:tabs>
              <w:tab w:val="right" w:leader="dot" w:pos="9062"/>
            </w:tabs>
            <w:rPr>
              <w:rFonts w:asciiTheme="minorHAnsi" w:eastAsiaTheme="minorEastAsia" w:hAnsiTheme="minorHAnsi" w:cstheme="minorBidi"/>
              <w:b w:val="0"/>
              <w:bCs w:val="0"/>
              <w:caps w:val="0"/>
              <w:noProof/>
              <w:sz w:val="22"/>
              <w:szCs w:val="22"/>
              <w:lang w:eastAsia="zh-CN"/>
            </w:rPr>
          </w:pPr>
          <w:hyperlink w:anchor="_Toc96935524" w:history="1">
            <w:r w:rsidR="006B4B5E" w:rsidRPr="00733926">
              <w:rPr>
                <w:rStyle w:val="Hyperlink"/>
                <w:rFonts w:ascii="Times New Roman" w:eastAsia="Cambria" w:hAnsi="Times New Roman" w:cs="Times New Roman"/>
                <w:noProof/>
                <w:lang w:val="en-US"/>
              </w:rPr>
              <w:t xml:space="preserve">Discussion </w:t>
            </w:r>
            <w:r w:rsidR="006B4B5E">
              <w:rPr>
                <w:noProof/>
                <w:webHidden/>
              </w:rPr>
              <w:tab/>
            </w:r>
            <w:r w:rsidR="006B4B5E">
              <w:rPr>
                <w:noProof/>
                <w:webHidden/>
              </w:rPr>
              <w:fldChar w:fldCharType="begin"/>
            </w:r>
            <w:r w:rsidR="006B4B5E">
              <w:rPr>
                <w:noProof/>
                <w:webHidden/>
              </w:rPr>
              <w:instrText xml:space="preserve"> PAGEREF _Toc96935524 \h </w:instrText>
            </w:r>
            <w:r w:rsidR="006B4B5E">
              <w:rPr>
                <w:noProof/>
                <w:webHidden/>
              </w:rPr>
            </w:r>
            <w:r w:rsidR="006B4B5E">
              <w:rPr>
                <w:noProof/>
                <w:webHidden/>
              </w:rPr>
              <w:fldChar w:fldCharType="separate"/>
            </w:r>
            <w:r w:rsidR="006B4B5E">
              <w:rPr>
                <w:noProof/>
                <w:webHidden/>
              </w:rPr>
              <w:t>9</w:t>
            </w:r>
            <w:r w:rsidR="006B4B5E">
              <w:rPr>
                <w:noProof/>
                <w:webHidden/>
              </w:rPr>
              <w:fldChar w:fldCharType="end"/>
            </w:r>
          </w:hyperlink>
        </w:p>
        <w:p w14:paraId="41B95A0D" w14:textId="05BCBD10" w:rsidR="006B4B5E" w:rsidRDefault="00F85C1B">
          <w:pPr>
            <w:pStyle w:val="TOC1"/>
            <w:tabs>
              <w:tab w:val="right" w:leader="dot" w:pos="9062"/>
            </w:tabs>
            <w:rPr>
              <w:rFonts w:asciiTheme="minorHAnsi" w:eastAsiaTheme="minorEastAsia" w:hAnsiTheme="minorHAnsi" w:cstheme="minorBidi"/>
              <w:b w:val="0"/>
              <w:bCs w:val="0"/>
              <w:caps w:val="0"/>
              <w:noProof/>
              <w:sz w:val="22"/>
              <w:szCs w:val="22"/>
              <w:lang w:eastAsia="zh-CN"/>
            </w:rPr>
          </w:pPr>
          <w:hyperlink w:anchor="_Toc96935525" w:history="1">
            <w:r w:rsidR="006B4B5E" w:rsidRPr="00733926">
              <w:rPr>
                <w:rStyle w:val="Hyperlink"/>
                <w:rFonts w:ascii="Times New Roman" w:eastAsia="Cambria" w:hAnsi="Times New Roman" w:cs="Times New Roman"/>
                <w:noProof/>
                <w:lang w:val="en-US"/>
              </w:rPr>
              <w:t>Conclusion</w:t>
            </w:r>
            <w:r w:rsidR="006B4B5E">
              <w:rPr>
                <w:noProof/>
                <w:webHidden/>
              </w:rPr>
              <w:tab/>
            </w:r>
            <w:r w:rsidR="006B4B5E">
              <w:rPr>
                <w:noProof/>
                <w:webHidden/>
              </w:rPr>
              <w:fldChar w:fldCharType="begin"/>
            </w:r>
            <w:r w:rsidR="006B4B5E">
              <w:rPr>
                <w:noProof/>
                <w:webHidden/>
              </w:rPr>
              <w:instrText xml:space="preserve"> PAGEREF _Toc96935525 \h </w:instrText>
            </w:r>
            <w:r w:rsidR="006B4B5E">
              <w:rPr>
                <w:noProof/>
                <w:webHidden/>
              </w:rPr>
            </w:r>
            <w:r w:rsidR="006B4B5E">
              <w:rPr>
                <w:noProof/>
                <w:webHidden/>
              </w:rPr>
              <w:fldChar w:fldCharType="separate"/>
            </w:r>
            <w:r w:rsidR="006B4B5E">
              <w:rPr>
                <w:noProof/>
                <w:webHidden/>
              </w:rPr>
              <w:t>9</w:t>
            </w:r>
            <w:r w:rsidR="006B4B5E">
              <w:rPr>
                <w:noProof/>
                <w:webHidden/>
              </w:rPr>
              <w:fldChar w:fldCharType="end"/>
            </w:r>
          </w:hyperlink>
        </w:p>
        <w:p w14:paraId="7EC07AA9" w14:textId="766C9672" w:rsidR="006B4B5E" w:rsidRDefault="00F85C1B">
          <w:pPr>
            <w:pStyle w:val="TOC1"/>
            <w:tabs>
              <w:tab w:val="right" w:leader="dot" w:pos="9062"/>
            </w:tabs>
            <w:rPr>
              <w:rFonts w:asciiTheme="minorHAnsi" w:eastAsiaTheme="minorEastAsia" w:hAnsiTheme="minorHAnsi" w:cstheme="minorBidi"/>
              <w:b w:val="0"/>
              <w:bCs w:val="0"/>
              <w:caps w:val="0"/>
              <w:noProof/>
              <w:sz w:val="22"/>
              <w:szCs w:val="22"/>
              <w:lang w:eastAsia="zh-CN"/>
            </w:rPr>
          </w:pPr>
          <w:hyperlink w:anchor="_Toc96935526" w:history="1">
            <w:r w:rsidR="006B4B5E" w:rsidRPr="00733926">
              <w:rPr>
                <w:rStyle w:val="Hyperlink"/>
                <w:rFonts w:ascii="Times New Roman" w:eastAsia="Cambria" w:hAnsi="Times New Roman" w:cs="Times New Roman"/>
                <w:noProof/>
                <w:lang w:val="en-US"/>
              </w:rPr>
              <w:t>Conflict of Interest</w:t>
            </w:r>
            <w:r w:rsidR="006B4B5E">
              <w:rPr>
                <w:noProof/>
                <w:webHidden/>
              </w:rPr>
              <w:tab/>
            </w:r>
            <w:r w:rsidR="006B4B5E">
              <w:rPr>
                <w:noProof/>
                <w:webHidden/>
              </w:rPr>
              <w:fldChar w:fldCharType="begin"/>
            </w:r>
            <w:r w:rsidR="006B4B5E">
              <w:rPr>
                <w:noProof/>
                <w:webHidden/>
              </w:rPr>
              <w:instrText xml:space="preserve"> PAGEREF _Toc96935526 \h </w:instrText>
            </w:r>
            <w:r w:rsidR="006B4B5E">
              <w:rPr>
                <w:noProof/>
                <w:webHidden/>
              </w:rPr>
            </w:r>
            <w:r w:rsidR="006B4B5E">
              <w:rPr>
                <w:noProof/>
                <w:webHidden/>
              </w:rPr>
              <w:fldChar w:fldCharType="separate"/>
            </w:r>
            <w:r w:rsidR="006B4B5E">
              <w:rPr>
                <w:noProof/>
                <w:webHidden/>
              </w:rPr>
              <w:t>10</w:t>
            </w:r>
            <w:r w:rsidR="006B4B5E">
              <w:rPr>
                <w:noProof/>
                <w:webHidden/>
              </w:rPr>
              <w:fldChar w:fldCharType="end"/>
            </w:r>
          </w:hyperlink>
        </w:p>
        <w:p w14:paraId="392EB2B6" w14:textId="4EDE4F80" w:rsidR="006B4B5E" w:rsidRDefault="00F85C1B">
          <w:pPr>
            <w:pStyle w:val="TOC1"/>
            <w:tabs>
              <w:tab w:val="right" w:leader="dot" w:pos="9062"/>
            </w:tabs>
            <w:rPr>
              <w:rFonts w:asciiTheme="minorHAnsi" w:eastAsiaTheme="minorEastAsia" w:hAnsiTheme="minorHAnsi" w:cstheme="minorBidi"/>
              <w:b w:val="0"/>
              <w:bCs w:val="0"/>
              <w:caps w:val="0"/>
              <w:noProof/>
              <w:sz w:val="22"/>
              <w:szCs w:val="22"/>
              <w:lang w:eastAsia="zh-CN"/>
            </w:rPr>
          </w:pPr>
          <w:hyperlink w:anchor="_Toc96935527" w:history="1">
            <w:r w:rsidR="006B4B5E" w:rsidRPr="00733926">
              <w:rPr>
                <w:rStyle w:val="Hyperlink"/>
                <w:rFonts w:ascii="Times New Roman" w:eastAsia="Cambria" w:hAnsi="Times New Roman" w:cs="Times New Roman"/>
                <w:noProof/>
                <w:lang w:val="en-US"/>
              </w:rPr>
              <w:t>References</w:t>
            </w:r>
            <w:r w:rsidR="006B4B5E">
              <w:rPr>
                <w:noProof/>
                <w:webHidden/>
              </w:rPr>
              <w:tab/>
            </w:r>
            <w:r w:rsidR="006B4B5E">
              <w:rPr>
                <w:noProof/>
                <w:webHidden/>
              </w:rPr>
              <w:fldChar w:fldCharType="begin"/>
            </w:r>
            <w:r w:rsidR="006B4B5E">
              <w:rPr>
                <w:noProof/>
                <w:webHidden/>
              </w:rPr>
              <w:instrText xml:space="preserve"> PAGEREF _Toc96935527 \h </w:instrText>
            </w:r>
            <w:r w:rsidR="006B4B5E">
              <w:rPr>
                <w:noProof/>
                <w:webHidden/>
              </w:rPr>
            </w:r>
            <w:r w:rsidR="006B4B5E">
              <w:rPr>
                <w:noProof/>
                <w:webHidden/>
              </w:rPr>
              <w:fldChar w:fldCharType="separate"/>
            </w:r>
            <w:r w:rsidR="006B4B5E">
              <w:rPr>
                <w:noProof/>
                <w:webHidden/>
              </w:rPr>
              <w:t>11</w:t>
            </w:r>
            <w:r w:rsidR="006B4B5E">
              <w:rPr>
                <w:noProof/>
                <w:webHidden/>
              </w:rPr>
              <w:fldChar w:fldCharType="end"/>
            </w:r>
          </w:hyperlink>
        </w:p>
        <w:p w14:paraId="4F8AB9C5" w14:textId="32BD9A79" w:rsidR="006B4B5E" w:rsidRDefault="00F85C1B">
          <w:pPr>
            <w:pStyle w:val="TOC1"/>
            <w:tabs>
              <w:tab w:val="right" w:leader="dot" w:pos="9062"/>
            </w:tabs>
            <w:rPr>
              <w:rFonts w:asciiTheme="minorHAnsi" w:eastAsiaTheme="minorEastAsia" w:hAnsiTheme="minorHAnsi" w:cstheme="minorBidi"/>
              <w:b w:val="0"/>
              <w:bCs w:val="0"/>
              <w:caps w:val="0"/>
              <w:noProof/>
              <w:sz w:val="22"/>
              <w:szCs w:val="22"/>
              <w:lang w:eastAsia="zh-CN"/>
            </w:rPr>
          </w:pPr>
          <w:hyperlink w:anchor="_Toc96935528" w:history="1">
            <w:r w:rsidR="006B4B5E" w:rsidRPr="00733926">
              <w:rPr>
                <w:rStyle w:val="Hyperlink"/>
                <w:rFonts w:ascii="Times New Roman" w:eastAsia="Cambria" w:hAnsi="Times New Roman" w:cs="Times New Roman"/>
                <w:noProof/>
                <w:lang w:val="en-US"/>
              </w:rPr>
              <w:t>Appendix</w:t>
            </w:r>
            <w:r w:rsidR="006B4B5E">
              <w:rPr>
                <w:noProof/>
                <w:webHidden/>
              </w:rPr>
              <w:tab/>
            </w:r>
            <w:r w:rsidR="006B4B5E">
              <w:rPr>
                <w:noProof/>
                <w:webHidden/>
              </w:rPr>
              <w:fldChar w:fldCharType="begin"/>
            </w:r>
            <w:r w:rsidR="006B4B5E">
              <w:rPr>
                <w:noProof/>
                <w:webHidden/>
              </w:rPr>
              <w:instrText xml:space="preserve"> PAGEREF _Toc96935528 \h </w:instrText>
            </w:r>
            <w:r w:rsidR="006B4B5E">
              <w:rPr>
                <w:noProof/>
                <w:webHidden/>
              </w:rPr>
            </w:r>
            <w:r w:rsidR="006B4B5E">
              <w:rPr>
                <w:noProof/>
                <w:webHidden/>
              </w:rPr>
              <w:fldChar w:fldCharType="separate"/>
            </w:r>
            <w:r w:rsidR="006B4B5E">
              <w:rPr>
                <w:noProof/>
                <w:webHidden/>
              </w:rPr>
              <w:t>11</w:t>
            </w:r>
            <w:r w:rsidR="006B4B5E">
              <w:rPr>
                <w:noProof/>
                <w:webHidden/>
              </w:rPr>
              <w:fldChar w:fldCharType="end"/>
            </w:r>
          </w:hyperlink>
        </w:p>
        <w:p w14:paraId="012B4EBB" w14:textId="1805A99D" w:rsidR="00CE186C" w:rsidRDefault="00CE186C">
          <w:r w:rsidRPr="0096578F">
            <w:fldChar w:fldCharType="end"/>
          </w:r>
        </w:p>
      </w:sdtContent>
    </w:sdt>
    <w:p w14:paraId="3F9AD3E7" w14:textId="51D3E99F" w:rsidR="00D358CE" w:rsidRDefault="00D358CE" w:rsidP="00CE186C">
      <w:pPr>
        <w:pStyle w:val="TOCHeading"/>
      </w:pPr>
    </w:p>
    <w:p w14:paraId="39B4F387" w14:textId="0C2617E6" w:rsidR="00001D1A" w:rsidRDefault="00001D1A"/>
    <w:p w14:paraId="04AF190E" w14:textId="74FCEB98" w:rsidR="00FB49F8" w:rsidRPr="00573BCD" w:rsidRDefault="00FB49F8" w:rsidP="5F89A86D">
      <w:pPr>
        <w:rPr>
          <w:rFonts w:ascii="Calibri" w:eastAsia="Calibri" w:hAnsi="Calibri" w:cs="Calibri"/>
          <w:b/>
          <w:bCs/>
          <w:sz w:val="28"/>
          <w:szCs w:val="28"/>
        </w:rPr>
        <w:sectPr w:rsidR="00FB49F8" w:rsidRPr="00573BCD" w:rsidSect="00EE173F">
          <w:headerReference w:type="default" r:id="rId9"/>
          <w:footerReference w:type="even" r:id="rId10"/>
          <w:footerReference w:type="default" r:id="rId11"/>
          <w:pgSz w:w="11906" w:h="16838"/>
          <w:pgMar w:top="1417" w:right="1417" w:bottom="1134" w:left="1417" w:header="708" w:footer="708" w:gutter="0"/>
          <w:pgNumType w:start="0"/>
          <w:cols w:space="708"/>
          <w:titlePg/>
          <w:docGrid w:linePitch="360"/>
        </w:sectPr>
      </w:pPr>
    </w:p>
    <w:p w14:paraId="278BBBFA" w14:textId="4B5BC4CB" w:rsidR="00B2265B" w:rsidRPr="00B2265B" w:rsidRDefault="00B2265B" w:rsidP="00B2265B">
      <w:pPr>
        <w:suppressLineNumbers/>
        <w:spacing w:before="240" w:after="360" w:line="240" w:lineRule="auto"/>
        <w:jc w:val="center"/>
        <w:rPr>
          <w:rFonts w:ascii="Times New Roman" w:eastAsiaTheme="minorHAnsi" w:hAnsi="Times New Roman" w:cs="Times New Roman"/>
          <w:b/>
          <w:sz w:val="32"/>
          <w:szCs w:val="32"/>
          <w:lang w:val="en-US"/>
        </w:rPr>
      </w:pPr>
      <w:bookmarkStart w:id="1" w:name="_Toc83038768"/>
      <w:bookmarkStart w:id="2" w:name="_Toc83762639"/>
      <w:bookmarkStart w:id="3" w:name="_Toc83828828"/>
      <w:r w:rsidRPr="00B2265B">
        <w:rPr>
          <w:rFonts w:ascii="Times New Roman" w:eastAsiaTheme="minorHAnsi" w:hAnsi="Times New Roman" w:cs="Times New Roman"/>
          <w:b/>
          <w:sz w:val="32"/>
          <w:szCs w:val="32"/>
          <w:lang w:val="en-US"/>
        </w:rPr>
        <w:lastRenderedPageBreak/>
        <w:t xml:space="preserve">Impact of Trust in Healthcare Professionals and Agencies on </w:t>
      </w:r>
      <w:r w:rsidR="00705E1A">
        <w:rPr>
          <w:rFonts w:ascii="Times New Roman" w:eastAsiaTheme="minorHAnsi" w:hAnsi="Times New Roman" w:cs="Times New Roman"/>
          <w:b/>
          <w:sz w:val="32"/>
          <w:szCs w:val="32"/>
          <w:lang w:val="en-US"/>
        </w:rPr>
        <w:t>COVID-19</w:t>
      </w:r>
      <w:r w:rsidRPr="00B2265B">
        <w:rPr>
          <w:rFonts w:ascii="Times New Roman" w:eastAsiaTheme="minorHAnsi" w:hAnsi="Times New Roman" w:cs="Times New Roman"/>
          <w:b/>
          <w:sz w:val="32"/>
          <w:szCs w:val="32"/>
          <w:lang w:val="en-US"/>
        </w:rPr>
        <w:t xml:space="preserve"> Vaccine Acceptance in Germany</w:t>
      </w:r>
    </w:p>
    <w:p w14:paraId="36B72164" w14:textId="77777777" w:rsidR="00B2265B" w:rsidRPr="00B2265B" w:rsidRDefault="00B2265B" w:rsidP="00B2265B">
      <w:pPr>
        <w:spacing w:before="240" w:after="240" w:line="240" w:lineRule="auto"/>
        <w:rPr>
          <w:rFonts w:ascii="Times New Roman" w:eastAsiaTheme="minorHAnsi" w:hAnsi="Times New Roman" w:cs="Times New Roman"/>
          <w:b/>
          <w:sz w:val="24"/>
          <w:szCs w:val="24"/>
          <w:lang w:val="en-US"/>
        </w:rPr>
      </w:pPr>
      <w:r w:rsidRPr="00B2265B">
        <w:rPr>
          <w:rFonts w:ascii="Times New Roman" w:eastAsiaTheme="minorHAnsi" w:hAnsi="Times New Roman" w:cs="Times New Roman"/>
          <w:b/>
          <w:sz w:val="24"/>
          <w:szCs w:val="24"/>
          <w:lang w:val="en-US"/>
        </w:rPr>
        <w:t>Yimeng Zheng</w:t>
      </w:r>
      <w:r w:rsidRPr="00B2265B">
        <w:rPr>
          <w:rFonts w:ascii="Times New Roman" w:eastAsiaTheme="minorHAnsi" w:hAnsi="Times New Roman" w:cs="Times New Roman"/>
          <w:b/>
          <w:sz w:val="24"/>
          <w:szCs w:val="24"/>
          <w:vertAlign w:val="superscript"/>
          <w:lang w:val="en-US"/>
        </w:rPr>
        <w:t>1</w:t>
      </w:r>
    </w:p>
    <w:p w14:paraId="2A88BC51" w14:textId="77777777" w:rsidR="00B2265B" w:rsidRPr="00B2265B" w:rsidRDefault="00B2265B" w:rsidP="00B2265B">
      <w:pPr>
        <w:spacing w:before="240" w:after="0"/>
        <w:rPr>
          <w:rFonts w:ascii="Times New Roman" w:eastAsia="Calibri" w:hAnsi="Times New Roman" w:cs="Times New Roman"/>
          <w:b/>
          <w:sz w:val="24"/>
          <w:szCs w:val="24"/>
          <w:lang w:val="en-US"/>
        </w:rPr>
      </w:pPr>
      <w:r w:rsidRPr="00B2265B">
        <w:rPr>
          <w:rFonts w:ascii="Times New Roman" w:eastAsia="Calibri" w:hAnsi="Times New Roman" w:cs="Times New Roman"/>
          <w:sz w:val="24"/>
          <w:szCs w:val="24"/>
          <w:vertAlign w:val="superscript"/>
          <w:lang w:val="en-US"/>
        </w:rPr>
        <w:t>1</w:t>
      </w:r>
      <w:r w:rsidRPr="00B2265B">
        <w:rPr>
          <w:rFonts w:ascii="Times New Roman" w:eastAsia="Calibri" w:hAnsi="Times New Roman" w:cs="Times New Roman"/>
          <w:sz w:val="24"/>
          <w:szCs w:val="24"/>
          <w:lang w:val="en-US"/>
        </w:rPr>
        <w:t>Faculty of Human and Health Sciences, University of Bremen, Bremen, Germany</w:t>
      </w:r>
    </w:p>
    <w:p w14:paraId="6719423E" w14:textId="10D26B1B" w:rsidR="00560E5A" w:rsidRPr="00B2265B" w:rsidRDefault="00B2265B" w:rsidP="00B2265B">
      <w:pPr>
        <w:spacing w:before="240" w:after="240" w:line="240" w:lineRule="auto"/>
        <w:rPr>
          <w:rFonts w:ascii="Times New Roman" w:eastAsiaTheme="minorHAnsi" w:hAnsi="Times New Roman" w:cs="Times New Roman"/>
          <w:b/>
          <w:sz w:val="24"/>
          <w:szCs w:val="24"/>
          <w:lang w:val="en-US"/>
        </w:rPr>
      </w:pPr>
      <w:r w:rsidRPr="00B2265B">
        <w:rPr>
          <w:rFonts w:ascii="Times New Roman" w:eastAsiaTheme="minorHAnsi" w:hAnsi="Times New Roman" w:cs="Times New Roman"/>
          <w:b/>
          <w:sz w:val="24"/>
          <w:szCs w:val="24"/>
          <w:lang w:val="en-US"/>
        </w:rPr>
        <w:t>Keywords:</w:t>
      </w:r>
      <w:r w:rsidR="00705E1A">
        <w:rPr>
          <w:rFonts w:ascii="Times New Roman" w:eastAsiaTheme="minorHAnsi" w:hAnsi="Times New Roman" w:cs="Times New Roman"/>
          <w:b/>
          <w:sz w:val="24"/>
          <w:szCs w:val="24"/>
          <w:lang w:val="en-US"/>
        </w:rPr>
        <w:t xml:space="preserve"> </w:t>
      </w:r>
      <w:r w:rsidRPr="00B2265B">
        <w:rPr>
          <w:rFonts w:ascii="Times New Roman" w:eastAsiaTheme="minorHAnsi" w:hAnsi="Times New Roman" w:cs="Times New Roman"/>
          <w:b/>
          <w:sz w:val="24"/>
          <w:szCs w:val="24"/>
          <w:lang w:val="en-US"/>
        </w:rPr>
        <w:t xml:space="preserve">COVID-19, </w:t>
      </w:r>
      <w:r w:rsidR="00705E1A" w:rsidRPr="00B2265B">
        <w:rPr>
          <w:rFonts w:ascii="Times New Roman" w:eastAsiaTheme="minorHAnsi" w:hAnsi="Times New Roman" w:cs="Times New Roman"/>
          <w:b/>
          <w:sz w:val="24"/>
          <w:szCs w:val="24"/>
          <w:lang w:val="en-US"/>
        </w:rPr>
        <w:t>SARS-CoV-2</w:t>
      </w:r>
      <w:r w:rsidR="00705E1A">
        <w:rPr>
          <w:rFonts w:ascii="Times New Roman" w:eastAsiaTheme="minorHAnsi" w:hAnsi="Times New Roman" w:cs="Times New Roman"/>
          <w:b/>
          <w:sz w:val="24"/>
          <w:szCs w:val="24"/>
          <w:lang w:val="en-US"/>
        </w:rPr>
        <w:t xml:space="preserve">, </w:t>
      </w:r>
      <w:r w:rsidR="00427FD4">
        <w:rPr>
          <w:rFonts w:ascii="Times New Roman" w:eastAsiaTheme="minorHAnsi" w:hAnsi="Times New Roman" w:cs="Times New Roman"/>
          <w:b/>
          <w:sz w:val="24"/>
          <w:szCs w:val="24"/>
          <w:lang w:val="en-US"/>
        </w:rPr>
        <w:t>V</w:t>
      </w:r>
      <w:r w:rsidRPr="00B2265B">
        <w:rPr>
          <w:rFonts w:ascii="Times New Roman" w:eastAsiaTheme="minorHAnsi" w:hAnsi="Times New Roman" w:cs="Times New Roman"/>
          <w:b/>
          <w:sz w:val="24"/>
          <w:szCs w:val="24"/>
          <w:lang w:val="en-US"/>
        </w:rPr>
        <w:t>accin</w:t>
      </w:r>
      <w:r w:rsidR="00D50B81">
        <w:rPr>
          <w:rFonts w:ascii="Times New Roman" w:eastAsiaTheme="minorHAnsi" w:hAnsi="Times New Roman" w:cs="Times New Roman"/>
          <w:b/>
          <w:sz w:val="24"/>
          <w:szCs w:val="24"/>
          <w:lang w:val="en-US"/>
        </w:rPr>
        <w:t>e</w:t>
      </w:r>
      <w:r w:rsidRPr="00B2265B">
        <w:rPr>
          <w:rFonts w:ascii="Times New Roman" w:eastAsiaTheme="minorHAnsi" w:hAnsi="Times New Roman" w:cs="Times New Roman"/>
          <w:b/>
          <w:sz w:val="24"/>
          <w:szCs w:val="24"/>
          <w:lang w:val="en-US"/>
        </w:rPr>
        <w:t xml:space="preserve"> acceptance, </w:t>
      </w:r>
      <w:r w:rsidR="00D94337">
        <w:rPr>
          <w:rFonts w:ascii="Times New Roman" w:eastAsiaTheme="minorHAnsi" w:hAnsi="Times New Roman" w:cs="Times New Roman"/>
          <w:b/>
          <w:sz w:val="24"/>
          <w:szCs w:val="24"/>
          <w:lang w:val="en-US"/>
        </w:rPr>
        <w:t>T</w:t>
      </w:r>
      <w:r w:rsidRPr="00B2265B">
        <w:rPr>
          <w:rFonts w:ascii="Times New Roman" w:eastAsiaTheme="minorHAnsi" w:hAnsi="Times New Roman" w:cs="Times New Roman"/>
          <w:b/>
          <w:sz w:val="24"/>
          <w:szCs w:val="24"/>
          <w:lang w:val="en-US"/>
        </w:rPr>
        <w:t xml:space="preserve">rust, </w:t>
      </w:r>
      <w:r w:rsidR="009C4523">
        <w:rPr>
          <w:rFonts w:ascii="Times New Roman" w:eastAsiaTheme="minorHAnsi" w:hAnsi="Times New Roman" w:cs="Times New Roman"/>
          <w:b/>
          <w:sz w:val="24"/>
          <w:szCs w:val="24"/>
          <w:lang w:val="en-US"/>
        </w:rPr>
        <w:t>HCPs</w:t>
      </w:r>
    </w:p>
    <w:p w14:paraId="7AFE3EFF" w14:textId="0215AD3C" w:rsidR="229E7C1F" w:rsidRPr="00D17EBA" w:rsidRDefault="229E7C1F" w:rsidP="00D17EBA">
      <w:pPr>
        <w:pStyle w:val="Heading1"/>
        <w:keepNext w:val="0"/>
        <w:keepLines w:val="0"/>
        <w:tabs>
          <w:tab w:val="num" w:pos="567"/>
        </w:tabs>
        <w:spacing w:after="240" w:line="240" w:lineRule="auto"/>
        <w:ind w:left="567" w:hanging="567"/>
        <w:rPr>
          <w:rFonts w:ascii="Times New Roman" w:eastAsia="Cambria" w:hAnsi="Times New Roman" w:cs="Times New Roman"/>
          <w:b/>
          <w:color w:val="auto"/>
          <w:sz w:val="24"/>
          <w:szCs w:val="24"/>
          <w:lang w:val="en-US"/>
        </w:rPr>
      </w:pPr>
      <w:bookmarkStart w:id="4" w:name="_Toc96935514"/>
      <w:r w:rsidRPr="00D17EBA">
        <w:rPr>
          <w:rFonts w:ascii="Times New Roman" w:eastAsia="Cambria" w:hAnsi="Times New Roman" w:cs="Times New Roman"/>
          <w:b/>
          <w:color w:val="auto"/>
          <w:sz w:val="24"/>
          <w:szCs w:val="24"/>
          <w:lang w:val="en-US"/>
        </w:rPr>
        <w:t>Abstract</w:t>
      </w:r>
      <w:bookmarkEnd w:id="1"/>
      <w:bookmarkEnd w:id="2"/>
      <w:bookmarkEnd w:id="3"/>
      <w:bookmarkEnd w:id="4"/>
    </w:p>
    <w:p w14:paraId="284516F9" w14:textId="320FBF4B" w:rsidR="002860DF" w:rsidRPr="00F72D0A" w:rsidRDefault="6BD7FD16" w:rsidP="007C7F3D">
      <w:pPr>
        <w:spacing w:before="120" w:after="240" w:line="240" w:lineRule="auto"/>
        <w:rPr>
          <w:rFonts w:ascii="Times New Roman" w:eastAsiaTheme="minorEastAsia" w:hAnsi="Times New Roman" w:cs="Times New Roman"/>
          <w:sz w:val="24"/>
          <w:szCs w:val="24"/>
          <w:lang w:val="en-US"/>
        </w:rPr>
      </w:pPr>
      <w:r w:rsidRPr="00F72D0A">
        <w:rPr>
          <w:rFonts w:ascii="Times New Roman" w:eastAsiaTheme="minorEastAsia" w:hAnsi="Times New Roman" w:cs="Times New Roman"/>
          <w:b/>
          <w:bCs/>
          <w:sz w:val="24"/>
          <w:szCs w:val="24"/>
          <w:lang w:val="en-US"/>
        </w:rPr>
        <w:t xml:space="preserve">Introduction: </w:t>
      </w:r>
      <w:r w:rsidR="008427AE" w:rsidRPr="00F72D0A">
        <w:rPr>
          <w:rFonts w:ascii="Times New Roman" w:eastAsiaTheme="minorEastAsia" w:hAnsi="Times New Roman" w:cs="Times New Roman"/>
          <w:sz w:val="24"/>
          <w:szCs w:val="24"/>
          <w:lang w:val="en-GB"/>
        </w:rPr>
        <w:t xml:space="preserve">High acceptance of </w:t>
      </w:r>
      <w:r w:rsidR="003917B1">
        <w:rPr>
          <w:rFonts w:ascii="Times New Roman" w:eastAsia="DengXian" w:hAnsi="Times New Roman" w:cs="Times New Roman"/>
          <w:sz w:val="24"/>
          <w:szCs w:val="24"/>
          <w:lang w:val="en-GB" w:eastAsia="zh-CN"/>
        </w:rPr>
        <w:t>COVID-19</w:t>
      </w:r>
      <w:r w:rsidR="008427AE" w:rsidRPr="00F72D0A">
        <w:rPr>
          <w:rFonts w:ascii="Times New Roman" w:eastAsiaTheme="minorEastAsia" w:hAnsi="Times New Roman" w:cs="Times New Roman"/>
          <w:sz w:val="24"/>
          <w:szCs w:val="24"/>
          <w:lang w:val="en-GB"/>
        </w:rPr>
        <w:t xml:space="preserve"> vaccines is instrumental to ending the pandemic</w:t>
      </w:r>
      <w:r w:rsidR="007D212B" w:rsidRPr="00F72D0A">
        <w:rPr>
          <w:rFonts w:ascii="Times New Roman" w:eastAsiaTheme="minorEastAsia" w:hAnsi="Times New Roman" w:cs="Times New Roman"/>
          <w:sz w:val="24"/>
          <w:szCs w:val="24"/>
          <w:lang w:val="en-US"/>
        </w:rPr>
        <w:fldChar w:fldCharType="begin">
          <w:fldData xml:space="preserve">PEVuZE5vdGU+PENpdGU+PEF1dGhvcj5BbC1Nb2hhaXRoZWY8L0F1dGhvcj48WWVhcj4yMDIxPC9Z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</w:fldData>
        </w:fldChar>
      </w:r>
      <w:r w:rsidR="0084080E">
        <w:rPr>
          <w:rFonts w:ascii="Times New Roman" w:eastAsiaTheme="minorEastAsia" w:hAnsi="Times New Roman" w:cs="Times New Roman"/>
          <w:sz w:val="24"/>
          <w:szCs w:val="24"/>
          <w:lang w:val="en-US"/>
        </w:rPr>
        <w:instrText xml:space="preserve"> ADDIN EN.CITE </w:instrText>
      </w:r>
      <w:r w:rsidR="0084080E">
        <w:rPr>
          <w:rFonts w:ascii="Times New Roman" w:eastAsiaTheme="minorEastAsia" w:hAnsi="Times New Roman" w:cs="Times New Roman"/>
          <w:sz w:val="24"/>
          <w:szCs w:val="24"/>
          <w:lang w:val="en-US"/>
        </w:rPr>
        <w:fldChar w:fldCharType="begin">
          <w:fldData xml:space="preserve">PEVuZE5vdGU+PENpdGU+PEF1dGhvcj5BbC1Nb2hhaXRoZWY8L0F1dGhvcj48WWVhcj4yMDIxPC9Z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</w:fldData>
        </w:fldChar>
      </w:r>
      <w:r w:rsidR="0084080E">
        <w:rPr>
          <w:rFonts w:ascii="Times New Roman" w:eastAsiaTheme="minorEastAsia" w:hAnsi="Times New Roman" w:cs="Times New Roman"/>
          <w:sz w:val="24"/>
          <w:szCs w:val="24"/>
          <w:lang w:val="en-US"/>
        </w:rPr>
        <w:instrText xml:space="preserve"> ADDIN EN.CITE.DATA </w:instrText>
      </w:r>
      <w:r w:rsidR="0084080E">
        <w:rPr>
          <w:rFonts w:ascii="Times New Roman" w:eastAsiaTheme="minorEastAsia" w:hAnsi="Times New Roman" w:cs="Times New Roman"/>
          <w:sz w:val="24"/>
          <w:szCs w:val="24"/>
          <w:lang w:val="en-US"/>
        </w:rPr>
      </w:r>
      <w:r w:rsidR="0084080E">
        <w:rPr>
          <w:rFonts w:ascii="Times New Roman" w:eastAsiaTheme="minorEastAsia" w:hAnsi="Times New Roman" w:cs="Times New Roman"/>
          <w:sz w:val="24"/>
          <w:szCs w:val="24"/>
          <w:lang w:val="en-US"/>
        </w:rPr>
        <w:fldChar w:fldCharType="end"/>
      </w:r>
      <w:r w:rsidR="007D212B" w:rsidRPr="00F72D0A">
        <w:rPr>
          <w:rFonts w:ascii="Times New Roman" w:eastAsiaTheme="minorEastAsia" w:hAnsi="Times New Roman" w:cs="Times New Roman"/>
          <w:sz w:val="24"/>
          <w:szCs w:val="24"/>
          <w:lang w:val="en-US"/>
        </w:rPr>
      </w:r>
      <w:r w:rsidR="007D212B" w:rsidRPr="00F72D0A">
        <w:rPr>
          <w:rFonts w:ascii="Times New Roman" w:eastAsiaTheme="minorEastAsia" w:hAnsi="Times New Roman" w:cs="Times New Roman"/>
          <w:sz w:val="24"/>
          <w:szCs w:val="24"/>
          <w:lang w:val="en-US"/>
        </w:rPr>
        <w:fldChar w:fldCharType="separate"/>
      </w:r>
      <w:r w:rsidR="00A653DE" w:rsidRPr="00F72D0A">
        <w:rPr>
          <w:rFonts w:ascii="Times New Roman" w:eastAsiaTheme="minorEastAsia" w:hAnsi="Times New Roman" w:cs="Times New Roman"/>
          <w:noProof/>
          <w:sz w:val="24"/>
          <w:szCs w:val="24"/>
          <w:lang w:val="en-US"/>
        </w:rPr>
        <w:t>(1, 2)</w:t>
      </w:r>
      <w:r w:rsidR="007D212B" w:rsidRPr="00F72D0A">
        <w:rPr>
          <w:rFonts w:ascii="Times New Roman" w:eastAsiaTheme="minorEastAsia" w:hAnsi="Times New Roman" w:cs="Times New Roman"/>
          <w:sz w:val="24"/>
          <w:szCs w:val="24"/>
          <w:lang w:val="en-US"/>
        </w:rPr>
        <w:fldChar w:fldCharType="end"/>
      </w:r>
      <w:r w:rsidR="00380EF6" w:rsidRPr="00F72D0A">
        <w:rPr>
          <w:rFonts w:ascii="Times New Roman" w:eastAsiaTheme="minorEastAsia" w:hAnsi="Times New Roman" w:cs="Times New Roman"/>
          <w:sz w:val="24"/>
          <w:szCs w:val="24"/>
          <w:lang w:val="en-US"/>
        </w:rPr>
        <w:t>.</w:t>
      </w:r>
      <w:r w:rsidRPr="00F72D0A">
        <w:rPr>
          <w:rFonts w:ascii="Times New Roman" w:eastAsiaTheme="minorEastAsia" w:hAnsi="Times New Roman" w:cs="Times New Roman"/>
          <w:sz w:val="24"/>
          <w:szCs w:val="24"/>
          <w:lang w:val="en-US"/>
        </w:rPr>
        <w:t xml:space="preserve"> </w:t>
      </w:r>
      <w:r w:rsidR="004E0EAD" w:rsidRPr="00F72D0A">
        <w:rPr>
          <w:rFonts w:ascii="Times New Roman" w:eastAsiaTheme="minorEastAsia" w:hAnsi="Times New Roman" w:cs="Times New Roman"/>
          <w:sz w:val="24"/>
          <w:szCs w:val="24"/>
          <w:lang w:val="en-US"/>
        </w:rPr>
        <w:t>T</w:t>
      </w:r>
      <w:r w:rsidR="00116AF3">
        <w:rPr>
          <w:rFonts w:ascii="Times New Roman" w:eastAsiaTheme="minorEastAsia" w:hAnsi="Times New Roman" w:cs="Times New Roman"/>
          <w:sz w:val="24"/>
          <w:szCs w:val="24"/>
          <w:lang w:val="en-US"/>
        </w:rPr>
        <w:t>his</w:t>
      </w:r>
      <w:r w:rsidR="004E0EAD" w:rsidRPr="00F72D0A">
        <w:rPr>
          <w:rFonts w:ascii="Times New Roman" w:eastAsiaTheme="minorEastAsia" w:hAnsi="Times New Roman" w:cs="Times New Roman"/>
          <w:sz w:val="24"/>
          <w:szCs w:val="24"/>
          <w:lang w:val="en-US"/>
        </w:rPr>
        <w:t xml:space="preserve"> study </w:t>
      </w:r>
      <w:r w:rsidR="00116AF3">
        <w:rPr>
          <w:rFonts w:ascii="Times New Roman" w:eastAsiaTheme="minorEastAsia" w:hAnsi="Times New Roman" w:cs="Times New Roman"/>
          <w:sz w:val="24"/>
          <w:szCs w:val="24"/>
          <w:lang w:val="en-US"/>
        </w:rPr>
        <w:t>aim</w:t>
      </w:r>
      <w:r w:rsidR="008415A8">
        <w:rPr>
          <w:rFonts w:ascii="Times New Roman" w:eastAsiaTheme="minorEastAsia" w:hAnsi="Times New Roman" w:cs="Times New Roman"/>
          <w:sz w:val="24"/>
          <w:szCs w:val="24"/>
          <w:lang w:val="en-US"/>
        </w:rPr>
        <w:t>s</w:t>
      </w:r>
      <w:r w:rsidR="004E0EAD" w:rsidRPr="00F72D0A">
        <w:rPr>
          <w:rFonts w:ascii="Times New Roman" w:eastAsiaTheme="minorEastAsia" w:hAnsi="Times New Roman" w:cs="Times New Roman"/>
          <w:sz w:val="24"/>
          <w:szCs w:val="24"/>
          <w:lang w:val="en-US"/>
        </w:rPr>
        <w:t xml:space="preserve"> to determine whether trust in healthcare professionals </w:t>
      </w:r>
      <w:r w:rsidR="006D30D4">
        <w:rPr>
          <w:rFonts w:ascii="Times New Roman" w:eastAsiaTheme="minorEastAsia" w:hAnsi="Times New Roman" w:cs="Times New Roman"/>
          <w:sz w:val="24"/>
          <w:szCs w:val="24"/>
          <w:lang w:val="en-US"/>
        </w:rPr>
        <w:t xml:space="preserve">(HCPs) </w:t>
      </w:r>
      <w:r w:rsidR="004E0EAD" w:rsidRPr="00F72D0A">
        <w:rPr>
          <w:rFonts w:ascii="Times New Roman" w:eastAsiaTheme="minorEastAsia" w:hAnsi="Times New Roman" w:cs="Times New Roman"/>
          <w:sz w:val="24"/>
          <w:szCs w:val="24"/>
          <w:lang w:val="en-US"/>
        </w:rPr>
        <w:t>and agencies has an impact on vaccin</w:t>
      </w:r>
      <w:r w:rsidR="00F742D4">
        <w:rPr>
          <w:rFonts w:ascii="Times New Roman" w:eastAsiaTheme="minorEastAsia" w:hAnsi="Times New Roman" w:cs="Times New Roman"/>
          <w:sz w:val="24"/>
          <w:szCs w:val="24"/>
          <w:lang w:val="en-US"/>
        </w:rPr>
        <w:t>e</w:t>
      </w:r>
      <w:r w:rsidR="004E0EAD" w:rsidRPr="00F72D0A">
        <w:rPr>
          <w:rFonts w:ascii="Times New Roman" w:eastAsiaTheme="minorEastAsia" w:hAnsi="Times New Roman" w:cs="Times New Roman"/>
          <w:sz w:val="24"/>
          <w:szCs w:val="24"/>
          <w:lang w:val="en-US"/>
        </w:rPr>
        <w:t xml:space="preserve"> uptake</w:t>
      </w:r>
      <w:r w:rsidRPr="00F72D0A">
        <w:rPr>
          <w:rFonts w:ascii="Times New Roman" w:eastAsiaTheme="minorEastAsia" w:hAnsi="Times New Roman" w:cs="Times New Roman"/>
          <w:sz w:val="24"/>
          <w:szCs w:val="24"/>
          <w:lang w:val="en-US"/>
        </w:rPr>
        <w:t xml:space="preserve"> of the German public during the pandemic</w:t>
      </w:r>
      <w:r w:rsidR="000A1EB0" w:rsidRPr="00F72D0A">
        <w:rPr>
          <w:rFonts w:ascii="Times New Roman" w:eastAsiaTheme="minorEastAsia" w:hAnsi="Times New Roman" w:cs="Times New Roman"/>
          <w:sz w:val="24"/>
          <w:szCs w:val="24"/>
          <w:lang w:val="en-US"/>
        </w:rPr>
        <w:t xml:space="preserve"> as well as</w:t>
      </w:r>
      <w:r w:rsidRPr="00F72D0A">
        <w:rPr>
          <w:rFonts w:ascii="Times New Roman" w:eastAsiaTheme="minorEastAsia" w:hAnsi="Times New Roman" w:cs="Times New Roman"/>
          <w:sz w:val="24"/>
          <w:szCs w:val="24"/>
          <w:lang w:val="en-US"/>
        </w:rPr>
        <w:t xml:space="preserve"> to provide evidence that </w:t>
      </w:r>
      <w:r w:rsidR="00C405FD" w:rsidRPr="00F72D0A">
        <w:rPr>
          <w:rFonts w:ascii="Times New Roman" w:eastAsiaTheme="minorEastAsia" w:hAnsi="Times New Roman" w:cs="Times New Roman"/>
          <w:sz w:val="24"/>
          <w:szCs w:val="24"/>
          <w:lang w:val="en-US"/>
        </w:rPr>
        <w:t xml:space="preserve">could possibly </w:t>
      </w:r>
      <w:r w:rsidRPr="00F72D0A">
        <w:rPr>
          <w:rFonts w:ascii="Times New Roman" w:eastAsiaTheme="minorEastAsia" w:hAnsi="Times New Roman" w:cs="Times New Roman"/>
          <w:sz w:val="24"/>
          <w:szCs w:val="24"/>
          <w:lang w:val="en-US"/>
        </w:rPr>
        <w:t>be used to ultimately remove obstacles preventing</w:t>
      </w:r>
      <w:r w:rsidR="002209AD" w:rsidRPr="00F72D0A">
        <w:rPr>
          <w:rFonts w:ascii="Times New Roman" w:eastAsiaTheme="minorEastAsia" w:hAnsi="Times New Roman" w:cs="Times New Roman"/>
          <w:sz w:val="24"/>
          <w:szCs w:val="24"/>
          <w:lang w:val="en-US"/>
        </w:rPr>
        <w:t xml:space="preserve"> </w:t>
      </w:r>
      <w:r w:rsidRPr="00F72D0A">
        <w:rPr>
          <w:rFonts w:ascii="Times New Roman" w:eastAsiaTheme="minorEastAsia" w:hAnsi="Times New Roman" w:cs="Times New Roman"/>
          <w:sz w:val="24"/>
          <w:szCs w:val="24"/>
          <w:lang w:val="en-US"/>
        </w:rPr>
        <w:t>high vaccination coverage.</w:t>
      </w:r>
      <w:r w:rsidRPr="00F72D0A">
        <w:rPr>
          <w:rFonts w:ascii="Times New Roman" w:eastAsiaTheme="minorEastAsia" w:hAnsi="Times New Roman" w:cs="Times New Roman"/>
          <w:b/>
          <w:bCs/>
          <w:sz w:val="24"/>
          <w:szCs w:val="24"/>
          <w:lang w:val="en-US"/>
        </w:rPr>
        <w:t xml:space="preserve"> </w:t>
      </w:r>
    </w:p>
    <w:p w14:paraId="71232E73" w14:textId="5999E3E5" w:rsidR="001E14F7" w:rsidRDefault="2D7448AE" w:rsidP="007C7F3D">
      <w:pPr>
        <w:spacing w:before="120" w:after="240" w:line="240" w:lineRule="auto"/>
        <w:rPr>
          <w:rFonts w:ascii="Times New Roman" w:eastAsiaTheme="minorEastAsia" w:hAnsi="Times New Roman" w:cs="Times New Roman"/>
          <w:sz w:val="24"/>
          <w:szCs w:val="24"/>
          <w:lang w:val="en-US"/>
        </w:rPr>
      </w:pPr>
      <w:r w:rsidRPr="00F72D0A">
        <w:rPr>
          <w:rFonts w:ascii="Times New Roman" w:eastAsiaTheme="minorEastAsia" w:hAnsi="Times New Roman" w:cs="Times New Roman"/>
          <w:b/>
          <w:bCs/>
          <w:sz w:val="24"/>
          <w:szCs w:val="24"/>
          <w:lang w:val="en-US"/>
        </w:rPr>
        <w:t>Methods:</w:t>
      </w:r>
      <w:r w:rsidRPr="00F72D0A">
        <w:rPr>
          <w:rFonts w:ascii="Times New Roman" w:eastAsia="Calibri" w:hAnsi="Times New Roman" w:cs="Times New Roman"/>
          <w:sz w:val="24"/>
          <w:szCs w:val="24"/>
          <w:lang w:val="en-US"/>
        </w:rPr>
        <w:t xml:space="preserve"> </w:t>
      </w:r>
      <w:r w:rsidR="003A4757">
        <w:rPr>
          <w:rFonts w:ascii="Times New Roman" w:eastAsiaTheme="minorEastAsia" w:hAnsi="Times New Roman" w:cs="Times New Roman"/>
          <w:sz w:val="24"/>
          <w:szCs w:val="24"/>
          <w:lang w:val="en-US"/>
        </w:rPr>
        <w:t>This</w:t>
      </w:r>
      <w:r w:rsidR="001E14F7" w:rsidRPr="001E14F7">
        <w:rPr>
          <w:rFonts w:ascii="Times New Roman" w:eastAsiaTheme="minorEastAsia" w:hAnsi="Times New Roman" w:cs="Times New Roman"/>
          <w:sz w:val="24"/>
          <w:szCs w:val="24"/>
          <w:lang w:val="en-US"/>
        </w:rPr>
        <w:t xml:space="preserve"> study </w:t>
      </w:r>
      <w:r w:rsidR="003A4757">
        <w:rPr>
          <w:rFonts w:ascii="Times New Roman" w:eastAsiaTheme="minorEastAsia" w:hAnsi="Times New Roman" w:cs="Times New Roman"/>
          <w:sz w:val="24"/>
          <w:szCs w:val="24"/>
          <w:lang w:val="en-US"/>
        </w:rPr>
        <w:t>based on</w:t>
      </w:r>
      <w:r w:rsidR="001E14F7" w:rsidRPr="001E14F7">
        <w:rPr>
          <w:rFonts w:ascii="Times New Roman" w:eastAsiaTheme="minorEastAsia" w:hAnsi="Times New Roman" w:cs="Times New Roman"/>
          <w:sz w:val="24"/>
          <w:szCs w:val="24"/>
          <w:lang w:val="en-US"/>
        </w:rPr>
        <w:t xml:space="preserve"> a cross-sectional </w:t>
      </w:r>
      <w:r w:rsidR="001E14F7" w:rsidRPr="00F72D0A">
        <w:rPr>
          <w:rFonts w:ascii="Times New Roman" w:eastAsiaTheme="minorEastAsia" w:hAnsi="Times New Roman" w:cs="Times New Roman"/>
          <w:sz w:val="24"/>
          <w:szCs w:val="24"/>
          <w:lang w:val="en-US"/>
        </w:rPr>
        <w:t>online survey</w:t>
      </w:r>
      <w:r w:rsidR="00621242">
        <w:rPr>
          <w:rFonts w:ascii="Times New Roman" w:eastAsiaTheme="minorEastAsia" w:hAnsi="Times New Roman" w:cs="Times New Roman"/>
          <w:sz w:val="24"/>
          <w:szCs w:val="24"/>
          <w:lang w:val="en-US"/>
        </w:rPr>
        <w:t xml:space="preserve"> </w:t>
      </w:r>
      <w:r w:rsidR="00621242" w:rsidRPr="00621242">
        <w:rPr>
          <w:rFonts w:ascii="Times New Roman" w:eastAsiaTheme="minorEastAsia" w:hAnsi="Times New Roman" w:cs="Times New Roman"/>
          <w:sz w:val="24"/>
          <w:szCs w:val="24"/>
          <w:lang w:val="en-US"/>
        </w:rPr>
        <w:t xml:space="preserve">between August 1 and November 1, </w:t>
      </w:r>
      <w:proofErr w:type="gramStart"/>
      <w:r w:rsidR="00621242" w:rsidRPr="00621242">
        <w:rPr>
          <w:rFonts w:ascii="Times New Roman" w:eastAsiaTheme="minorEastAsia" w:hAnsi="Times New Roman" w:cs="Times New Roman"/>
          <w:sz w:val="24"/>
          <w:szCs w:val="24"/>
          <w:lang w:val="en-US"/>
        </w:rPr>
        <w:t>2021</w:t>
      </w:r>
      <w:proofErr w:type="gramEnd"/>
      <w:r w:rsidR="003A4757">
        <w:rPr>
          <w:rFonts w:ascii="Times New Roman" w:eastAsiaTheme="minorEastAsia" w:hAnsi="Times New Roman" w:cs="Times New Roman"/>
          <w:sz w:val="24"/>
          <w:szCs w:val="24"/>
          <w:lang w:val="en-US"/>
        </w:rPr>
        <w:t xml:space="preserve"> </w:t>
      </w:r>
      <w:r w:rsidR="00C926CD">
        <w:rPr>
          <w:rFonts w:ascii="Times New Roman" w:eastAsiaTheme="minorEastAsia" w:hAnsi="Times New Roman" w:cs="Times New Roman"/>
          <w:sz w:val="24"/>
          <w:szCs w:val="24"/>
          <w:lang w:val="en-US"/>
        </w:rPr>
        <w:t>in Germany</w:t>
      </w:r>
      <w:r w:rsidR="001E14F7" w:rsidRPr="001E14F7">
        <w:rPr>
          <w:rFonts w:ascii="Times New Roman" w:eastAsiaTheme="minorEastAsia" w:hAnsi="Times New Roman" w:cs="Times New Roman"/>
          <w:sz w:val="24"/>
          <w:szCs w:val="24"/>
          <w:lang w:val="en-US"/>
        </w:rPr>
        <w:t xml:space="preserve">. Participants' demographic information, vaccination status and attitudes toward </w:t>
      </w:r>
      <w:r w:rsidR="006D30D4">
        <w:rPr>
          <w:rFonts w:ascii="Times New Roman" w:eastAsiaTheme="minorEastAsia" w:hAnsi="Times New Roman" w:cs="Times New Roman"/>
          <w:sz w:val="24"/>
          <w:szCs w:val="24"/>
          <w:lang w:val="en-US"/>
        </w:rPr>
        <w:t>HCPs</w:t>
      </w:r>
      <w:r w:rsidR="001E14F7" w:rsidRPr="001E14F7">
        <w:rPr>
          <w:rFonts w:ascii="Times New Roman" w:eastAsiaTheme="minorEastAsia" w:hAnsi="Times New Roman" w:cs="Times New Roman"/>
          <w:sz w:val="24"/>
          <w:szCs w:val="24"/>
          <w:lang w:val="en-US"/>
        </w:rPr>
        <w:t xml:space="preserve"> and institutions were </w:t>
      </w:r>
      <w:r w:rsidR="00525C63" w:rsidRPr="001E14F7">
        <w:rPr>
          <w:rFonts w:ascii="Times New Roman" w:eastAsiaTheme="minorEastAsia" w:hAnsi="Times New Roman" w:cs="Times New Roman"/>
          <w:sz w:val="24"/>
          <w:szCs w:val="24"/>
          <w:lang w:val="en-US"/>
        </w:rPr>
        <w:t xml:space="preserve">focus </w:t>
      </w:r>
      <w:proofErr w:type="spellStart"/>
      <w:r w:rsidR="001E14F7" w:rsidRPr="001E14F7">
        <w:rPr>
          <w:rFonts w:ascii="Times New Roman" w:eastAsiaTheme="minorEastAsia" w:hAnsi="Times New Roman" w:cs="Times New Roman"/>
          <w:sz w:val="24"/>
          <w:szCs w:val="24"/>
          <w:lang w:val="en-US"/>
        </w:rPr>
        <w:t>analys</w:t>
      </w:r>
      <w:r w:rsidR="00253DE2">
        <w:rPr>
          <w:rFonts w:ascii="Times New Roman" w:eastAsiaTheme="minorEastAsia" w:hAnsi="Times New Roman" w:cs="Times New Roman"/>
          <w:sz w:val="24"/>
          <w:szCs w:val="24"/>
          <w:lang w:val="en-US"/>
        </w:rPr>
        <w:t>ed</w:t>
      </w:r>
      <w:proofErr w:type="spellEnd"/>
      <w:r w:rsidR="001E14F7" w:rsidRPr="001E14F7">
        <w:rPr>
          <w:rFonts w:ascii="Times New Roman" w:eastAsiaTheme="minorEastAsia" w:hAnsi="Times New Roman" w:cs="Times New Roman"/>
          <w:sz w:val="24"/>
          <w:szCs w:val="24"/>
          <w:lang w:val="en-US"/>
        </w:rPr>
        <w:t xml:space="preserve"> in this study. Descriptive analysis and logistic regression were used to </w:t>
      </w:r>
      <w:r w:rsidR="0070745E">
        <w:rPr>
          <w:rFonts w:ascii="Times New Roman" w:eastAsiaTheme="minorEastAsia" w:hAnsi="Times New Roman" w:cs="Times New Roman"/>
          <w:sz w:val="24"/>
          <w:szCs w:val="24"/>
          <w:lang w:val="en-US"/>
        </w:rPr>
        <w:t>detect</w:t>
      </w:r>
      <w:r w:rsidR="001E14F7" w:rsidRPr="001E14F7">
        <w:rPr>
          <w:rFonts w:ascii="Times New Roman" w:eastAsiaTheme="minorEastAsia" w:hAnsi="Times New Roman" w:cs="Times New Roman"/>
          <w:sz w:val="24"/>
          <w:szCs w:val="24"/>
          <w:lang w:val="en-US"/>
        </w:rPr>
        <w:t xml:space="preserve"> </w:t>
      </w:r>
      <w:r w:rsidR="00E73B4A">
        <w:rPr>
          <w:rFonts w:ascii="Times New Roman" w:eastAsiaTheme="minorEastAsia" w:hAnsi="Times New Roman" w:cs="Times New Roman"/>
          <w:sz w:val="24"/>
          <w:szCs w:val="24"/>
          <w:lang w:val="en-US"/>
        </w:rPr>
        <w:t xml:space="preserve">the association of </w:t>
      </w:r>
      <w:r w:rsidR="00B26B9F">
        <w:rPr>
          <w:rFonts w:ascii="Times New Roman" w:eastAsia="DengXian" w:hAnsi="Times New Roman" w:cs="Times New Roman" w:hint="eastAsia"/>
          <w:sz w:val="24"/>
          <w:szCs w:val="24"/>
          <w:lang w:val="en-US" w:eastAsia="zh-CN"/>
        </w:rPr>
        <w:t>p</w:t>
      </w:r>
      <w:r w:rsidR="00B26B9F">
        <w:rPr>
          <w:rFonts w:ascii="Times New Roman" w:eastAsia="DengXian" w:hAnsi="Times New Roman" w:cs="Times New Roman"/>
          <w:sz w:val="24"/>
          <w:szCs w:val="24"/>
          <w:lang w:val="en-US" w:eastAsia="zh-CN"/>
        </w:rPr>
        <w:t xml:space="preserve">eople`s </w:t>
      </w:r>
      <w:r w:rsidR="001E14F7" w:rsidRPr="001E14F7">
        <w:rPr>
          <w:rFonts w:ascii="Times New Roman" w:eastAsiaTheme="minorEastAsia" w:hAnsi="Times New Roman" w:cs="Times New Roman"/>
          <w:sz w:val="24"/>
          <w:szCs w:val="24"/>
          <w:lang w:val="en-US"/>
        </w:rPr>
        <w:t xml:space="preserve">attitudes toward </w:t>
      </w:r>
      <w:r w:rsidR="0070745E">
        <w:rPr>
          <w:rFonts w:ascii="Times New Roman" w:eastAsiaTheme="minorEastAsia" w:hAnsi="Times New Roman" w:cs="Times New Roman"/>
          <w:sz w:val="24"/>
          <w:szCs w:val="24"/>
          <w:lang w:val="en-US"/>
        </w:rPr>
        <w:t>HCPs</w:t>
      </w:r>
      <w:r w:rsidR="001E14F7" w:rsidRPr="001E14F7">
        <w:rPr>
          <w:rFonts w:ascii="Times New Roman" w:eastAsiaTheme="minorEastAsia" w:hAnsi="Times New Roman" w:cs="Times New Roman"/>
          <w:sz w:val="24"/>
          <w:szCs w:val="24"/>
          <w:lang w:val="en-US"/>
        </w:rPr>
        <w:t xml:space="preserve"> and agencies (including government departments) with </w:t>
      </w:r>
      <w:r w:rsidR="00163AA6">
        <w:rPr>
          <w:rFonts w:ascii="Times New Roman" w:eastAsiaTheme="minorEastAsia" w:hAnsi="Times New Roman" w:cs="Times New Roman"/>
          <w:sz w:val="24"/>
          <w:szCs w:val="24"/>
          <w:lang w:val="en-US"/>
        </w:rPr>
        <w:t>a</w:t>
      </w:r>
      <w:r w:rsidR="00163AA6" w:rsidRPr="00163AA6">
        <w:rPr>
          <w:rFonts w:ascii="Times New Roman" w:eastAsiaTheme="minorEastAsia" w:hAnsi="Times New Roman" w:cs="Times New Roman"/>
          <w:sz w:val="24"/>
          <w:szCs w:val="24"/>
          <w:lang w:val="en-US"/>
        </w:rPr>
        <w:t xml:space="preserve">cceptance of </w:t>
      </w:r>
      <w:r w:rsidR="00163AA6" w:rsidRPr="001E14F7">
        <w:rPr>
          <w:rFonts w:ascii="Times New Roman" w:eastAsiaTheme="minorEastAsia" w:hAnsi="Times New Roman" w:cs="Times New Roman"/>
          <w:sz w:val="24"/>
          <w:szCs w:val="24"/>
          <w:lang w:val="en-US"/>
        </w:rPr>
        <w:t>COVID</w:t>
      </w:r>
      <w:r w:rsidR="00163AA6">
        <w:rPr>
          <w:rFonts w:ascii="Times New Roman" w:eastAsiaTheme="minorEastAsia" w:hAnsi="Times New Roman" w:cs="Times New Roman"/>
          <w:sz w:val="24"/>
          <w:szCs w:val="24"/>
          <w:lang w:val="en-US"/>
        </w:rPr>
        <w:t>-</w:t>
      </w:r>
      <w:r w:rsidR="00163AA6" w:rsidRPr="001E14F7">
        <w:rPr>
          <w:rFonts w:ascii="Times New Roman" w:eastAsiaTheme="minorEastAsia" w:hAnsi="Times New Roman" w:cs="Times New Roman"/>
          <w:sz w:val="24"/>
          <w:szCs w:val="24"/>
          <w:lang w:val="en-US"/>
        </w:rPr>
        <w:t xml:space="preserve">19 </w:t>
      </w:r>
      <w:r w:rsidR="00163AA6" w:rsidRPr="00163AA6">
        <w:rPr>
          <w:rFonts w:ascii="Times New Roman" w:eastAsiaTheme="minorEastAsia" w:hAnsi="Times New Roman" w:cs="Times New Roman"/>
          <w:sz w:val="24"/>
          <w:szCs w:val="24"/>
          <w:lang w:val="en-US"/>
        </w:rPr>
        <w:t>vaccines</w:t>
      </w:r>
      <w:r w:rsidR="001E14F7" w:rsidRPr="001E14F7">
        <w:rPr>
          <w:rFonts w:ascii="Times New Roman" w:eastAsiaTheme="minorEastAsia" w:hAnsi="Times New Roman" w:cs="Times New Roman"/>
          <w:sz w:val="24"/>
          <w:szCs w:val="24"/>
          <w:lang w:val="en-US"/>
        </w:rPr>
        <w:t>.</w:t>
      </w:r>
    </w:p>
    <w:p w14:paraId="41DE836D" w14:textId="602C8AB5" w:rsidR="0072465C" w:rsidRPr="00F72D0A" w:rsidRDefault="36413D35" w:rsidP="007C7F3D">
      <w:pPr>
        <w:spacing w:before="120" w:after="240" w:line="240" w:lineRule="auto"/>
        <w:rPr>
          <w:rFonts w:ascii="Times New Roman" w:eastAsiaTheme="minorEastAsia" w:hAnsi="Times New Roman" w:cs="Times New Roman"/>
          <w:sz w:val="24"/>
          <w:szCs w:val="24"/>
          <w:lang w:val="en-US"/>
        </w:rPr>
      </w:pPr>
      <w:r w:rsidRPr="00F72D0A">
        <w:rPr>
          <w:rFonts w:ascii="Times New Roman" w:eastAsiaTheme="minorEastAsia" w:hAnsi="Times New Roman" w:cs="Times New Roman"/>
          <w:b/>
          <w:bCs/>
          <w:sz w:val="24"/>
          <w:szCs w:val="24"/>
          <w:lang w:val="en-US"/>
        </w:rPr>
        <w:t>Results:</w:t>
      </w:r>
      <w:r w:rsidRPr="00F72D0A">
        <w:rPr>
          <w:rFonts w:ascii="Times New Roman" w:eastAsia="Calibri" w:hAnsi="Times New Roman" w:cs="Times New Roman"/>
          <w:b/>
          <w:bCs/>
          <w:sz w:val="24"/>
          <w:szCs w:val="24"/>
          <w:lang w:val="en-US"/>
        </w:rPr>
        <w:t xml:space="preserve"> </w:t>
      </w:r>
      <w:r w:rsidR="00FC3F2B" w:rsidRPr="00F72D0A">
        <w:rPr>
          <w:rFonts w:ascii="Times New Roman" w:eastAsiaTheme="minorEastAsia" w:hAnsi="Times New Roman" w:cs="Times New Roman"/>
          <w:sz w:val="24"/>
          <w:szCs w:val="24"/>
          <w:lang w:val="en-US"/>
        </w:rPr>
        <w:t xml:space="preserve">Among 828 respondents, 85.7% of them </w:t>
      </w:r>
      <w:r w:rsidR="007E38A3" w:rsidRPr="007E38A3">
        <w:rPr>
          <w:rFonts w:ascii="Times New Roman" w:eastAsiaTheme="minorEastAsia" w:hAnsi="Times New Roman" w:cs="Times New Roman"/>
          <w:sz w:val="24"/>
          <w:szCs w:val="24"/>
          <w:lang w:val="en-GB"/>
        </w:rPr>
        <w:t>(</w:t>
      </w:r>
      <w:r w:rsidR="003E36CB">
        <w:rPr>
          <w:rFonts w:ascii="Times New Roman" w:eastAsiaTheme="minorEastAsia" w:hAnsi="Times New Roman" w:cs="Times New Roman"/>
          <w:sz w:val="24"/>
          <w:szCs w:val="24"/>
          <w:lang w:val="en-GB"/>
        </w:rPr>
        <w:t>71</w:t>
      </w:r>
      <w:r w:rsidR="009B0578">
        <w:rPr>
          <w:rFonts w:ascii="Times New Roman" w:eastAsiaTheme="minorEastAsia" w:hAnsi="Times New Roman" w:cs="Times New Roman"/>
          <w:sz w:val="24"/>
          <w:szCs w:val="24"/>
          <w:lang w:val="en-GB"/>
        </w:rPr>
        <w:t>0/828</w:t>
      </w:r>
      <w:r w:rsidR="007E38A3" w:rsidRPr="007E38A3">
        <w:rPr>
          <w:rFonts w:ascii="Times New Roman" w:eastAsiaTheme="minorEastAsia" w:hAnsi="Times New Roman" w:cs="Times New Roman"/>
          <w:sz w:val="24"/>
          <w:szCs w:val="24"/>
          <w:lang w:val="en-GB"/>
        </w:rPr>
        <w:t>)</w:t>
      </w:r>
      <w:r w:rsidR="009B0578">
        <w:rPr>
          <w:rFonts w:ascii="Times New Roman" w:eastAsiaTheme="minorEastAsia" w:hAnsi="Times New Roman" w:cs="Times New Roman"/>
          <w:sz w:val="24"/>
          <w:szCs w:val="24"/>
          <w:lang w:val="en-GB"/>
        </w:rPr>
        <w:t xml:space="preserve"> </w:t>
      </w:r>
      <w:r w:rsidR="00FC3F2B" w:rsidRPr="00F72D0A">
        <w:rPr>
          <w:rFonts w:ascii="Times New Roman" w:eastAsiaTheme="minorEastAsia" w:hAnsi="Times New Roman" w:cs="Times New Roman"/>
          <w:sz w:val="24"/>
          <w:szCs w:val="24"/>
          <w:lang w:val="en-US"/>
        </w:rPr>
        <w:t xml:space="preserve">received at least 1 vaccination. </w:t>
      </w:r>
      <w:r w:rsidR="00281331" w:rsidRPr="00281331">
        <w:rPr>
          <w:rFonts w:ascii="Times New Roman" w:eastAsiaTheme="minorEastAsia" w:hAnsi="Times New Roman" w:cs="Times New Roman"/>
          <w:sz w:val="24"/>
          <w:szCs w:val="24"/>
          <w:lang w:val="en-US"/>
        </w:rPr>
        <w:t xml:space="preserve">Vaccine acceptance </w:t>
      </w:r>
      <w:r w:rsidR="00281331">
        <w:rPr>
          <w:rFonts w:ascii="Times New Roman" w:eastAsiaTheme="minorEastAsia" w:hAnsi="Times New Roman" w:cs="Times New Roman"/>
          <w:sz w:val="24"/>
          <w:szCs w:val="24"/>
          <w:lang w:val="en-US"/>
        </w:rPr>
        <w:t>wa</w:t>
      </w:r>
      <w:r w:rsidR="00281331" w:rsidRPr="00281331">
        <w:rPr>
          <w:rFonts w:ascii="Times New Roman" w:eastAsiaTheme="minorEastAsia" w:hAnsi="Times New Roman" w:cs="Times New Roman"/>
          <w:sz w:val="24"/>
          <w:szCs w:val="24"/>
          <w:lang w:val="en-US"/>
        </w:rPr>
        <w:t>s slightly influenced by age</w:t>
      </w:r>
      <w:r w:rsidR="00A30434" w:rsidRPr="003D7548">
        <w:rPr>
          <w:rFonts w:ascii="Times New Roman" w:eastAsiaTheme="minorEastAsia" w:hAnsi="Times New Roman" w:cs="Times New Roman"/>
          <w:color w:val="000000"/>
          <w:kern w:val="24"/>
          <w:sz w:val="40"/>
          <w:szCs w:val="40"/>
          <w:lang w:val="en-GB"/>
        </w:rPr>
        <w:t xml:space="preserve"> </w:t>
      </w:r>
      <w:r w:rsidR="00A30434" w:rsidRPr="003D7548">
        <w:rPr>
          <w:rFonts w:ascii="Times New Roman" w:eastAsiaTheme="minorEastAsia" w:hAnsi="Times New Roman" w:cs="Times New Roman"/>
          <w:sz w:val="24"/>
          <w:szCs w:val="24"/>
          <w:lang w:val="en-GB"/>
        </w:rPr>
        <w:t>(</w:t>
      </w:r>
      <w:r w:rsidR="00A30434" w:rsidRPr="00F72D0A">
        <w:rPr>
          <w:rFonts w:ascii="Times New Roman" w:eastAsiaTheme="minorEastAsia" w:hAnsi="Times New Roman" w:cs="Times New Roman"/>
          <w:sz w:val="24"/>
          <w:szCs w:val="24"/>
          <w:lang w:val="en-US"/>
        </w:rPr>
        <w:t>OR: 0.97)</w:t>
      </w:r>
      <w:r w:rsidR="00FC3F2B" w:rsidRPr="00F72D0A">
        <w:rPr>
          <w:rFonts w:ascii="Times New Roman" w:eastAsiaTheme="minorEastAsia" w:hAnsi="Times New Roman" w:cs="Times New Roman"/>
          <w:sz w:val="24"/>
          <w:szCs w:val="24"/>
          <w:lang w:val="en-US"/>
        </w:rPr>
        <w:t xml:space="preserve">. </w:t>
      </w:r>
      <w:r w:rsidR="00EA3E0F" w:rsidRPr="00EA3E0F">
        <w:rPr>
          <w:rFonts w:ascii="Times New Roman" w:eastAsiaTheme="minorEastAsia" w:hAnsi="Times New Roman" w:cs="Times New Roman"/>
          <w:sz w:val="24"/>
          <w:szCs w:val="24"/>
          <w:lang w:val="en-US"/>
        </w:rPr>
        <w:t xml:space="preserve">High evaluation of doctors </w:t>
      </w:r>
      <w:r w:rsidR="00C15584">
        <w:rPr>
          <w:rFonts w:ascii="Times New Roman" w:eastAsiaTheme="minorEastAsia" w:hAnsi="Times New Roman" w:cs="Times New Roman"/>
          <w:sz w:val="24"/>
          <w:szCs w:val="24"/>
          <w:lang w:val="en-US"/>
        </w:rPr>
        <w:t>was</w:t>
      </w:r>
      <w:r w:rsidR="00EA3E0F" w:rsidRPr="00EA3E0F">
        <w:rPr>
          <w:rFonts w:ascii="Times New Roman" w:eastAsiaTheme="minorEastAsia" w:hAnsi="Times New Roman" w:cs="Times New Roman"/>
          <w:sz w:val="24"/>
          <w:szCs w:val="24"/>
          <w:lang w:val="en-US"/>
        </w:rPr>
        <w:t xml:space="preserve"> associated with </w:t>
      </w:r>
      <w:r w:rsidR="00E15074">
        <w:rPr>
          <w:rFonts w:ascii="Times New Roman" w:eastAsiaTheme="minorEastAsia" w:hAnsi="Times New Roman" w:cs="Times New Roman"/>
          <w:sz w:val="24"/>
          <w:szCs w:val="24"/>
          <w:lang w:val="en-US"/>
        </w:rPr>
        <w:t xml:space="preserve">higher </w:t>
      </w:r>
      <w:r w:rsidR="00EA3E0F" w:rsidRPr="00EA3E0F">
        <w:rPr>
          <w:rFonts w:ascii="Times New Roman" w:eastAsiaTheme="minorEastAsia" w:hAnsi="Times New Roman" w:cs="Times New Roman"/>
          <w:sz w:val="24"/>
          <w:szCs w:val="24"/>
          <w:lang w:val="en-US"/>
        </w:rPr>
        <w:t>vaccine acceptance</w:t>
      </w:r>
      <w:r w:rsidR="00FC3F2B" w:rsidRPr="00F72D0A">
        <w:rPr>
          <w:rFonts w:ascii="Times New Roman" w:eastAsiaTheme="minorEastAsia" w:hAnsi="Times New Roman" w:cs="Times New Roman"/>
          <w:sz w:val="24"/>
          <w:szCs w:val="24"/>
          <w:lang w:val="en-US"/>
        </w:rPr>
        <w:t xml:space="preserve"> (OR: 2.53, CI: 1.11, 5.82). The lack of explanation of vaccine information </w:t>
      </w:r>
      <w:r w:rsidR="003D7548">
        <w:rPr>
          <w:rFonts w:ascii="Times New Roman" w:eastAsiaTheme="minorEastAsia" w:hAnsi="Times New Roman" w:cs="Times New Roman"/>
          <w:sz w:val="24"/>
          <w:szCs w:val="24"/>
          <w:lang w:val="en-US"/>
        </w:rPr>
        <w:t xml:space="preserve">was </w:t>
      </w:r>
      <w:r w:rsidR="00090CA0">
        <w:rPr>
          <w:rFonts w:ascii="Times New Roman" w:eastAsiaTheme="minorEastAsia" w:hAnsi="Times New Roman" w:cs="Times New Roman"/>
          <w:sz w:val="24"/>
          <w:szCs w:val="24"/>
          <w:lang w:val="en-US"/>
        </w:rPr>
        <w:t>associated</w:t>
      </w:r>
      <w:r w:rsidR="00851223">
        <w:rPr>
          <w:rFonts w:ascii="Times New Roman" w:eastAsiaTheme="minorEastAsia" w:hAnsi="Times New Roman" w:cs="Times New Roman"/>
          <w:sz w:val="24"/>
          <w:szCs w:val="24"/>
          <w:lang w:val="en-US"/>
        </w:rPr>
        <w:t xml:space="preserve"> </w:t>
      </w:r>
      <w:r w:rsidR="00090CA0">
        <w:rPr>
          <w:rFonts w:ascii="Times New Roman" w:eastAsiaTheme="minorEastAsia" w:hAnsi="Times New Roman" w:cs="Times New Roman"/>
          <w:sz w:val="24"/>
          <w:szCs w:val="24"/>
          <w:lang w:val="en-US"/>
        </w:rPr>
        <w:t>with less</w:t>
      </w:r>
      <w:r w:rsidR="00FC3F2B" w:rsidRPr="00F72D0A">
        <w:rPr>
          <w:rFonts w:ascii="Times New Roman" w:eastAsiaTheme="minorEastAsia" w:hAnsi="Times New Roman" w:cs="Times New Roman"/>
          <w:sz w:val="24"/>
          <w:szCs w:val="24"/>
          <w:lang w:val="en-US"/>
        </w:rPr>
        <w:t xml:space="preserve"> acceptance (OR: 0.22, CI: 0.12, 0.37). </w:t>
      </w:r>
      <w:r w:rsidR="00C503B6" w:rsidRPr="00C503B6">
        <w:rPr>
          <w:rFonts w:ascii="Times New Roman" w:eastAsiaTheme="minorEastAsia" w:hAnsi="Times New Roman" w:cs="Times New Roman"/>
          <w:sz w:val="24"/>
          <w:szCs w:val="24"/>
          <w:lang w:val="en-US"/>
        </w:rPr>
        <w:t>High levels of satisfaction with government and official institutions were also associated with high levels of vaccine acceptance</w:t>
      </w:r>
      <w:r w:rsidR="00FC3F2B" w:rsidRPr="00F72D0A">
        <w:rPr>
          <w:rFonts w:ascii="Times New Roman" w:eastAsiaTheme="minorEastAsia" w:hAnsi="Times New Roman" w:cs="Times New Roman"/>
          <w:sz w:val="24"/>
          <w:szCs w:val="24"/>
          <w:lang w:val="en-US"/>
        </w:rPr>
        <w:t xml:space="preserve"> (OR: 1.08, CI:1.06, 1.09).</w:t>
      </w:r>
    </w:p>
    <w:p w14:paraId="7484822F" w14:textId="01730159" w:rsidR="00DC7E70" w:rsidRPr="00F72D0A" w:rsidRDefault="36413D35" w:rsidP="007C7F3D">
      <w:pPr>
        <w:spacing w:before="120" w:after="240" w:line="240" w:lineRule="auto"/>
        <w:rPr>
          <w:rFonts w:ascii="Times New Roman" w:eastAsia="Calibri" w:hAnsi="Times New Roman" w:cs="Times New Roman"/>
          <w:b/>
          <w:bCs/>
          <w:sz w:val="24"/>
          <w:szCs w:val="24"/>
          <w:lang w:val="en-US"/>
        </w:rPr>
      </w:pPr>
      <w:r w:rsidRPr="00F72D0A">
        <w:rPr>
          <w:rFonts w:ascii="Times New Roman" w:eastAsiaTheme="minorEastAsia" w:hAnsi="Times New Roman" w:cs="Times New Roman"/>
          <w:b/>
          <w:bCs/>
          <w:sz w:val="24"/>
          <w:szCs w:val="24"/>
          <w:lang w:val="en-US"/>
        </w:rPr>
        <w:t>Discussion:</w:t>
      </w:r>
      <w:r w:rsidRPr="00F72D0A">
        <w:rPr>
          <w:rFonts w:ascii="Times New Roman" w:eastAsia="Calibri" w:hAnsi="Times New Roman" w:cs="Times New Roman"/>
          <w:sz w:val="24"/>
          <w:szCs w:val="24"/>
          <w:lang w:val="en-US"/>
        </w:rPr>
        <w:t xml:space="preserve"> </w:t>
      </w:r>
      <w:r w:rsidR="00337A3E">
        <w:rPr>
          <w:rFonts w:ascii="Times New Roman" w:eastAsia="Calibri" w:hAnsi="Times New Roman" w:cs="Times New Roman"/>
          <w:sz w:val="24"/>
          <w:szCs w:val="24"/>
          <w:lang w:val="en-US"/>
        </w:rPr>
        <w:t>H</w:t>
      </w:r>
      <w:r w:rsidR="001A4990" w:rsidRPr="001A4990">
        <w:rPr>
          <w:rFonts w:ascii="Times New Roman" w:eastAsia="Calibri" w:hAnsi="Times New Roman" w:cs="Times New Roman"/>
          <w:sz w:val="24"/>
          <w:szCs w:val="24"/>
          <w:lang w:val="en-US"/>
        </w:rPr>
        <w:t xml:space="preserve">igh evaluation of doctor's treatment and detailed information on vaccines from the doctor were associated with high </w:t>
      </w:r>
      <w:r w:rsidR="00041804">
        <w:rPr>
          <w:rFonts w:ascii="Times New Roman" w:eastAsia="Calibri" w:hAnsi="Times New Roman" w:cs="Times New Roman"/>
          <w:sz w:val="24"/>
          <w:szCs w:val="24"/>
          <w:lang w:val="en-US"/>
        </w:rPr>
        <w:t>COVID-19</w:t>
      </w:r>
      <w:r w:rsidR="001A4990" w:rsidRPr="001A4990">
        <w:rPr>
          <w:rFonts w:ascii="Times New Roman" w:eastAsia="Calibri" w:hAnsi="Times New Roman" w:cs="Times New Roman"/>
          <w:sz w:val="24"/>
          <w:szCs w:val="24"/>
          <w:lang w:val="en-US"/>
        </w:rPr>
        <w:t xml:space="preserve"> vaccine acceptance.</w:t>
      </w:r>
      <w:r w:rsidR="001A4990">
        <w:rPr>
          <w:rFonts w:ascii="Times New Roman" w:eastAsia="Calibri" w:hAnsi="Times New Roman" w:cs="Times New Roman"/>
          <w:sz w:val="24"/>
          <w:szCs w:val="24"/>
          <w:lang w:val="en-US"/>
        </w:rPr>
        <w:t xml:space="preserve"> </w:t>
      </w:r>
      <w:r w:rsidR="00041804">
        <w:rPr>
          <w:rFonts w:ascii="Times New Roman" w:eastAsia="Calibri" w:hAnsi="Times New Roman" w:cs="Times New Roman"/>
          <w:sz w:val="24"/>
          <w:szCs w:val="24"/>
          <w:lang w:val="en-US"/>
        </w:rPr>
        <w:t>H</w:t>
      </w:r>
      <w:r w:rsidR="00832A25" w:rsidRPr="00832A25">
        <w:rPr>
          <w:rFonts w:ascii="Times New Roman" w:eastAsia="Calibri" w:hAnsi="Times New Roman" w:cs="Times New Roman"/>
          <w:sz w:val="24"/>
          <w:szCs w:val="24"/>
          <w:lang w:val="en-US"/>
        </w:rPr>
        <w:t xml:space="preserve">igh levels of satisfaction and trust in </w:t>
      </w:r>
      <w:r w:rsidR="000630CB">
        <w:rPr>
          <w:rFonts w:ascii="Times New Roman" w:eastAsia="Calibri" w:hAnsi="Times New Roman" w:cs="Times New Roman"/>
          <w:sz w:val="24"/>
          <w:szCs w:val="24"/>
          <w:lang w:val="en-US"/>
        </w:rPr>
        <w:t xml:space="preserve">national and </w:t>
      </w:r>
      <w:r w:rsidR="00832A25" w:rsidRPr="00832A25">
        <w:rPr>
          <w:rFonts w:ascii="Times New Roman" w:eastAsia="Calibri" w:hAnsi="Times New Roman" w:cs="Times New Roman"/>
          <w:sz w:val="24"/>
          <w:szCs w:val="24"/>
          <w:lang w:val="en-US"/>
        </w:rPr>
        <w:t>official institutions</w:t>
      </w:r>
      <w:r w:rsidR="000630CB">
        <w:rPr>
          <w:rFonts w:ascii="Times New Roman" w:eastAsia="Calibri" w:hAnsi="Times New Roman" w:cs="Times New Roman"/>
          <w:sz w:val="24"/>
          <w:szCs w:val="24"/>
          <w:lang w:val="en-US"/>
        </w:rPr>
        <w:t xml:space="preserve"> (</w:t>
      </w:r>
      <w:r w:rsidR="00832A25" w:rsidRPr="00832A25">
        <w:rPr>
          <w:rFonts w:ascii="Times New Roman" w:eastAsia="Calibri" w:hAnsi="Times New Roman" w:cs="Times New Roman"/>
          <w:sz w:val="24"/>
          <w:szCs w:val="24"/>
          <w:lang w:val="en-US"/>
        </w:rPr>
        <w:t>including government</w:t>
      </w:r>
      <w:r w:rsidR="000630CB">
        <w:rPr>
          <w:rFonts w:ascii="Times New Roman" w:eastAsia="Calibri" w:hAnsi="Times New Roman" w:cs="Times New Roman"/>
          <w:sz w:val="24"/>
          <w:szCs w:val="24"/>
          <w:lang w:val="en-US"/>
        </w:rPr>
        <w:t xml:space="preserve">) </w:t>
      </w:r>
      <w:r w:rsidR="00832A25" w:rsidRPr="00832A25">
        <w:rPr>
          <w:rFonts w:ascii="Times New Roman" w:eastAsia="Calibri" w:hAnsi="Times New Roman" w:cs="Times New Roman"/>
          <w:sz w:val="24"/>
          <w:szCs w:val="24"/>
          <w:lang w:val="en-US"/>
        </w:rPr>
        <w:t>may be a particularly important factor in influencing people's willingness to be vaccinated.</w:t>
      </w:r>
      <w:r w:rsidR="00832A25">
        <w:rPr>
          <w:rFonts w:ascii="Times New Roman" w:eastAsia="Calibri" w:hAnsi="Times New Roman" w:cs="Times New Roman"/>
          <w:sz w:val="24"/>
          <w:szCs w:val="24"/>
          <w:lang w:val="en-US"/>
        </w:rPr>
        <w:t xml:space="preserve"> </w:t>
      </w:r>
      <w:r w:rsidR="0023321A" w:rsidRPr="0023321A">
        <w:rPr>
          <w:rFonts w:ascii="Times New Roman" w:eastAsia="Calibri" w:hAnsi="Times New Roman" w:cs="Times New Roman"/>
          <w:sz w:val="24"/>
          <w:szCs w:val="24"/>
          <w:lang w:val="en-US"/>
        </w:rPr>
        <w:t xml:space="preserve">Vaccine acceptance may decline with increasing age. </w:t>
      </w:r>
      <w:r w:rsidR="008E7D33" w:rsidRPr="008E7D33">
        <w:rPr>
          <w:rFonts w:ascii="Times New Roman" w:eastAsia="Calibri" w:hAnsi="Times New Roman" w:cs="Times New Roman" w:hint="eastAsia"/>
          <w:sz w:val="24"/>
          <w:szCs w:val="24"/>
          <w:lang w:val="en-US"/>
        </w:rPr>
        <w:t>The number of male participants in this study was less than 1</w:t>
      </w:r>
      <w:r w:rsidR="008E7D33" w:rsidRPr="008E7D33">
        <w:rPr>
          <w:rFonts w:ascii="Times New Roman" w:eastAsia="Calibri" w:hAnsi="Times New Roman" w:cs="Times New Roman" w:hint="eastAsia"/>
          <w:sz w:val="24"/>
          <w:szCs w:val="24"/>
          <w:lang w:val="en-US"/>
        </w:rPr>
        <w:t>∕</w:t>
      </w:r>
      <w:proofErr w:type="gramStart"/>
      <w:r w:rsidR="008E7D33" w:rsidRPr="008E7D33">
        <w:rPr>
          <w:rFonts w:ascii="Times New Roman" w:eastAsia="Calibri" w:hAnsi="Times New Roman" w:cs="Times New Roman" w:hint="eastAsia"/>
          <w:sz w:val="24"/>
          <w:szCs w:val="24"/>
          <w:lang w:val="en-US"/>
        </w:rPr>
        <w:t>3  of</w:t>
      </w:r>
      <w:proofErr w:type="gramEnd"/>
      <w:r w:rsidR="008E7D33" w:rsidRPr="008E7D33">
        <w:rPr>
          <w:rFonts w:ascii="Times New Roman" w:eastAsia="Calibri" w:hAnsi="Times New Roman" w:cs="Times New Roman" w:hint="eastAsia"/>
          <w:sz w:val="24"/>
          <w:szCs w:val="24"/>
          <w:lang w:val="en-US"/>
        </w:rPr>
        <w:t xml:space="preserve"> the total number of participants, the difference between the number of male and female participants was too large to draw conclusions about the effect of gender on vaccine uptake.</w:t>
      </w:r>
      <w:r w:rsidR="008E7D33">
        <w:rPr>
          <w:rFonts w:ascii="Times New Roman" w:eastAsia="Calibri" w:hAnsi="Times New Roman" w:cs="Times New Roman"/>
          <w:sz w:val="24"/>
          <w:szCs w:val="24"/>
          <w:lang w:val="en-US"/>
        </w:rPr>
        <w:t xml:space="preserve"> </w:t>
      </w:r>
      <w:r w:rsidR="000D370C" w:rsidRPr="000D370C">
        <w:rPr>
          <w:rFonts w:ascii="Times New Roman" w:eastAsia="Calibri" w:hAnsi="Times New Roman" w:cs="Times New Roman"/>
          <w:sz w:val="24"/>
          <w:szCs w:val="24"/>
          <w:lang w:val="en-US"/>
        </w:rPr>
        <w:t>there was no association between high school diploma and previous vaccination history and covid-19 vaccine uptake</w:t>
      </w:r>
      <w:r w:rsidR="000D370C">
        <w:rPr>
          <w:rFonts w:ascii="Times New Roman" w:eastAsia="Calibri" w:hAnsi="Times New Roman" w:cs="Times New Roman"/>
          <w:sz w:val="24"/>
          <w:szCs w:val="24"/>
          <w:lang w:val="en-US"/>
        </w:rPr>
        <w:t>.</w:t>
      </w:r>
      <w:r w:rsidR="0007168A">
        <w:rPr>
          <w:rFonts w:ascii="Times New Roman" w:eastAsia="Calibri" w:hAnsi="Times New Roman" w:cs="Times New Roman"/>
          <w:sz w:val="24"/>
          <w:szCs w:val="24"/>
          <w:lang w:val="en-US"/>
        </w:rPr>
        <w:t xml:space="preserve"> </w:t>
      </w:r>
      <w:r w:rsidR="0007168A" w:rsidRPr="0007168A">
        <w:rPr>
          <w:rFonts w:ascii="Times New Roman" w:eastAsia="Calibri" w:hAnsi="Times New Roman" w:cs="Times New Roman"/>
          <w:sz w:val="24"/>
          <w:szCs w:val="24"/>
          <w:lang w:val="en-US"/>
        </w:rPr>
        <w:t>There was no significant evidence to suggest that socioeconomic factors influenced vaccine uptake in this study.</w:t>
      </w:r>
    </w:p>
    <w:p w14:paraId="53C8861B" w14:textId="47A928A5" w:rsidR="002860DF" w:rsidRPr="0031682A" w:rsidRDefault="54237CE2" w:rsidP="0031682A">
      <w:pPr>
        <w:pStyle w:val="Heading1"/>
        <w:keepNext w:val="0"/>
        <w:keepLines w:val="0"/>
        <w:tabs>
          <w:tab w:val="num" w:pos="567"/>
        </w:tabs>
        <w:spacing w:after="240" w:line="240" w:lineRule="auto"/>
        <w:ind w:left="567" w:hanging="567"/>
        <w:rPr>
          <w:rFonts w:ascii="Times New Roman" w:eastAsia="Cambria" w:hAnsi="Times New Roman" w:cs="Times New Roman"/>
          <w:b/>
          <w:color w:val="auto"/>
          <w:sz w:val="24"/>
          <w:szCs w:val="24"/>
          <w:lang w:val="en-US"/>
        </w:rPr>
      </w:pPr>
      <w:bookmarkStart w:id="5" w:name="_Toc83038769"/>
      <w:bookmarkStart w:id="6" w:name="_Toc83762640"/>
      <w:bookmarkStart w:id="7" w:name="_Toc83828829"/>
      <w:bookmarkStart w:id="8" w:name="_Toc96935515"/>
      <w:commentRangeStart w:id="9"/>
      <w:r w:rsidRPr="0031682A">
        <w:rPr>
          <w:rFonts w:ascii="Times New Roman" w:eastAsia="Cambria" w:hAnsi="Times New Roman" w:cs="Times New Roman"/>
          <w:b/>
          <w:color w:val="auto"/>
          <w:sz w:val="24"/>
          <w:szCs w:val="24"/>
          <w:lang w:val="en-US"/>
        </w:rPr>
        <w:t>Introduction</w:t>
      </w:r>
      <w:bookmarkEnd w:id="5"/>
      <w:bookmarkEnd w:id="6"/>
      <w:bookmarkEnd w:id="7"/>
      <w:commentRangeEnd w:id="9"/>
      <w:r w:rsidR="007B76F1">
        <w:rPr>
          <w:rStyle w:val="CommentReference"/>
          <w:rFonts w:asciiTheme="minorHAnsi" w:eastAsia="SimSun" w:hAnsiTheme="minorHAnsi" w:cstheme="minorBidi"/>
          <w:color w:val="auto"/>
        </w:rPr>
        <w:commentReference w:id="9"/>
      </w:r>
      <w:bookmarkEnd w:id="8"/>
    </w:p>
    <w:p w14:paraId="49CBCD61" w14:textId="7EF3A136" w:rsidR="002860DF" w:rsidRPr="00377AAD" w:rsidRDefault="36413D35" w:rsidP="001537B6">
      <w:pPr>
        <w:spacing w:before="120" w:after="240" w:line="240" w:lineRule="auto"/>
        <w:rPr>
          <w:rFonts w:ascii="Times New Roman" w:eastAsia="Calibri" w:hAnsi="Times New Roman" w:cs="Times New Roman"/>
          <w:sz w:val="24"/>
          <w:szCs w:val="24"/>
          <w:lang w:val="en-US"/>
        </w:rPr>
      </w:pPr>
      <w:r w:rsidRPr="00377AAD">
        <w:rPr>
          <w:rFonts w:ascii="Times New Roman" w:eastAsia="Calibri" w:hAnsi="Times New Roman" w:cs="Times New Roman"/>
          <w:sz w:val="24"/>
          <w:szCs w:val="24"/>
          <w:lang w:val="en-US"/>
        </w:rPr>
        <w:t>The current 2019 coronavirus pandemic (COVID-19) caused by severe acute respiratory syndrome coronavirus 2 (SARS-CoV-2) threatens and affects lives worldwide</w:t>
      </w:r>
      <w:r w:rsidR="0084080E">
        <w:rPr>
          <w:rFonts w:ascii="Times New Roman" w:eastAsia="Calibri" w:hAnsi="Times New Roman" w:cs="Times New Roman"/>
          <w:sz w:val="24"/>
          <w:szCs w:val="24"/>
          <w:lang w:val="en-US"/>
        </w:rPr>
        <w:fldChar w:fldCharType="begin"/>
      </w:r>
      <w:r w:rsidR="0084080E">
        <w:rPr>
          <w:rFonts w:ascii="Times New Roman" w:eastAsia="Calibri" w:hAnsi="Times New Roman" w:cs="Times New Roman"/>
          <w:sz w:val="24"/>
          <w:szCs w:val="24"/>
          <w:lang w:val="en-US"/>
        </w:rPr>
        <w:instrText xml:space="preserve"> ADDIN EN.CITE &lt;EndNote&gt;&lt;Cite&gt;&lt;Author&gt;Harapan&lt;/Author&gt;&lt;Year&gt;2020&lt;/Year&gt;&lt;RecNum&gt;26&lt;/RecNum&gt;&lt;DisplayText&gt;(3)&lt;/DisplayText&gt;&lt;record&gt;&lt;rec-number&gt;26&lt;/rec-number&gt;&lt;foreign-keys&gt;&lt;key app="EN" db-id="aze2va55ie5tawerp2avfr55wx2eadezzfpw" timestamp="1646045360"&gt;26&lt;/key&gt;&lt;/foreign-keys&gt;&lt;ref-type name="Journal Article"&gt;17&lt;/ref-type&gt;&lt;contributors&gt;&lt;authors&gt;&lt;author&gt;Harapan,Harapan&lt;/author&gt;&lt;author&gt;Wagner,Abram L.&lt;/author&gt;&lt;author&gt;Yufika,Amanda&lt;/author&gt;&lt;author&gt;Winardi,Wira&lt;/author&gt;&lt;author&gt;Anwar,Samsul&lt;/author&gt;&lt;author&gt;Gan,Alex Kurniawan&lt;/author&gt;&lt;author&gt;Setiawan,Abdul Malik&lt;/author&gt;&lt;author&gt;Rajamoorthy,Yogambigai&lt;/author&gt;&lt;author&gt;Sofyan,Hizir&lt;/author&gt;&lt;author&gt;Mudatsir,Mudatsir&lt;/author&gt;&lt;/authors&gt;&lt;/contributors&gt;&lt;titles&gt;&lt;title&gt;Acceptance of a COVID-19 Vaccine in Southeast Asia: A Cross-Sectional Study in Indonesia&lt;/title&gt;&lt;secondary-title&gt;Frontiers in Public Health&lt;/secondary-title&gt;&lt;short-title&gt;Acceptance for a COVID-19 vaccine&lt;/short-title&gt;&lt;/titles&gt;&lt;periodical&gt;&lt;full-title&gt;Frontiers in Public Health&lt;/full-title&gt;&lt;/periodical&gt;&lt;volume&gt;8&lt;/volume&gt;&lt;keywords&gt;&lt;keyword&gt;COVID-19,SARS-CoV-2,Vaccine,Vaccination,acceptance&lt;/keyword&gt;&lt;/keywords&gt;&lt;dates&gt;&lt;year&gt;2020&lt;/year&gt;&lt;pub-dates&gt;&lt;date&gt;2020-July-14&lt;/date&gt;&lt;/pub-dates&gt;&lt;/dates&gt;&lt;isbn&gt;2296-2565&lt;/isbn&gt;&lt;work-type&gt;Original Research&lt;/work-type&gt;&lt;urls&gt;&lt;related-urls&gt;&lt;url&gt;https://www.frontiersin.org/article/10.3389/fpubh.2020.00381&lt;/url&gt;&lt;/related-urls&gt;&lt;/urls&gt;&lt;electronic-resource-num&gt;10.3389/fpubh.2020.00381&lt;/electronic-resource-num&gt;&lt;language&gt;English&lt;/language&gt;&lt;/record&gt;&lt;/Cite&gt;&lt;/EndNote&gt;</w:instrText>
      </w:r>
      <w:r w:rsidR="0084080E">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(3)</w:t>
      </w:r>
      <w:r w:rsidR="0084080E">
        <w:rPr>
          <w:rFonts w:ascii="Times New Roman" w:eastAsia="Calibri" w:hAnsi="Times New Roman" w:cs="Times New Roman"/>
          <w:sz w:val="24"/>
          <w:szCs w:val="24"/>
          <w:lang w:val="en-US"/>
        </w:rPr>
        <w:fldChar w:fldCharType="end"/>
      </w:r>
      <w:r w:rsidRPr="00377AAD">
        <w:rPr>
          <w:rFonts w:ascii="Times New Roman" w:eastAsia="Calibri" w:hAnsi="Times New Roman" w:cs="Times New Roman"/>
          <w:sz w:val="24"/>
          <w:szCs w:val="24"/>
          <w:lang w:val="en-US"/>
        </w:rPr>
        <w:t xml:space="preserve">. In the context of the SARS-CoV-2 pandemic, vaccination is being discussed as essential in the effort to contain the </w:t>
      </w:r>
      <w:r w:rsidRPr="00377AAD" w:rsidDel="004D787D">
        <w:rPr>
          <w:rFonts w:ascii="Times New Roman" w:eastAsia="Calibri" w:hAnsi="Times New Roman" w:cs="Times New Roman"/>
          <w:sz w:val="24"/>
          <w:szCs w:val="24"/>
          <w:lang w:val="en-US"/>
        </w:rPr>
        <w:t>incidence of infection</w:t>
      </w:r>
      <w:r w:rsidR="002A347C" w:rsidRPr="00377AAD" w:rsidDel="004D787D">
        <w:rPr>
          <w:rFonts w:ascii="Times New Roman" w:eastAsia="Calibri" w:hAnsi="Times New Roman" w:cs="Times New Roman"/>
          <w:sz w:val="24"/>
          <w:szCs w:val="24"/>
          <w:lang w:val="en-US"/>
        </w:rPr>
        <w:t xml:space="preserve"> </w:t>
      </w:r>
      <w:r w:rsidR="009E12A9" w:rsidRPr="00377AAD">
        <w:rPr>
          <w:rFonts w:ascii="Times New Roman" w:eastAsia="Calibri" w:hAnsi="Times New Roman" w:cs="Times New Roman"/>
          <w:sz w:val="24"/>
          <w:szCs w:val="24"/>
          <w:lang w:val="en-US"/>
        </w:rPr>
        <w:fldChar w:fldCharType="begin"/>
      </w:r>
      <w:r w:rsidR="0084080E">
        <w:rPr>
          <w:rFonts w:ascii="Times New Roman" w:eastAsia="Calibri" w:hAnsi="Times New Roman" w:cs="Times New Roman"/>
          <w:sz w:val="24"/>
          <w:szCs w:val="24"/>
          <w:lang w:val="en-US"/>
        </w:rPr>
        <w:instrText xml:space="preserve"> ADDIN EN.CITE &lt;EndNote&gt;&lt;Cite&gt;&lt;Year&gt;4. Februar 2021&lt;/Year&gt;&lt;RecNum&gt;3&lt;/RecNum&gt;&lt;DisplayText&gt;(4)&lt;/DisplayText&gt;&lt;record&gt;&lt;rec-number&gt;3&lt;/rec-number&gt;&lt;foreign-keys&gt;&lt;key app="EN" db-id="2spd0sdzoeaxzoese9bprr28rwprzpz5zwrv" timestamp="1645976897"&gt;3&lt;/key&gt;&lt;/foreign-keys&gt;&lt;ref-type name="Online Multimedia"&gt;48&lt;/ref-type&gt;&lt;contributors&gt;&lt;/contributors&gt;&lt;titles&gt;&lt;title&gt;Deutscher Ethikrat, Besondere Regeln für Geimpfte? Ad-Hoc-Empfehlung&lt;/title&gt;&lt;/titles&gt;&lt;pages&gt;https://www.ethikrat.org/fileadmin/Publikationen/Ad-hoc-Empfehlungen/deutsch/ad-hoc-empfehlung-besondere-regeln-fuer-geimpfte.pdf&lt;/pages&gt;&lt;dates&gt;&lt;year&gt;4. Februar 2021&lt;/year&gt;&lt;/dates&gt;&lt;urls&gt;&lt;/urls&gt;&lt;/record&gt;&lt;/Cite&gt;&lt;/EndNote&gt;</w:instrText>
      </w:r>
      <w:r w:rsidR="009E12A9"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(4)</w:t>
      </w:r>
      <w:r w:rsidR="009E12A9" w:rsidRPr="00377AAD">
        <w:rPr>
          <w:rFonts w:ascii="Times New Roman" w:eastAsia="Calibri" w:hAnsi="Times New Roman" w:cs="Times New Roman"/>
          <w:sz w:val="24"/>
          <w:szCs w:val="24"/>
          <w:lang w:val="en-US"/>
        </w:rPr>
        <w:fldChar w:fldCharType="end"/>
      </w:r>
      <w:r w:rsidRPr="00377AAD">
        <w:rPr>
          <w:rFonts w:ascii="Times New Roman" w:eastAsia="Calibri" w:hAnsi="Times New Roman" w:cs="Times New Roman"/>
          <w:sz w:val="24"/>
          <w:szCs w:val="24"/>
          <w:lang w:val="en-US"/>
        </w:rPr>
        <w:t xml:space="preserve">. The status as of 09/28/2021 shows that nationwide 64% of the </w:t>
      </w:r>
      <w:r w:rsidR="00804A3F" w:rsidRPr="00377AAD">
        <w:rPr>
          <w:rFonts w:ascii="Times New Roman" w:eastAsia="Calibri" w:hAnsi="Times New Roman" w:cs="Times New Roman"/>
          <w:sz w:val="24"/>
          <w:szCs w:val="24"/>
          <w:lang w:val="en-US"/>
        </w:rPr>
        <w:t>German</w:t>
      </w:r>
      <w:r w:rsidRPr="00377AAD">
        <w:rPr>
          <w:rFonts w:ascii="Times New Roman" w:eastAsia="Calibri" w:hAnsi="Times New Roman" w:cs="Times New Roman"/>
          <w:sz w:val="24"/>
          <w:szCs w:val="24"/>
          <w:lang w:val="en-US"/>
        </w:rPr>
        <w:t xml:space="preserve"> population are fully vaccinated</w:t>
      </w:r>
      <w:r w:rsidR="00DF59CB" w:rsidRPr="00377AAD">
        <w:rPr>
          <w:rFonts w:ascii="Times New Roman" w:eastAsia="Calibri" w:hAnsi="Times New Roman" w:cs="Times New Roman"/>
          <w:sz w:val="24"/>
          <w:szCs w:val="24"/>
          <w:lang w:val="en-US"/>
        </w:rPr>
        <w:t xml:space="preserve"> </w:t>
      </w:r>
      <w:r w:rsidR="002729B3" w:rsidRPr="00377AAD">
        <w:rPr>
          <w:rFonts w:ascii="Times New Roman" w:eastAsia="Calibri" w:hAnsi="Times New Roman" w:cs="Times New Roman"/>
          <w:sz w:val="24"/>
          <w:szCs w:val="24"/>
          <w:lang w:val="en-US"/>
        </w:rPr>
        <w:fldChar w:fldCharType="begin"/>
      </w:r>
      <w:r w:rsidR="0084080E">
        <w:rPr>
          <w:rFonts w:ascii="Times New Roman" w:eastAsia="Calibri" w:hAnsi="Times New Roman" w:cs="Times New Roman"/>
          <w:sz w:val="24"/>
          <w:szCs w:val="24"/>
          <w:lang w:val="en-US"/>
        </w:rPr>
        <w:instrText xml:space="preserve"> ADDIN EN.CITE &lt;EndNote&gt;&lt;Cite&gt;&lt;Author&gt;Gesundheit&lt;/Author&gt;&lt;Year&gt;2021&lt;/Year&gt;&lt;RecNum&gt;4&lt;/RecNum&gt;&lt;DisplayText&gt;(5)&lt;/DisplayText&gt;&lt;record&gt;&lt;rec-number&gt;4&lt;/rec-number&gt;&lt;foreign-keys&gt;&lt;key app="EN" db-id="2spd0sdzoeaxzoese9bprr28rwprzpz5zwrv" timestamp="1645976897"&gt;4&lt;/key&gt;&lt;/foreign-keys&gt;&lt;ref-type name="Online Database"&gt;45&lt;/ref-type&gt;&lt;contributors&gt;&lt;authors&gt;&lt;author&gt;Bundesministerium für Gesundheit &lt;/author&gt;&lt;/authors&gt;&lt;/contributors&gt;&lt;titles&gt;&lt;title&gt;Zusammen gegen Corona&lt;/title&gt;&lt;/titles&gt;&lt;dates&gt;&lt;year&gt;2021&lt;/year&gt;&lt;/dates&gt;&lt;publisher&gt;Bundeszentrale für gesundheitliche Aufklärung&lt;/publisher&gt;&lt;urls&gt;&lt;related-urls&gt;&lt;url&gt;https://impfdashboard.de/&lt;/url&gt;&lt;/related-urls&gt;&lt;/urls&gt;&lt;/record&gt;&lt;/Cite&gt;&lt;/EndNote&gt;</w:instrText>
      </w:r>
      <w:r w:rsidR="002729B3"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(5)</w:t>
      </w:r>
      <w:r w:rsidR="002729B3" w:rsidRPr="00377AAD">
        <w:rPr>
          <w:rFonts w:ascii="Times New Roman" w:eastAsia="Calibri" w:hAnsi="Times New Roman" w:cs="Times New Roman"/>
          <w:sz w:val="24"/>
          <w:szCs w:val="24"/>
          <w:lang w:val="en-US"/>
        </w:rPr>
        <w:fldChar w:fldCharType="end"/>
      </w:r>
      <w:r w:rsidRPr="00377AAD">
        <w:rPr>
          <w:rFonts w:ascii="Times New Roman" w:eastAsia="Calibri" w:hAnsi="Times New Roman" w:cs="Times New Roman"/>
          <w:sz w:val="24"/>
          <w:szCs w:val="24"/>
          <w:lang w:val="en-US"/>
        </w:rPr>
        <w:t xml:space="preserve">. </w:t>
      </w:r>
      <w:r w:rsidR="5735C9EE" w:rsidRPr="00377AAD">
        <w:rPr>
          <w:rFonts w:ascii="Times New Roman" w:hAnsi="Times New Roman" w:cs="Times New Roman"/>
          <w:sz w:val="24"/>
          <w:szCs w:val="24"/>
          <w:lang w:val="en-US"/>
        </w:rPr>
        <w:t xml:space="preserve">To achieve an effective </w:t>
      </w:r>
      <w:r w:rsidR="7AE9A0E5" w:rsidRPr="00377AAD">
        <w:rPr>
          <w:rFonts w:ascii="Times New Roman" w:hAnsi="Times New Roman" w:cs="Times New Roman"/>
          <w:sz w:val="24"/>
          <w:szCs w:val="24"/>
          <w:lang w:val="en-US"/>
        </w:rPr>
        <w:t xml:space="preserve">coverage </w:t>
      </w:r>
      <w:r w:rsidR="5735C9EE" w:rsidRPr="00377AAD">
        <w:rPr>
          <w:rFonts w:ascii="Times New Roman" w:hAnsi="Times New Roman" w:cs="Times New Roman"/>
          <w:sz w:val="24"/>
          <w:szCs w:val="24"/>
          <w:lang w:val="en-US"/>
        </w:rPr>
        <w:t xml:space="preserve">of vaccination in Germany, at least 85% of </w:t>
      </w:r>
      <w:r w:rsidR="004D787D" w:rsidRPr="00377AAD">
        <w:rPr>
          <w:rFonts w:ascii="Times New Roman" w:hAnsi="Times New Roman" w:cs="Times New Roman"/>
          <w:sz w:val="24"/>
          <w:szCs w:val="24"/>
          <w:lang w:val="en-US"/>
        </w:rPr>
        <w:t xml:space="preserve">the population aged </w:t>
      </w:r>
      <w:r w:rsidR="5735C9EE" w:rsidRPr="00377AAD">
        <w:rPr>
          <w:rFonts w:ascii="Times New Roman" w:hAnsi="Times New Roman" w:cs="Times New Roman"/>
          <w:sz w:val="24"/>
          <w:szCs w:val="24"/>
          <w:lang w:val="en-US"/>
        </w:rPr>
        <w:t>12</w:t>
      </w:r>
      <w:r w:rsidR="004D787D" w:rsidRPr="00377AAD">
        <w:rPr>
          <w:rFonts w:ascii="Times New Roman" w:hAnsi="Times New Roman" w:cs="Times New Roman"/>
          <w:sz w:val="24"/>
          <w:szCs w:val="24"/>
          <w:lang w:val="en-US"/>
        </w:rPr>
        <w:t xml:space="preserve"> to </w:t>
      </w:r>
      <w:r w:rsidR="5735C9EE" w:rsidRPr="00377AAD">
        <w:rPr>
          <w:rFonts w:ascii="Times New Roman" w:hAnsi="Times New Roman" w:cs="Times New Roman"/>
          <w:sz w:val="24"/>
          <w:szCs w:val="24"/>
          <w:lang w:val="en-US"/>
        </w:rPr>
        <w:t xml:space="preserve">59 </w:t>
      </w:r>
      <w:r w:rsidR="004D787D" w:rsidRPr="00377AAD">
        <w:rPr>
          <w:rFonts w:ascii="Times New Roman" w:hAnsi="Times New Roman" w:cs="Times New Roman"/>
          <w:sz w:val="24"/>
          <w:szCs w:val="24"/>
          <w:lang w:val="en-US"/>
        </w:rPr>
        <w:t xml:space="preserve">as well as </w:t>
      </w:r>
      <w:r w:rsidR="5735C9EE" w:rsidRPr="00377AAD">
        <w:rPr>
          <w:rFonts w:ascii="Times New Roman" w:hAnsi="Times New Roman" w:cs="Times New Roman"/>
          <w:sz w:val="24"/>
          <w:szCs w:val="24"/>
          <w:lang w:val="en-US"/>
        </w:rPr>
        <w:t xml:space="preserve">90% of </w:t>
      </w:r>
      <w:r w:rsidR="004D787D" w:rsidRPr="00377AAD">
        <w:rPr>
          <w:rFonts w:ascii="Times New Roman" w:hAnsi="Times New Roman" w:cs="Times New Roman"/>
          <w:sz w:val="24"/>
          <w:szCs w:val="24"/>
          <w:lang w:val="en-US"/>
        </w:rPr>
        <w:t xml:space="preserve">the population aged </w:t>
      </w:r>
      <w:r w:rsidR="5735C9EE" w:rsidRPr="00377AAD">
        <w:rPr>
          <w:rFonts w:ascii="Times New Roman" w:hAnsi="Times New Roman" w:cs="Times New Roman"/>
          <w:sz w:val="24"/>
          <w:szCs w:val="24"/>
          <w:lang w:val="en-US"/>
        </w:rPr>
        <w:t>60</w:t>
      </w:r>
      <w:r w:rsidR="004D787D" w:rsidRPr="00377AAD">
        <w:rPr>
          <w:rFonts w:ascii="Times New Roman" w:hAnsi="Times New Roman" w:cs="Times New Roman"/>
          <w:sz w:val="24"/>
          <w:szCs w:val="24"/>
          <w:lang w:val="en-US"/>
        </w:rPr>
        <w:t xml:space="preserve"> and older</w:t>
      </w:r>
      <w:r w:rsidR="5735C9EE" w:rsidRPr="00377AAD">
        <w:rPr>
          <w:rFonts w:ascii="Times New Roman" w:hAnsi="Times New Roman" w:cs="Times New Roman"/>
          <w:sz w:val="24"/>
          <w:szCs w:val="24"/>
          <w:lang w:val="en-US"/>
        </w:rPr>
        <w:t xml:space="preserve"> must be fully vaccinated against COVID-19</w:t>
      </w:r>
      <w:r w:rsidR="004F4159" w:rsidRPr="00377AAD">
        <w:rPr>
          <w:rFonts w:ascii="Times New Roman" w:eastAsia="Calibri" w:hAnsi="Times New Roman" w:cs="Times New Roman"/>
          <w:sz w:val="24"/>
          <w:szCs w:val="24"/>
          <w:lang w:val="en-US"/>
        </w:rPr>
        <w:t xml:space="preserve"> </w:t>
      </w:r>
      <w:r w:rsidR="00F73F44" w:rsidRPr="00377AAD">
        <w:rPr>
          <w:rFonts w:ascii="Times New Roman" w:eastAsia="Calibri" w:hAnsi="Times New Roman" w:cs="Times New Roman"/>
          <w:sz w:val="24"/>
          <w:szCs w:val="24"/>
          <w:lang w:val="en-US"/>
        </w:rPr>
        <w:fldChar w:fldCharType="begin"/>
      </w:r>
      <w:r w:rsidR="0084080E">
        <w:rPr>
          <w:rFonts w:ascii="Times New Roman" w:eastAsia="Calibri" w:hAnsi="Times New Roman" w:cs="Times New Roman"/>
          <w:sz w:val="24"/>
          <w:szCs w:val="24"/>
          <w:lang w:val="en-US"/>
        </w:rPr>
        <w:instrText xml:space="preserve"> ADDIN EN.CITE &lt;EndNote&gt;&lt;Cite&gt;&lt;Author&gt;Winkle&lt;/Author&gt;&lt;Year&gt;2021&lt;/Year&gt;&lt;RecNum&gt;5&lt;/RecNum&gt;&lt;DisplayText&gt;(6)&lt;/DisplayText&gt;&lt;record&gt;&lt;rec-number&gt;5&lt;/rec-number&gt;&lt;foreign-keys&gt;&lt;key app="EN" db-id="2spd0sdzoeaxzoese9bprr28rwprzpz5zwrv" timestamp="1645976897"&gt;5&lt;/key&gt;&lt;/foreign-keys&gt;&lt;ref-type name="Magazine Article"&gt;19&lt;/ref-type&gt;&lt;contributors&gt;&lt;authors&gt;&lt;author&gt;Jamela Seedat; Maren Winkle&lt;/author&gt;&lt;/authors&gt;&lt;/contributors&gt;&lt;titles&gt;&lt;title&gt;COVID-19-Zielimpfquote | STIKO: 8.Aktualisierung der COVID-19-Impfempfehlung |VRE-Jahresbericht&lt;/title&gt;&lt;secondary-title&gt;Epidemiologisches Bulletin&lt;/secondary-title&gt;&lt;/titles&gt;&lt;dates&gt;&lt;year&gt;2021&lt;/year&gt;&lt;/dates&gt;&lt;publisher&gt;Robert Koch-Institut&lt;/publisher&gt;&lt;isbn&gt;2569-5266&lt;/isbn&gt;&lt;urls&gt;&lt;related-urls&gt;&lt;url&gt;https://www.rki.de/DE/Content/Infekt/EpidBull/Archiv/2021/Ausgaben/27_21.pdf?__blob=publicationFile&lt;/url&gt;&lt;/related-urls&gt;&lt;/urls&gt;&lt;/record&gt;&lt;/Cite&gt;&lt;/EndNote&gt;</w:instrText>
      </w:r>
      <w:r w:rsidR="00F73F44"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(6)</w:t>
      </w:r>
      <w:r w:rsidR="00F73F44" w:rsidRPr="00377AAD">
        <w:rPr>
          <w:rFonts w:ascii="Times New Roman" w:eastAsia="Calibri" w:hAnsi="Times New Roman" w:cs="Times New Roman"/>
          <w:sz w:val="24"/>
          <w:szCs w:val="24"/>
          <w:lang w:val="en-US"/>
        </w:rPr>
        <w:fldChar w:fldCharType="end"/>
      </w:r>
      <w:r w:rsidR="5735C9EE" w:rsidRPr="00377AAD">
        <w:rPr>
          <w:rFonts w:ascii="Times New Roman" w:eastAsia="Calibri" w:hAnsi="Times New Roman" w:cs="Times New Roman"/>
          <w:sz w:val="24"/>
          <w:szCs w:val="24"/>
          <w:lang w:val="en-US"/>
        </w:rPr>
        <w:t xml:space="preserve">. </w:t>
      </w:r>
      <w:r w:rsidR="004D787D" w:rsidRPr="00377AAD">
        <w:rPr>
          <w:rFonts w:ascii="Times New Roman" w:eastAsia="Calibri" w:hAnsi="Times New Roman" w:cs="Times New Roman"/>
          <w:sz w:val="24"/>
          <w:szCs w:val="24"/>
          <w:lang w:val="en-US"/>
        </w:rPr>
        <w:t>Hence</w:t>
      </w:r>
      <w:r w:rsidR="5735C9EE" w:rsidRPr="00377AAD">
        <w:rPr>
          <w:rFonts w:ascii="Times New Roman" w:eastAsia="Calibri" w:hAnsi="Times New Roman" w:cs="Times New Roman"/>
          <w:sz w:val="24"/>
          <w:szCs w:val="24"/>
          <w:lang w:val="en-US"/>
        </w:rPr>
        <w:t xml:space="preserve">, there has been a growing interest in </w:t>
      </w:r>
      <w:r w:rsidR="407606D8" w:rsidRPr="00377AAD">
        <w:rPr>
          <w:rFonts w:ascii="Times New Roman" w:eastAsia="Calibri" w:hAnsi="Times New Roman" w:cs="Times New Roman"/>
          <w:sz w:val="24"/>
          <w:szCs w:val="24"/>
          <w:lang w:val="en-US"/>
        </w:rPr>
        <w:t xml:space="preserve">research surrounding the </w:t>
      </w:r>
      <w:r w:rsidR="5735C9EE" w:rsidRPr="00377AAD">
        <w:rPr>
          <w:rFonts w:ascii="Times New Roman" w:eastAsia="Calibri" w:hAnsi="Times New Roman" w:cs="Times New Roman"/>
          <w:sz w:val="24"/>
          <w:szCs w:val="24"/>
          <w:lang w:val="en-US"/>
        </w:rPr>
        <w:t xml:space="preserve">vaccination </w:t>
      </w:r>
      <w:r w:rsidR="5735C9EE" w:rsidRPr="00377AAD" w:rsidDel="00C405FD">
        <w:rPr>
          <w:rFonts w:ascii="Times New Roman" w:eastAsia="Calibri" w:hAnsi="Times New Roman" w:cs="Times New Roman"/>
          <w:sz w:val="24"/>
          <w:szCs w:val="24"/>
          <w:lang w:val="en-US"/>
        </w:rPr>
        <w:t>readiness</w:t>
      </w:r>
      <w:r w:rsidR="5735C9EE" w:rsidRPr="00377AAD">
        <w:rPr>
          <w:rFonts w:ascii="Times New Roman" w:eastAsia="Calibri" w:hAnsi="Times New Roman" w:cs="Times New Roman"/>
          <w:sz w:val="24"/>
          <w:szCs w:val="24"/>
          <w:lang w:val="en-US"/>
        </w:rPr>
        <w:t xml:space="preserve"> in the </w:t>
      </w:r>
      <w:r w:rsidR="5735C9EE" w:rsidRPr="00377AAD">
        <w:rPr>
          <w:rFonts w:ascii="Times New Roman" w:eastAsia="Calibri" w:hAnsi="Times New Roman" w:cs="Times New Roman"/>
          <w:sz w:val="24"/>
          <w:szCs w:val="24"/>
          <w:lang w:val="en-US"/>
        </w:rPr>
        <w:lastRenderedPageBreak/>
        <w:t xml:space="preserve">population in connection with the SARS-CoV-2 pandemic. </w:t>
      </w:r>
      <w:r w:rsidR="004D787D" w:rsidRPr="00377AAD">
        <w:rPr>
          <w:rFonts w:ascii="Times New Roman" w:eastAsia="Calibri" w:hAnsi="Times New Roman" w:cs="Times New Roman"/>
          <w:sz w:val="24"/>
          <w:szCs w:val="24"/>
          <w:lang w:val="en-US"/>
        </w:rPr>
        <w:t xml:space="preserve">Currently, </w:t>
      </w:r>
      <w:r w:rsidR="004D787D" w:rsidRPr="00377AAD">
        <w:rPr>
          <w:rFonts w:ascii="Times New Roman" w:hAnsi="Times New Roman" w:cs="Times New Roman"/>
          <w:sz w:val="24"/>
          <w:szCs w:val="24"/>
          <w:lang w:val="en-GB"/>
        </w:rPr>
        <w:t>t</w:t>
      </w:r>
      <w:r w:rsidR="00D818E4" w:rsidRPr="00377AAD">
        <w:rPr>
          <w:rFonts w:ascii="Times New Roman" w:hAnsi="Times New Roman" w:cs="Times New Roman"/>
          <w:sz w:val="24"/>
          <w:szCs w:val="24"/>
          <w:lang w:val="en-GB"/>
        </w:rPr>
        <w:t xml:space="preserve">here is very little research on eradication strategies for acute infectious diseases which rely heavily on high vaccination levels for control, such as </w:t>
      </w:r>
      <w:r w:rsidR="0041422E" w:rsidRPr="00377AAD">
        <w:rPr>
          <w:rFonts w:ascii="Times New Roman" w:hAnsi="Times New Roman" w:cs="Times New Roman"/>
          <w:sz w:val="24"/>
          <w:szCs w:val="24"/>
          <w:lang w:val="en-GB"/>
        </w:rPr>
        <w:t xml:space="preserve">measles and </w:t>
      </w:r>
      <w:r w:rsidR="00D818E4" w:rsidRPr="00377AAD">
        <w:rPr>
          <w:rFonts w:ascii="Times New Roman" w:hAnsi="Times New Roman" w:cs="Times New Roman"/>
          <w:sz w:val="24"/>
          <w:szCs w:val="24"/>
          <w:lang w:val="en-GB"/>
        </w:rPr>
        <w:t xml:space="preserve">COVID-19, and even less research on which </w:t>
      </w:r>
      <w:r w:rsidR="004D787D" w:rsidRPr="00377AAD">
        <w:rPr>
          <w:rFonts w:ascii="Times New Roman" w:hAnsi="Times New Roman" w:cs="Times New Roman"/>
          <w:sz w:val="24"/>
          <w:szCs w:val="24"/>
          <w:lang w:val="en-GB"/>
        </w:rPr>
        <w:t xml:space="preserve">factors </w:t>
      </w:r>
      <w:r w:rsidR="00D818E4" w:rsidRPr="00377AAD">
        <w:rPr>
          <w:rFonts w:ascii="Times New Roman" w:hAnsi="Times New Roman" w:cs="Times New Roman"/>
          <w:sz w:val="24"/>
          <w:szCs w:val="24"/>
          <w:lang w:val="en-GB"/>
        </w:rPr>
        <w:t>can influence vacci</w:t>
      </w:r>
      <w:r w:rsidR="004D787D" w:rsidRPr="00377AAD">
        <w:rPr>
          <w:rFonts w:ascii="Times New Roman" w:hAnsi="Times New Roman" w:cs="Times New Roman"/>
          <w:sz w:val="24"/>
          <w:szCs w:val="24"/>
          <w:lang w:val="en-GB"/>
        </w:rPr>
        <w:t>nation</w:t>
      </w:r>
      <w:r w:rsidR="00D818E4" w:rsidRPr="00377AAD">
        <w:rPr>
          <w:rFonts w:ascii="Times New Roman" w:hAnsi="Times New Roman" w:cs="Times New Roman"/>
          <w:sz w:val="24"/>
          <w:szCs w:val="24"/>
          <w:lang w:val="en-GB"/>
        </w:rPr>
        <w:t xml:space="preserve"> </w:t>
      </w:r>
      <w:r w:rsidR="00C405FD" w:rsidRPr="00377AAD">
        <w:rPr>
          <w:rFonts w:ascii="Times New Roman" w:hAnsi="Times New Roman" w:cs="Times New Roman"/>
          <w:sz w:val="24"/>
          <w:szCs w:val="24"/>
          <w:lang w:val="en-GB"/>
        </w:rPr>
        <w:t>willingness</w:t>
      </w:r>
      <w:r w:rsidR="00D818E4" w:rsidRPr="00377AAD">
        <w:rPr>
          <w:rFonts w:ascii="Times New Roman" w:hAnsi="Times New Roman" w:cs="Times New Roman"/>
          <w:sz w:val="24"/>
          <w:szCs w:val="24"/>
          <w:lang w:val="en-GB"/>
        </w:rPr>
        <w:t xml:space="preserve"> in the </w:t>
      </w:r>
      <w:proofErr w:type="gramStart"/>
      <w:r w:rsidR="00D818E4" w:rsidRPr="00377AAD">
        <w:rPr>
          <w:rFonts w:ascii="Times New Roman" w:hAnsi="Times New Roman" w:cs="Times New Roman"/>
          <w:sz w:val="24"/>
          <w:szCs w:val="24"/>
          <w:lang w:val="en-GB"/>
        </w:rPr>
        <w:t>general public</w:t>
      </w:r>
      <w:proofErr w:type="gramEnd"/>
      <w:r w:rsidR="00D818E4" w:rsidRPr="00377AAD">
        <w:rPr>
          <w:rFonts w:ascii="Times New Roman" w:hAnsi="Times New Roman" w:cs="Times New Roman"/>
          <w:sz w:val="24"/>
          <w:szCs w:val="24"/>
          <w:lang w:val="en-GB"/>
        </w:rPr>
        <w:t xml:space="preserve"> </w:t>
      </w:r>
      <w:r w:rsidR="0088015F" w:rsidRPr="00377AAD">
        <w:rPr>
          <w:rFonts w:ascii="Times New Roman" w:eastAsia="Calibri" w:hAnsi="Times New Roman" w:cs="Times New Roman"/>
          <w:sz w:val="24"/>
          <w:szCs w:val="24"/>
          <w:lang w:val="en-US"/>
        </w:rPr>
        <w:fldChar w:fldCharType="begin">
          <w:fldData xml:space="preserve">PEVuZE5vdGU+PENpdGU+PEF1dGhvcj5CaXNoPC9BdXRob3I+PFllYXI+MjAxMTwvWWVhcj48UmVj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</w:fldData>
        </w:fldChar>
      </w:r>
      <w:r w:rsidR="0084080E">
        <w:rPr>
          <w:rFonts w:ascii="Times New Roman" w:eastAsia="Calibri" w:hAnsi="Times New Roman" w:cs="Times New Roman"/>
          <w:sz w:val="24"/>
          <w:szCs w:val="24"/>
          <w:lang w:val="en-US"/>
        </w:rPr>
        <w:instrText xml:space="preserve"> ADDIN EN.CITE </w:instrText>
      </w:r>
      <w:r w:rsidR="0084080E">
        <w:rPr>
          <w:rFonts w:ascii="Times New Roman" w:eastAsia="Calibri" w:hAnsi="Times New Roman" w:cs="Times New Roman"/>
          <w:sz w:val="24"/>
          <w:szCs w:val="24"/>
          <w:lang w:val="en-US"/>
        </w:rPr>
        <w:fldChar w:fldCharType="begin">
          <w:fldData xml:space="preserve">PEVuZE5vdGU+PENpdGU+PEF1dGhvcj5CaXNoPC9BdXRob3I+PFllYXI+MjAxMTwvWWVhcj48UmVj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</w:fldData>
        </w:fldChar>
      </w:r>
      <w:r w:rsidR="0084080E">
        <w:rPr>
          <w:rFonts w:ascii="Times New Roman" w:eastAsia="Calibri" w:hAnsi="Times New Roman" w:cs="Times New Roman"/>
          <w:sz w:val="24"/>
          <w:szCs w:val="24"/>
          <w:lang w:val="en-US"/>
        </w:rPr>
        <w:instrText xml:space="preserve"> ADDIN EN.CITE.DATA </w:instrText>
      </w:r>
      <w:r w:rsidR="0084080E">
        <w:rPr>
          <w:rFonts w:ascii="Times New Roman" w:eastAsia="Calibri" w:hAnsi="Times New Roman" w:cs="Times New Roman"/>
          <w:sz w:val="24"/>
          <w:szCs w:val="24"/>
          <w:lang w:val="en-US"/>
        </w:rPr>
      </w:r>
      <w:r w:rsidR="0084080E">
        <w:rPr>
          <w:rFonts w:ascii="Times New Roman" w:eastAsia="Calibri" w:hAnsi="Times New Roman" w:cs="Times New Roman"/>
          <w:sz w:val="24"/>
          <w:szCs w:val="24"/>
          <w:lang w:val="en-US"/>
        </w:rPr>
        <w:fldChar w:fldCharType="end"/>
      </w:r>
      <w:r w:rsidR="0088015F" w:rsidRPr="00377AAD">
        <w:rPr>
          <w:rFonts w:ascii="Times New Roman" w:eastAsia="Calibri" w:hAnsi="Times New Roman" w:cs="Times New Roman"/>
          <w:sz w:val="24"/>
          <w:szCs w:val="24"/>
          <w:lang w:val="en-US"/>
        </w:rPr>
      </w:r>
      <w:r w:rsidR="0088015F"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(7-9)</w:t>
      </w:r>
      <w:r w:rsidR="0088015F" w:rsidRPr="00377AAD">
        <w:rPr>
          <w:rFonts w:ascii="Times New Roman" w:eastAsia="Calibri" w:hAnsi="Times New Roman" w:cs="Times New Roman"/>
          <w:sz w:val="24"/>
          <w:szCs w:val="24"/>
          <w:lang w:val="en-US"/>
        </w:rPr>
        <w:fldChar w:fldCharType="end"/>
      </w:r>
      <w:r w:rsidR="029D553C" w:rsidRPr="00377AAD">
        <w:rPr>
          <w:rFonts w:ascii="Times New Roman" w:eastAsia="Calibri" w:hAnsi="Times New Roman" w:cs="Times New Roman"/>
          <w:sz w:val="24"/>
          <w:szCs w:val="24"/>
          <w:lang w:val="en-US"/>
        </w:rPr>
        <w:t>.</w:t>
      </w:r>
      <w:r w:rsidR="25DE4962" w:rsidRPr="00377AAD">
        <w:rPr>
          <w:rFonts w:ascii="Times New Roman" w:eastAsia="Calibri" w:hAnsi="Times New Roman" w:cs="Times New Roman"/>
          <w:sz w:val="24"/>
          <w:szCs w:val="24"/>
          <w:lang w:val="en-US"/>
        </w:rPr>
        <w:t xml:space="preserve"> </w:t>
      </w:r>
      <w:r w:rsidR="0041422E" w:rsidRPr="00377AAD">
        <w:rPr>
          <w:rFonts w:ascii="Times New Roman" w:eastAsia="Calibri" w:hAnsi="Times New Roman" w:cs="Times New Roman"/>
          <w:sz w:val="24"/>
          <w:szCs w:val="24"/>
          <w:lang w:val="en-US"/>
        </w:rPr>
        <w:t xml:space="preserve">However, due to the recency of the topic, </w:t>
      </w:r>
      <w:proofErr w:type="spellStart"/>
      <w:r w:rsidR="00D462E0" w:rsidRPr="00377AAD">
        <w:rPr>
          <w:rFonts w:ascii="Times New Roman" w:eastAsia="Calibri" w:hAnsi="Times New Roman" w:cs="Times New Roman"/>
          <w:sz w:val="24"/>
          <w:szCs w:val="24"/>
          <w:lang w:val="en-US"/>
        </w:rPr>
        <w:t>eg</w:t>
      </w:r>
      <w:r w:rsidR="004D787D" w:rsidRPr="00377AAD">
        <w:rPr>
          <w:rFonts w:ascii="Times New Roman" w:eastAsia="Calibri" w:hAnsi="Times New Roman" w:cs="Times New Roman"/>
          <w:sz w:val="24"/>
          <w:szCs w:val="24"/>
          <w:lang w:val="en-US"/>
        </w:rPr>
        <w:t>.</w:t>
      </w:r>
      <w:proofErr w:type="spellEnd"/>
      <w:r w:rsidR="004D787D" w:rsidRPr="00377AAD">
        <w:rPr>
          <w:rFonts w:ascii="Times New Roman" w:eastAsia="Calibri" w:hAnsi="Times New Roman" w:cs="Times New Roman"/>
          <w:sz w:val="24"/>
          <w:szCs w:val="24"/>
          <w:lang w:val="en-US"/>
        </w:rPr>
        <w:t xml:space="preserve">, </w:t>
      </w:r>
      <w:r w:rsidR="0041422E" w:rsidRPr="00377AAD">
        <w:rPr>
          <w:rFonts w:ascii="Times New Roman" w:eastAsia="Calibri" w:hAnsi="Times New Roman" w:cs="Times New Roman"/>
          <w:sz w:val="24"/>
          <w:szCs w:val="24"/>
          <w:lang w:val="en-US"/>
        </w:rPr>
        <w:t>vaccine readiness in the SARS-CoV-2 pandemic, only a limited number of studies refer to SARS-CoV-2 and the effects linked to</w:t>
      </w:r>
      <w:r w:rsidR="004D787D" w:rsidRPr="00377AAD">
        <w:rPr>
          <w:rFonts w:ascii="Times New Roman" w:eastAsia="Calibri" w:hAnsi="Times New Roman" w:cs="Times New Roman"/>
          <w:sz w:val="24"/>
          <w:szCs w:val="24"/>
          <w:lang w:val="en-US"/>
        </w:rPr>
        <w:t xml:space="preserve"> the public’s</w:t>
      </w:r>
      <w:r w:rsidR="0041422E" w:rsidRPr="00377AAD">
        <w:rPr>
          <w:rFonts w:ascii="Times New Roman" w:eastAsia="Calibri" w:hAnsi="Times New Roman" w:cs="Times New Roman"/>
          <w:sz w:val="24"/>
          <w:szCs w:val="24"/>
          <w:lang w:val="en-US"/>
        </w:rPr>
        <w:t xml:space="preserve"> commitment to vaccination </w:t>
      </w:r>
      <w:r w:rsidR="00BE3C35" w:rsidRPr="00377AAD">
        <w:rPr>
          <w:rFonts w:ascii="Times New Roman" w:eastAsia="Calibri" w:hAnsi="Times New Roman" w:cs="Times New Roman"/>
          <w:sz w:val="24"/>
          <w:szCs w:val="24"/>
          <w:lang w:val="en-US"/>
        </w:rPr>
        <w:fldChar w:fldCharType="begin"/>
      </w:r>
      <w:r w:rsidR="0084080E">
        <w:rPr>
          <w:rFonts w:ascii="Times New Roman" w:eastAsia="Calibri" w:hAnsi="Times New Roman" w:cs="Times New Roman"/>
          <w:sz w:val="24"/>
          <w:szCs w:val="24"/>
          <w:lang w:val="en-US"/>
        </w:rPr>
        <w:instrText xml:space="preserve"> ADDIN EN.CITE &lt;EndNote&gt;&lt;Cite&gt;&lt;Author&gt;Univ.-Prof. Dr. med. Philipp Wild&lt;/Author&gt;&lt;Year&gt;2021&lt;/Year&gt;&lt;RecNum&gt;9&lt;/RecNum&gt;&lt;DisplayText&gt;(10, 11)&lt;/DisplayText&gt;&lt;record&gt;&lt;rec-number&gt;9&lt;/rec-number&gt;&lt;foreign-keys&gt;&lt;key app="EN" db-id="2spd0sdzoeaxzoese9bprr28rwprzpz5zwrv" timestamp="1645976897"&gt;9&lt;/key&gt;&lt;/foreign-keys&gt;&lt;ref-type name="Electronic Article"&gt;43&lt;/ref-type&gt;&lt;contributors&gt;&lt;authors&gt;&lt;author&gt;Univ.-Prof. Dr. med. Philipp Wild, M.Sc.&lt;/author&gt;&lt;/authors&gt;&lt;/contributors&gt;&lt;titles&gt;&lt;title&gt;Gutenberg COVID-19 Studie&lt;/title&gt;&lt;tertiary-title&gt;https://www.unimedizin-mainz.de/ghs/willkommen.html&lt;/tertiary-title&gt;&lt;/titles&gt;&lt;dates&gt;&lt;year&gt;2021&lt;/year&gt;&lt;/dates&gt;&lt;pub-location&gt;University Medical Center of Johannes Gutenberg University Mainz&lt;/pub-location&gt;&lt;publisher&gt;University Medical Center of Johannes Gutenberg University Mainz&lt;/publisher&gt;&lt;urls&gt;&lt;/urls&gt;&lt;/record&gt;&lt;/Cite&gt;&lt;Cite&gt;&lt;Author&gt;Prof. Dr. Cornelia Betsch&lt;/Author&gt;&lt;Year&gt;2021&lt;/Year&gt;&lt;RecNum&gt;10&lt;/RecNum&gt;&lt;record&gt;&lt;rec-number&gt;10&lt;/rec-number&gt;&lt;foreign-keys&gt;&lt;key app="EN" db-id="2spd0sdzoeaxzoese9bprr28rwprzpz5zwrv" timestamp="1645976897"&gt;10&lt;/key&gt;&lt;/foreign-keys&gt;&lt;ref-type name="Online Database"&gt;45&lt;/ref-type&gt;&lt;contributors&gt;&lt;authors&gt;&lt;author&gt;Prof. Dr. Cornelia Betsch, Sarah Eitze, Dr. Lars Korn, Philipp Sprengholz, Regina Siegers, Laura Goldhahn, Pia Ochel, Anna Seufert, Gesine Knauer, Frederike Taubert, Jule Schmitz, Paula Giesler, Lena Lehre&lt;/author&gt;&lt;/authors&gt;&lt;/contributors&gt;&lt;titles&gt;&lt;title&gt;Impfungen&lt;/title&gt;&lt;/titles&gt;&lt;dates&gt;&lt;year&gt;2021&lt;/year&gt;&lt;/dates&gt;&lt;publisher&gt;Universität Erfurt (UE), Robert Koch-Institut (RKI), Bundeszentrale für gesundheitliche Aufklärung (BZgA), Leibniz-Institut für Psychologie (ZPID), Science Media Center (SMC), Bernhard-Nocht-Institut für Tropenmedizin (BNITM), Yale Institute for Global Health (YIGH)&lt;/publisher&gt;&lt;urls&gt;&lt;related-urls&gt;&lt;url&gt;https://projekte.uni-erfurt.de/cosmo2020/web/topic/impfung/10-impfungen/#impfschutz-und-schutzverhalten&lt;/url&gt;&lt;/related-urls&gt;&lt;/urls&gt;&lt;/record&gt;&lt;/Cite&gt;&lt;/EndNote&gt;</w:instrText>
      </w:r>
      <w:r w:rsidR="00BE3C35"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(10, 11)</w:t>
      </w:r>
      <w:r w:rsidR="00BE3C35" w:rsidRPr="00377AAD">
        <w:rPr>
          <w:rFonts w:ascii="Times New Roman" w:eastAsia="Calibri" w:hAnsi="Times New Roman" w:cs="Times New Roman"/>
          <w:sz w:val="24"/>
          <w:szCs w:val="24"/>
          <w:lang w:val="en-US"/>
        </w:rPr>
        <w:fldChar w:fldCharType="end"/>
      </w:r>
      <w:r w:rsidR="029D553C" w:rsidRPr="00377AAD">
        <w:rPr>
          <w:rFonts w:ascii="Times New Roman" w:eastAsia="Calibri" w:hAnsi="Times New Roman" w:cs="Times New Roman"/>
          <w:sz w:val="24"/>
          <w:szCs w:val="24"/>
          <w:lang w:val="en-US"/>
        </w:rPr>
        <w:t xml:space="preserve">. </w:t>
      </w:r>
      <w:r w:rsidR="004D787D" w:rsidRPr="00377AAD">
        <w:rPr>
          <w:rFonts w:ascii="Times New Roman" w:eastAsia="Calibri" w:hAnsi="Times New Roman" w:cs="Times New Roman"/>
          <w:sz w:val="24"/>
          <w:szCs w:val="24"/>
          <w:lang w:val="en-US"/>
        </w:rPr>
        <w:t>Subsequently</w:t>
      </w:r>
      <w:r w:rsidR="25DE4962" w:rsidRPr="00377AAD">
        <w:rPr>
          <w:rFonts w:ascii="Times New Roman" w:eastAsia="Calibri" w:hAnsi="Times New Roman" w:cs="Times New Roman"/>
          <w:sz w:val="24"/>
          <w:szCs w:val="24"/>
          <w:lang w:val="en-US"/>
        </w:rPr>
        <w:t>,</w:t>
      </w:r>
      <w:r w:rsidR="029D553C" w:rsidRPr="00377AAD">
        <w:rPr>
          <w:rFonts w:ascii="Times New Roman" w:eastAsia="Calibri" w:hAnsi="Times New Roman" w:cs="Times New Roman"/>
          <w:sz w:val="24"/>
          <w:szCs w:val="24"/>
          <w:lang w:val="en-US"/>
        </w:rPr>
        <w:t xml:space="preserve"> it </w:t>
      </w:r>
      <w:r w:rsidR="004D787D" w:rsidRPr="00377AAD">
        <w:rPr>
          <w:rFonts w:ascii="Times New Roman" w:eastAsia="Calibri" w:hAnsi="Times New Roman" w:cs="Times New Roman"/>
          <w:sz w:val="24"/>
          <w:szCs w:val="24"/>
          <w:lang w:val="en-US"/>
        </w:rPr>
        <w:t xml:space="preserve">can </w:t>
      </w:r>
      <w:r w:rsidR="029D553C" w:rsidRPr="00377AAD">
        <w:rPr>
          <w:rFonts w:ascii="Times New Roman" w:eastAsia="Calibri" w:hAnsi="Times New Roman" w:cs="Times New Roman"/>
          <w:sz w:val="24"/>
          <w:szCs w:val="24"/>
          <w:lang w:val="en-US"/>
        </w:rPr>
        <w:t xml:space="preserve">be </w:t>
      </w:r>
      <w:r w:rsidRPr="00377AAD">
        <w:rPr>
          <w:rFonts w:ascii="Times New Roman" w:eastAsia="Calibri" w:hAnsi="Times New Roman" w:cs="Times New Roman"/>
          <w:sz w:val="24"/>
          <w:szCs w:val="24"/>
          <w:lang w:val="en-US"/>
        </w:rPr>
        <w:t xml:space="preserve">considered </w:t>
      </w:r>
      <w:r w:rsidR="029D553C" w:rsidRPr="00377AAD">
        <w:rPr>
          <w:rFonts w:ascii="Times New Roman" w:eastAsia="Calibri" w:hAnsi="Times New Roman" w:cs="Times New Roman"/>
          <w:sz w:val="24"/>
          <w:szCs w:val="24"/>
          <w:lang w:val="en-US"/>
        </w:rPr>
        <w:t>that factors influenc</w:t>
      </w:r>
      <w:r w:rsidR="004D787D" w:rsidRPr="00377AAD">
        <w:rPr>
          <w:rFonts w:ascii="Times New Roman" w:eastAsia="Calibri" w:hAnsi="Times New Roman" w:cs="Times New Roman"/>
          <w:sz w:val="24"/>
          <w:szCs w:val="24"/>
          <w:lang w:val="en-US"/>
        </w:rPr>
        <w:t>ing</w:t>
      </w:r>
      <w:r w:rsidR="029D553C" w:rsidRPr="00377AAD">
        <w:rPr>
          <w:rFonts w:ascii="Times New Roman" w:eastAsia="Calibri" w:hAnsi="Times New Roman" w:cs="Times New Roman"/>
          <w:sz w:val="24"/>
          <w:szCs w:val="24"/>
          <w:lang w:val="en-US"/>
        </w:rPr>
        <w:t xml:space="preserve"> vaccination </w:t>
      </w:r>
      <w:r w:rsidRPr="00377AAD" w:rsidDel="23C3CBBB">
        <w:rPr>
          <w:rFonts w:ascii="Times New Roman" w:eastAsia="Calibri" w:hAnsi="Times New Roman" w:cs="Times New Roman"/>
          <w:sz w:val="24"/>
          <w:szCs w:val="24"/>
          <w:lang w:val="en-US"/>
        </w:rPr>
        <w:t>readiness</w:t>
      </w:r>
      <w:r w:rsidR="23C3CBBB" w:rsidRPr="00377AAD">
        <w:rPr>
          <w:rFonts w:ascii="Times New Roman" w:eastAsia="Calibri" w:hAnsi="Times New Roman" w:cs="Times New Roman"/>
          <w:sz w:val="24"/>
          <w:szCs w:val="24"/>
          <w:lang w:val="en-US"/>
        </w:rPr>
        <w:t xml:space="preserve"> may be transferable from </w:t>
      </w:r>
      <w:r w:rsidR="029D553C" w:rsidRPr="00377AAD">
        <w:rPr>
          <w:rFonts w:ascii="Times New Roman" w:eastAsia="Calibri" w:hAnsi="Times New Roman" w:cs="Times New Roman"/>
          <w:sz w:val="24"/>
          <w:szCs w:val="24"/>
          <w:lang w:val="en-US"/>
        </w:rPr>
        <w:t xml:space="preserve">other infectious </w:t>
      </w:r>
      <w:r w:rsidR="23C3CBBB" w:rsidRPr="00377AAD">
        <w:rPr>
          <w:rFonts w:ascii="Times New Roman" w:eastAsia="Calibri" w:hAnsi="Times New Roman" w:cs="Times New Roman"/>
          <w:sz w:val="24"/>
          <w:szCs w:val="24"/>
          <w:lang w:val="en-US"/>
        </w:rPr>
        <w:t xml:space="preserve">diseases </w:t>
      </w:r>
      <w:r w:rsidR="029D553C" w:rsidRPr="00377AAD">
        <w:rPr>
          <w:rFonts w:ascii="Times New Roman" w:eastAsia="Calibri" w:hAnsi="Times New Roman" w:cs="Times New Roman"/>
          <w:sz w:val="24"/>
          <w:szCs w:val="24"/>
          <w:lang w:val="en-US"/>
        </w:rPr>
        <w:t>to SARS-CoV-2.</w:t>
      </w:r>
    </w:p>
    <w:p w14:paraId="1EC603D3" w14:textId="641827D4" w:rsidR="00EC4670" w:rsidRPr="00377AAD" w:rsidRDefault="1821DFCA" w:rsidP="001537B6">
      <w:pPr>
        <w:spacing w:before="120" w:after="240" w:line="240" w:lineRule="auto"/>
        <w:rPr>
          <w:rFonts w:ascii="Times New Roman" w:eastAsia="Calibri" w:hAnsi="Times New Roman" w:cs="Times New Roman"/>
          <w:sz w:val="24"/>
          <w:szCs w:val="24"/>
          <w:lang w:val="en-US"/>
        </w:rPr>
      </w:pPr>
      <w:r w:rsidRPr="00377AAD">
        <w:rPr>
          <w:rFonts w:ascii="Times New Roman" w:hAnsi="Times New Roman" w:cs="Times New Roman"/>
          <w:sz w:val="24"/>
          <w:szCs w:val="24"/>
          <w:lang w:val="en-US"/>
        </w:rPr>
        <w:t>From existing literature, an individual’s</w:t>
      </w:r>
      <w:r w:rsidR="00E86734" w:rsidRPr="00377AAD">
        <w:rPr>
          <w:rFonts w:ascii="Times New Roman" w:hAnsi="Times New Roman" w:cs="Times New Roman"/>
          <w:sz w:val="24"/>
          <w:szCs w:val="24"/>
          <w:lang w:val="en-US"/>
        </w:rPr>
        <w:t xml:space="preserve"> </w:t>
      </w:r>
      <w:r w:rsidRPr="00377AAD">
        <w:rPr>
          <w:rFonts w:ascii="Times New Roman" w:hAnsi="Times New Roman" w:cs="Times New Roman"/>
          <w:sz w:val="24"/>
          <w:szCs w:val="24"/>
          <w:lang w:val="en-US"/>
        </w:rPr>
        <w:t>p</w:t>
      </w:r>
      <w:r w:rsidR="00DF2E97" w:rsidRPr="00377AAD">
        <w:rPr>
          <w:rFonts w:ascii="Times New Roman" w:hAnsi="Times New Roman" w:cs="Times New Roman"/>
          <w:sz w:val="24"/>
          <w:szCs w:val="24"/>
          <w:lang w:val="en-US"/>
        </w:rPr>
        <w:t>erception, disease knowledge, and previous behavior appear to influence their participation in vaccination programs</w:t>
      </w:r>
      <w:r w:rsidR="00FD5907" w:rsidRPr="00377AAD">
        <w:rPr>
          <w:rFonts w:ascii="Times New Roman" w:eastAsia="Calibri" w:hAnsi="Times New Roman" w:cs="Times New Roman"/>
          <w:sz w:val="24"/>
          <w:szCs w:val="24"/>
          <w:lang w:val="en-US"/>
        </w:rPr>
        <w:t xml:space="preserve"> </w:t>
      </w:r>
      <w:r w:rsidR="00FD5907" w:rsidRPr="00377AAD">
        <w:rPr>
          <w:rFonts w:ascii="Times New Roman" w:eastAsia="Calibri" w:hAnsi="Times New Roman" w:cs="Times New Roman"/>
          <w:sz w:val="24"/>
          <w:szCs w:val="24"/>
          <w:lang w:val="en-US"/>
        </w:rPr>
        <w:fldChar w:fldCharType="begin">
          <w:fldData xml:space="preserve">PEVuZE5vdGU+PENpdGU+PEF1dGhvcj5Ib25rYW5lbjwvQXV0aG9yPjxZZWFyPjE5OTY8L1llYXI+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</w:fldData>
        </w:fldChar>
      </w:r>
      <w:r w:rsidR="0084080E">
        <w:rPr>
          <w:rFonts w:ascii="Times New Roman" w:eastAsia="Calibri" w:hAnsi="Times New Roman" w:cs="Times New Roman"/>
          <w:sz w:val="24"/>
          <w:szCs w:val="24"/>
          <w:lang w:val="en-US"/>
        </w:rPr>
        <w:instrText xml:space="preserve"> ADDIN EN.CITE </w:instrText>
      </w:r>
      <w:r w:rsidR="0084080E">
        <w:rPr>
          <w:rFonts w:ascii="Times New Roman" w:eastAsia="Calibri" w:hAnsi="Times New Roman" w:cs="Times New Roman"/>
          <w:sz w:val="24"/>
          <w:szCs w:val="24"/>
          <w:lang w:val="en-US"/>
        </w:rPr>
        <w:fldChar w:fldCharType="begin">
          <w:fldData xml:space="preserve">PEVuZE5vdGU+PENpdGU+PEF1dGhvcj5Ib25rYW5lbjwvQXV0aG9yPjxZZWFyPjE5OTY8L1llYXI+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</w:fldData>
        </w:fldChar>
      </w:r>
      <w:r w:rsidR="0084080E">
        <w:rPr>
          <w:rFonts w:ascii="Times New Roman" w:eastAsia="Calibri" w:hAnsi="Times New Roman" w:cs="Times New Roman"/>
          <w:sz w:val="24"/>
          <w:szCs w:val="24"/>
          <w:lang w:val="en-US"/>
        </w:rPr>
        <w:instrText xml:space="preserve"> ADDIN EN.CITE.DATA </w:instrText>
      </w:r>
      <w:r w:rsidR="0084080E">
        <w:rPr>
          <w:rFonts w:ascii="Times New Roman" w:eastAsia="Calibri" w:hAnsi="Times New Roman" w:cs="Times New Roman"/>
          <w:sz w:val="24"/>
          <w:szCs w:val="24"/>
          <w:lang w:val="en-US"/>
        </w:rPr>
      </w:r>
      <w:r w:rsidR="0084080E">
        <w:rPr>
          <w:rFonts w:ascii="Times New Roman" w:eastAsia="Calibri" w:hAnsi="Times New Roman" w:cs="Times New Roman"/>
          <w:sz w:val="24"/>
          <w:szCs w:val="24"/>
          <w:lang w:val="en-US"/>
        </w:rPr>
        <w:fldChar w:fldCharType="end"/>
      </w:r>
      <w:r w:rsidR="00FD5907" w:rsidRPr="00377AAD">
        <w:rPr>
          <w:rFonts w:ascii="Times New Roman" w:eastAsia="Calibri" w:hAnsi="Times New Roman" w:cs="Times New Roman"/>
          <w:sz w:val="24"/>
          <w:szCs w:val="24"/>
          <w:lang w:val="en-US"/>
        </w:rPr>
      </w:r>
      <w:r w:rsidR="00FD5907"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(12-14)</w:t>
      </w:r>
      <w:r w:rsidR="00FD5907" w:rsidRPr="00377AAD">
        <w:rPr>
          <w:rFonts w:ascii="Times New Roman" w:eastAsia="Calibri" w:hAnsi="Times New Roman" w:cs="Times New Roman"/>
          <w:sz w:val="24"/>
          <w:szCs w:val="24"/>
          <w:lang w:val="en-US"/>
        </w:rPr>
        <w:fldChar w:fldCharType="end"/>
      </w:r>
      <w:r w:rsidR="00DF2E97" w:rsidRPr="00377AAD">
        <w:rPr>
          <w:rFonts w:ascii="Times New Roman" w:eastAsia="Calibri" w:hAnsi="Times New Roman" w:cs="Times New Roman"/>
          <w:sz w:val="24"/>
          <w:szCs w:val="24"/>
          <w:lang w:val="en-US"/>
        </w:rPr>
        <w:t xml:space="preserve">. </w:t>
      </w:r>
      <w:r w:rsidR="00DF2E97" w:rsidRPr="00377AAD">
        <w:rPr>
          <w:rFonts w:ascii="Times New Roman" w:hAnsi="Times New Roman" w:cs="Times New Roman"/>
          <w:sz w:val="24"/>
          <w:szCs w:val="24"/>
          <w:lang w:val="en-US"/>
        </w:rPr>
        <w:t xml:space="preserve">Perceived susceptibility </w:t>
      </w:r>
      <w:r w:rsidR="007F5126" w:rsidRPr="00377AAD">
        <w:rPr>
          <w:rFonts w:ascii="Times New Roman" w:hAnsi="Times New Roman" w:cs="Times New Roman"/>
          <w:sz w:val="24"/>
          <w:szCs w:val="24"/>
          <w:lang w:val="en-US"/>
        </w:rPr>
        <w:t xml:space="preserve">for </w:t>
      </w:r>
      <w:r w:rsidR="003A1B3E" w:rsidRPr="00377AAD">
        <w:rPr>
          <w:rFonts w:ascii="Times New Roman" w:hAnsi="Times New Roman" w:cs="Times New Roman"/>
          <w:sz w:val="24"/>
          <w:szCs w:val="24"/>
          <w:lang w:val="en-US"/>
        </w:rPr>
        <w:t xml:space="preserve">a </w:t>
      </w:r>
      <w:r w:rsidR="007F5126" w:rsidRPr="00377AAD">
        <w:rPr>
          <w:rFonts w:ascii="Times New Roman" w:hAnsi="Times New Roman" w:cs="Times New Roman"/>
          <w:sz w:val="24"/>
          <w:szCs w:val="24"/>
          <w:lang w:val="en-US"/>
        </w:rPr>
        <w:t xml:space="preserve">disease </w:t>
      </w:r>
      <w:r w:rsidR="00DC41BA" w:rsidRPr="00377AAD">
        <w:rPr>
          <w:rFonts w:ascii="Times New Roman" w:hAnsi="Times New Roman" w:cs="Times New Roman"/>
          <w:sz w:val="24"/>
          <w:szCs w:val="24"/>
          <w:lang w:val="en-US"/>
        </w:rPr>
        <w:t>has been found to</w:t>
      </w:r>
      <w:r w:rsidRPr="00377AAD">
        <w:rPr>
          <w:rFonts w:ascii="Times New Roman" w:hAnsi="Times New Roman" w:cs="Times New Roman"/>
          <w:sz w:val="24"/>
          <w:szCs w:val="24"/>
          <w:lang w:val="en-US"/>
        </w:rPr>
        <w:t xml:space="preserve"> </w:t>
      </w:r>
      <w:r w:rsidR="00DC41BA" w:rsidRPr="00377AAD">
        <w:rPr>
          <w:rFonts w:ascii="Times New Roman" w:hAnsi="Times New Roman" w:cs="Times New Roman"/>
          <w:sz w:val="24"/>
          <w:szCs w:val="24"/>
          <w:lang w:val="en-US"/>
        </w:rPr>
        <w:t xml:space="preserve">strongly </w:t>
      </w:r>
      <w:r w:rsidRPr="00377AAD">
        <w:rPr>
          <w:rFonts w:ascii="Times New Roman" w:hAnsi="Times New Roman" w:cs="Times New Roman"/>
          <w:sz w:val="24"/>
          <w:szCs w:val="24"/>
          <w:lang w:val="en-US"/>
        </w:rPr>
        <w:t>influence</w:t>
      </w:r>
      <w:r w:rsidR="00DC41BA" w:rsidRPr="00377AAD">
        <w:rPr>
          <w:rFonts w:ascii="Times New Roman" w:hAnsi="Times New Roman" w:cs="Times New Roman"/>
          <w:sz w:val="24"/>
          <w:szCs w:val="24"/>
          <w:lang w:val="en-US"/>
        </w:rPr>
        <w:t xml:space="preserve"> </w:t>
      </w:r>
      <w:r w:rsidRPr="00377AAD">
        <w:rPr>
          <w:rFonts w:ascii="Times New Roman" w:hAnsi="Times New Roman" w:cs="Times New Roman"/>
          <w:sz w:val="24"/>
          <w:szCs w:val="24"/>
          <w:lang w:val="en-US"/>
        </w:rPr>
        <w:t>participation</w:t>
      </w:r>
      <w:r w:rsidR="00DC41BA" w:rsidRPr="00377AAD">
        <w:rPr>
          <w:rFonts w:ascii="Times New Roman" w:hAnsi="Times New Roman" w:cs="Times New Roman"/>
          <w:sz w:val="24"/>
          <w:szCs w:val="24"/>
          <w:lang w:val="en-US"/>
        </w:rPr>
        <w:t xml:space="preserve"> in</w:t>
      </w:r>
      <w:r w:rsidR="00DF2E97" w:rsidRPr="00377AAD">
        <w:rPr>
          <w:rFonts w:ascii="Times New Roman" w:hAnsi="Times New Roman" w:cs="Times New Roman"/>
          <w:sz w:val="24"/>
          <w:szCs w:val="24"/>
          <w:lang w:val="en-US"/>
        </w:rPr>
        <w:t xml:space="preserve"> </w:t>
      </w:r>
      <w:r w:rsidR="00DC41BA" w:rsidRPr="00377AAD">
        <w:rPr>
          <w:rFonts w:ascii="Times New Roman" w:hAnsi="Times New Roman" w:cs="Times New Roman"/>
          <w:sz w:val="24"/>
          <w:szCs w:val="24"/>
          <w:lang w:val="en-US"/>
        </w:rPr>
        <w:t>vaccinations</w:t>
      </w:r>
      <w:r w:rsidR="00DC41BA" w:rsidRPr="00377AAD">
        <w:rPr>
          <w:rFonts w:ascii="Times New Roman" w:eastAsia="Calibri" w:hAnsi="Times New Roman" w:cs="Times New Roman"/>
          <w:sz w:val="24"/>
          <w:szCs w:val="24"/>
          <w:lang w:val="en-US"/>
        </w:rPr>
        <w:t xml:space="preserve"> </w:t>
      </w:r>
      <w:r w:rsidR="00DF2E97" w:rsidRPr="00377AAD">
        <w:rPr>
          <w:rFonts w:ascii="Times New Roman" w:eastAsia="Calibri" w:hAnsi="Times New Roman" w:cs="Times New Roman"/>
          <w:sz w:val="24"/>
          <w:szCs w:val="24"/>
          <w:lang w:val="en-US"/>
        </w:rPr>
        <w:fldChar w:fldCharType="begin">
          <w:fldData xml:space="preserve">PEVuZE5vdGU+PENpdGU+PEF1dGhvcj5Ib3JuZXk8L0F1dGhvcj48WWVhcj4yMDEwPC9ZZWFyPjxS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ZS1uYW1lPjxsYW5ndWFnZT5lbmc8L2xhbmd1YWdlPjwvcmVjb3JkPjwvQ2l0ZT48Q2l0ZT48QXV0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==
</w:fldData>
        </w:fldChar>
      </w:r>
      <w:r w:rsidR="0084080E">
        <w:rPr>
          <w:rFonts w:ascii="Times New Roman" w:eastAsia="Calibri" w:hAnsi="Times New Roman" w:cs="Times New Roman"/>
          <w:sz w:val="24"/>
          <w:szCs w:val="24"/>
          <w:lang w:val="en-US"/>
        </w:rPr>
        <w:instrText xml:space="preserve"> ADDIN EN.CITE </w:instrText>
      </w:r>
      <w:r w:rsidR="0084080E">
        <w:rPr>
          <w:rFonts w:ascii="Times New Roman" w:eastAsia="Calibri" w:hAnsi="Times New Roman" w:cs="Times New Roman"/>
          <w:sz w:val="24"/>
          <w:szCs w:val="24"/>
          <w:lang w:val="en-US"/>
        </w:rPr>
        <w:fldChar w:fldCharType="begin">
          <w:fldData xml:space="preserve">PEVuZE5vdGU+PENpdGU+PEF1dGhvcj5Ib3JuZXk8L0F1dGhvcj48WWVhcj4yMDEwPC9ZZWFyPjxS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ZS1uYW1lPjxsYW5ndWFnZT5lbmc8L2xhbmd1YWdlPjwvcmVjb3JkPjwvQ2l0ZT48Q2l0ZT48QXV0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==
</w:fldData>
        </w:fldChar>
      </w:r>
      <w:r w:rsidR="0084080E">
        <w:rPr>
          <w:rFonts w:ascii="Times New Roman" w:eastAsia="Calibri" w:hAnsi="Times New Roman" w:cs="Times New Roman"/>
          <w:sz w:val="24"/>
          <w:szCs w:val="24"/>
          <w:lang w:val="en-US"/>
        </w:rPr>
        <w:instrText xml:space="preserve"> ADDIN EN.CITE.DATA </w:instrText>
      </w:r>
      <w:r w:rsidR="0084080E">
        <w:rPr>
          <w:rFonts w:ascii="Times New Roman" w:eastAsia="Calibri" w:hAnsi="Times New Roman" w:cs="Times New Roman"/>
          <w:sz w:val="24"/>
          <w:szCs w:val="24"/>
          <w:lang w:val="en-US"/>
        </w:rPr>
      </w:r>
      <w:r w:rsidR="0084080E">
        <w:rPr>
          <w:rFonts w:ascii="Times New Roman" w:eastAsia="Calibri" w:hAnsi="Times New Roman" w:cs="Times New Roman"/>
          <w:sz w:val="24"/>
          <w:szCs w:val="24"/>
          <w:lang w:val="en-US"/>
        </w:rPr>
        <w:fldChar w:fldCharType="end"/>
      </w:r>
      <w:r w:rsidR="00DF2E97" w:rsidRPr="00377AAD">
        <w:rPr>
          <w:rFonts w:ascii="Times New Roman" w:eastAsia="Calibri" w:hAnsi="Times New Roman" w:cs="Times New Roman"/>
          <w:sz w:val="24"/>
          <w:szCs w:val="24"/>
          <w:lang w:val="en-US"/>
        </w:rPr>
      </w:r>
      <w:r w:rsidR="00DF2E97"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(13, 15-18)</w:t>
      </w:r>
      <w:r w:rsidR="00DF2E97" w:rsidRPr="00377AAD">
        <w:rPr>
          <w:rFonts w:ascii="Times New Roman" w:eastAsia="Calibri" w:hAnsi="Times New Roman" w:cs="Times New Roman"/>
          <w:sz w:val="24"/>
          <w:szCs w:val="24"/>
          <w:lang w:val="en-US"/>
        </w:rPr>
        <w:fldChar w:fldCharType="end"/>
      </w:r>
      <w:r w:rsidR="00DF2E97" w:rsidRPr="00377AAD">
        <w:rPr>
          <w:rFonts w:ascii="Times New Roman" w:eastAsia="Calibri" w:hAnsi="Times New Roman" w:cs="Times New Roman"/>
          <w:sz w:val="24"/>
          <w:szCs w:val="24"/>
          <w:lang w:val="en-US"/>
        </w:rPr>
        <w:t>.</w:t>
      </w:r>
      <w:r w:rsidR="0053720A" w:rsidRPr="00377AAD">
        <w:rPr>
          <w:rFonts w:ascii="Times New Roman" w:eastAsia="Calibri" w:hAnsi="Times New Roman" w:cs="Times New Roman"/>
          <w:sz w:val="24"/>
          <w:szCs w:val="24"/>
          <w:lang w:val="en-US"/>
        </w:rPr>
        <w:t xml:space="preserve"> </w:t>
      </w:r>
    </w:p>
    <w:p w14:paraId="7167CBE8" w14:textId="1ABE613E" w:rsidR="00DF2E97" w:rsidRPr="00377AAD" w:rsidRDefault="00783418" w:rsidP="001537B6">
      <w:pPr>
        <w:spacing w:before="120" w:after="240" w:line="240" w:lineRule="auto"/>
        <w:rPr>
          <w:rFonts w:ascii="Times New Roman" w:eastAsia="Calibri" w:hAnsi="Times New Roman" w:cs="Times New Roman"/>
          <w:sz w:val="24"/>
          <w:szCs w:val="24"/>
          <w:lang w:val="en-US"/>
        </w:rPr>
      </w:pPr>
      <w:r w:rsidRPr="00377AAD">
        <w:rPr>
          <w:rFonts w:ascii="Times New Roman" w:eastAsia="Calibri" w:hAnsi="Times New Roman" w:cs="Times New Roman"/>
          <w:sz w:val="24"/>
          <w:szCs w:val="24"/>
          <w:lang w:val="en-US"/>
        </w:rPr>
        <w:t>I</w:t>
      </w:r>
      <w:r w:rsidR="00CC6D8C" w:rsidRPr="00377AAD">
        <w:rPr>
          <w:rFonts w:ascii="Times New Roman" w:eastAsia="Calibri" w:hAnsi="Times New Roman" w:cs="Times New Roman"/>
          <w:sz w:val="24"/>
          <w:szCs w:val="24"/>
          <w:lang w:val="en-US"/>
        </w:rPr>
        <w:t xml:space="preserve">t </w:t>
      </w:r>
      <w:r w:rsidR="002F748B" w:rsidRPr="00377AAD">
        <w:rPr>
          <w:rFonts w:ascii="Times New Roman" w:eastAsia="Calibri" w:hAnsi="Times New Roman" w:cs="Times New Roman"/>
          <w:sz w:val="24"/>
          <w:szCs w:val="24"/>
          <w:lang w:val="en-US"/>
        </w:rPr>
        <w:t>has</w:t>
      </w:r>
      <w:r w:rsidR="68FF82DA" w:rsidRPr="00377AAD">
        <w:rPr>
          <w:rFonts w:ascii="Times New Roman" w:eastAsia="Calibri" w:hAnsi="Times New Roman" w:cs="Times New Roman"/>
          <w:sz w:val="24"/>
          <w:szCs w:val="24"/>
          <w:lang w:val="en-US"/>
        </w:rPr>
        <w:t xml:space="preserve"> </w:t>
      </w:r>
      <w:r w:rsidR="002F748B" w:rsidRPr="00377AAD">
        <w:rPr>
          <w:rFonts w:ascii="Times New Roman" w:eastAsia="Calibri" w:hAnsi="Times New Roman" w:cs="Times New Roman"/>
          <w:sz w:val="24"/>
          <w:szCs w:val="24"/>
          <w:lang w:val="en-US"/>
        </w:rPr>
        <w:t>o</w:t>
      </w:r>
      <w:r w:rsidR="009F7379" w:rsidRPr="00377AAD">
        <w:rPr>
          <w:rFonts w:ascii="Times New Roman" w:eastAsia="Calibri" w:hAnsi="Times New Roman" w:cs="Times New Roman"/>
          <w:sz w:val="24"/>
          <w:szCs w:val="24"/>
          <w:lang w:val="en-US"/>
        </w:rPr>
        <w:t xml:space="preserve">ften been </w:t>
      </w:r>
      <w:r w:rsidR="00CF26B9" w:rsidRPr="00377AAD">
        <w:rPr>
          <w:rFonts w:ascii="Times New Roman" w:eastAsia="Calibri" w:hAnsi="Times New Roman" w:cs="Times New Roman"/>
          <w:sz w:val="24"/>
          <w:szCs w:val="24"/>
          <w:lang w:val="en-US"/>
        </w:rPr>
        <w:t xml:space="preserve">reported </w:t>
      </w:r>
      <w:r w:rsidR="009F7379" w:rsidRPr="00377AAD">
        <w:rPr>
          <w:rFonts w:ascii="Times New Roman" w:eastAsia="Calibri" w:hAnsi="Times New Roman" w:cs="Times New Roman"/>
          <w:sz w:val="24"/>
          <w:szCs w:val="24"/>
          <w:lang w:val="en-US"/>
        </w:rPr>
        <w:t xml:space="preserve">that the probability of declining a vaccination offer is </w:t>
      </w:r>
      <w:r w:rsidR="70000173" w:rsidRPr="00377AAD">
        <w:rPr>
          <w:rFonts w:ascii="Times New Roman" w:eastAsia="Calibri" w:hAnsi="Times New Roman" w:cs="Times New Roman"/>
          <w:sz w:val="24"/>
          <w:szCs w:val="24"/>
          <w:lang w:val="en-US"/>
        </w:rPr>
        <w:t xml:space="preserve">increased </w:t>
      </w:r>
      <w:r w:rsidR="00E363A1" w:rsidRPr="00377AAD">
        <w:rPr>
          <w:rFonts w:ascii="Times New Roman" w:eastAsia="Calibri" w:hAnsi="Times New Roman" w:cs="Times New Roman"/>
          <w:sz w:val="24"/>
          <w:szCs w:val="24"/>
          <w:lang w:val="en-US"/>
        </w:rPr>
        <w:t xml:space="preserve">if a person </w:t>
      </w:r>
      <w:r w:rsidR="007137C6" w:rsidRPr="00377AAD">
        <w:rPr>
          <w:rFonts w:ascii="Times New Roman" w:eastAsia="Calibri" w:hAnsi="Times New Roman" w:cs="Times New Roman"/>
          <w:sz w:val="24"/>
          <w:szCs w:val="24"/>
          <w:lang w:val="en-US"/>
        </w:rPr>
        <w:t>sees higher risk than</w:t>
      </w:r>
      <w:r w:rsidR="0085599F" w:rsidRPr="00377AAD">
        <w:rPr>
          <w:rFonts w:ascii="Times New Roman" w:eastAsia="Calibri" w:hAnsi="Times New Roman" w:cs="Times New Roman"/>
          <w:sz w:val="24"/>
          <w:szCs w:val="24"/>
          <w:lang w:val="en-US"/>
        </w:rPr>
        <w:t xml:space="preserve"> </w:t>
      </w:r>
      <w:r w:rsidR="007137C6" w:rsidRPr="00377AAD">
        <w:rPr>
          <w:rFonts w:ascii="Times New Roman" w:eastAsia="Calibri" w:hAnsi="Times New Roman" w:cs="Times New Roman"/>
          <w:sz w:val="24"/>
          <w:szCs w:val="24"/>
          <w:lang w:val="en-US"/>
        </w:rPr>
        <w:t>reward</w:t>
      </w:r>
      <w:r w:rsidR="009F7379" w:rsidRPr="00377AAD">
        <w:rPr>
          <w:rFonts w:ascii="Times New Roman" w:eastAsia="Calibri" w:hAnsi="Times New Roman" w:cs="Times New Roman"/>
          <w:sz w:val="24"/>
          <w:szCs w:val="24"/>
          <w:lang w:val="en-US"/>
        </w:rPr>
        <w:t xml:space="preserve"> in</w:t>
      </w:r>
      <w:r w:rsidRPr="00377AAD" w:rsidDel="23C3CBBB">
        <w:rPr>
          <w:rFonts w:ascii="Times New Roman" w:eastAsia="Calibri" w:hAnsi="Times New Roman" w:cs="Times New Roman"/>
          <w:sz w:val="24"/>
          <w:szCs w:val="24"/>
          <w:lang w:val="en-US"/>
        </w:rPr>
        <w:t xml:space="preserve"> </w:t>
      </w:r>
      <w:r w:rsidR="23C3CBBB" w:rsidRPr="00377AAD">
        <w:rPr>
          <w:rFonts w:ascii="Times New Roman" w:eastAsia="Calibri" w:hAnsi="Times New Roman" w:cs="Times New Roman"/>
          <w:sz w:val="24"/>
          <w:szCs w:val="24"/>
          <w:lang w:val="en-US"/>
        </w:rPr>
        <w:t xml:space="preserve">receiving </w:t>
      </w:r>
      <w:r w:rsidR="009F7379" w:rsidRPr="00377AAD">
        <w:rPr>
          <w:rFonts w:ascii="Times New Roman" w:eastAsia="Calibri" w:hAnsi="Times New Roman" w:cs="Times New Roman"/>
          <w:sz w:val="24"/>
          <w:szCs w:val="24"/>
          <w:lang w:val="en-US"/>
        </w:rPr>
        <w:t>the vaccination</w:t>
      </w:r>
      <w:r w:rsidR="007137C6" w:rsidRPr="00377AAD">
        <w:rPr>
          <w:rFonts w:ascii="Times New Roman" w:eastAsia="Calibri" w:hAnsi="Times New Roman" w:cs="Times New Roman"/>
          <w:sz w:val="24"/>
          <w:szCs w:val="24"/>
          <w:lang w:val="en-US"/>
        </w:rPr>
        <w:t xml:space="preserve"> </w:t>
      </w:r>
      <w:r w:rsidR="00DF2E97" w:rsidRPr="00377AAD">
        <w:rPr>
          <w:rFonts w:ascii="Times New Roman" w:eastAsia="Calibri" w:hAnsi="Times New Roman" w:cs="Times New Roman"/>
          <w:sz w:val="24"/>
          <w:szCs w:val="24"/>
          <w:lang w:val="en-US"/>
        </w:rPr>
        <w:fldChar w:fldCharType="begin"/>
      </w:r>
      <w:r w:rsidR="0084080E">
        <w:rPr>
          <w:rFonts w:ascii="Times New Roman" w:eastAsia="Calibri" w:hAnsi="Times New Roman" w:cs="Times New Roman"/>
          <w:sz w:val="24"/>
          <w:szCs w:val="24"/>
          <w:lang w:val="en-US"/>
        </w:rPr>
        <w:instrText xml:space="preserve"> ADDIN EN.CITE &lt;EndNote&gt;&lt;Cite&gt;&lt;Author&gt;Gottvall&lt;/Author&gt;&lt;Year&gt;2013&lt;/Year&gt;&lt;RecNum&gt;18&lt;/RecNum&gt;&lt;DisplayText&gt;(19)&lt;/DisplayText&gt;&lt;record&gt;&lt;rec-number&gt;18&lt;/rec-number&gt;&lt;foreign-keys&gt;&lt;key app="EN" db-id="2spd0sdzoeaxzoese9bprr28rwprzpz5zwrv" timestamp="1645976897"&gt;18&lt;/key&gt;&lt;/foreign-keys&gt;&lt;ref-type name="Journal Article"&gt;17&lt;/ref-type&gt;&lt;contributors&gt;&lt;authors&gt;&lt;author&gt;Gottvall, Maria&lt;/author&gt;&lt;author&gt;Grandahl, Maria&lt;/author&gt;&lt;author&gt;Höglund, Anna T.&lt;/author&gt;&lt;author&gt;Larsson, Margareta&lt;/author&gt;&lt;author&gt;Stenhammar, Christina&lt;/author&gt;&lt;author&gt;Andrae, Bengt&lt;/author&gt;&lt;author&gt;Tydén, Tanja&lt;/author&gt;&lt;/authors&gt;&lt;/contributors&gt;&lt;titles&gt;&lt;title&gt;Trust versus concerns-how parents reason when they accept HPV vaccination for their young daughter&lt;/title&gt;&lt;secondary-title&gt;Upsala journal of medical sciences&lt;/secondary-title&gt;&lt;/titles&gt;&lt;periodical&gt;&lt;full-title&gt;Upsala journal of medical sciences&lt;/full-title&gt;&lt;/periodical&gt;&lt;pages&gt;263–270&lt;/pages&gt;&lt;volume&gt;118&lt;/volume&gt;&lt;number&gt;4&lt;/number&gt;&lt;edition&gt;19.06.2013&lt;/edition&gt;&lt;dates&gt;&lt;year&gt;2013&lt;/year&gt;&lt;/dates&gt;&lt;urls&gt;&lt;/urls&gt;&lt;custom2&gt;23777602&lt;/custom2&gt;&lt;electronic-resource-num&gt;10.3109/03009734.2013.809039&lt;/electronic-resource-num&gt;&lt;remote-database-name&gt;PubMed&lt;/remote-database-name&gt;&lt;language&gt;eng&lt;/language&gt;&lt;/record&gt;&lt;/Cite&gt;&lt;/EndNote&gt;</w:instrText>
      </w:r>
      <w:r w:rsidR="00DF2E97"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(19)</w:t>
      </w:r>
      <w:r w:rsidR="00DF2E97" w:rsidRPr="00377AAD">
        <w:rPr>
          <w:rFonts w:ascii="Times New Roman" w:eastAsia="Calibri" w:hAnsi="Times New Roman" w:cs="Times New Roman"/>
          <w:sz w:val="24"/>
          <w:szCs w:val="24"/>
          <w:lang w:val="en-US"/>
        </w:rPr>
        <w:fldChar w:fldCharType="end"/>
      </w:r>
      <w:r w:rsidR="00DF2E97" w:rsidRPr="00377AAD">
        <w:rPr>
          <w:rFonts w:ascii="Times New Roman" w:eastAsia="Calibri" w:hAnsi="Times New Roman" w:cs="Times New Roman"/>
          <w:sz w:val="24"/>
          <w:szCs w:val="24"/>
          <w:lang w:val="en-US"/>
        </w:rPr>
        <w:t>.</w:t>
      </w:r>
      <w:r w:rsidR="002F0ABF" w:rsidRPr="00377AAD">
        <w:rPr>
          <w:rFonts w:ascii="Times New Roman" w:eastAsia="Calibri" w:hAnsi="Times New Roman" w:cs="Times New Roman"/>
          <w:sz w:val="24"/>
          <w:szCs w:val="24"/>
          <w:lang w:val="en-US"/>
        </w:rPr>
        <w:t xml:space="preserve"> </w:t>
      </w:r>
      <w:r w:rsidRPr="00377AAD">
        <w:rPr>
          <w:rFonts w:ascii="Times New Roman" w:eastAsia="Calibri" w:hAnsi="Times New Roman" w:cs="Times New Roman"/>
          <w:sz w:val="24"/>
          <w:szCs w:val="24"/>
          <w:lang w:val="en-US"/>
        </w:rPr>
        <w:t xml:space="preserve">When </w:t>
      </w:r>
      <w:r w:rsidR="00DF2E97" w:rsidRPr="00377AAD">
        <w:rPr>
          <w:rFonts w:ascii="Times New Roman" w:eastAsia="Calibri" w:hAnsi="Times New Roman" w:cs="Times New Roman"/>
          <w:sz w:val="24"/>
          <w:szCs w:val="24"/>
          <w:lang w:val="en-US"/>
        </w:rPr>
        <w:t xml:space="preserve">the perceived </w:t>
      </w:r>
      <w:r w:rsidR="009F7379" w:rsidRPr="00377AAD" w:rsidDel="7F00F9E7">
        <w:rPr>
          <w:rFonts w:ascii="Times New Roman" w:eastAsia="Calibri" w:hAnsi="Times New Roman" w:cs="Times New Roman"/>
          <w:sz w:val="24"/>
          <w:szCs w:val="24"/>
          <w:lang w:val="en-US"/>
        </w:rPr>
        <w:t>risk from the</w:t>
      </w:r>
      <w:r w:rsidR="00DF2E97" w:rsidRPr="00377AAD">
        <w:rPr>
          <w:rFonts w:ascii="Times New Roman" w:eastAsia="Calibri" w:hAnsi="Times New Roman" w:cs="Times New Roman"/>
          <w:sz w:val="24"/>
          <w:szCs w:val="24"/>
          <w:lang w:val="en-US"/>
        </w:rPr>
        <w:t xml:space="preserve"> disease is low, the </w:t>
      </w:r>
      <w:r w:rsidR="7F00F9E7" w:rsidRPr="00377AAD">
        <w:rPr>
          <w:rFonts w:ascii="Times New Roman" w:eastAsia="Calibri" w:hAnsi="Times New Roman" w:cs="Times New Roman"/>
          <w:sz w:val="24"/>
          <w:szCs w:val="24"/>
          <w:lang w:val="en-US"/>
        </w:rPr>
        <w:t xml:space="preserve">likelihood of </w:t>
      </w:r>
      <w:r w:rsidR="00CF26B9" w:rsidRPr="00377AAD">
        <w:rPr>
          <w:rFonts w:ascii="Times New Roman" w:eastAsia="Calibri" w:hAnsi="Times New Roman" w:cs="Times New Roman"/>
          <w:sz w:val="24"/>
          <w:szCs w:val="24"/>
          <w:lang w:val="en-US"/>
        </w:rPr>
        <w:t xml:space="preserve">participating in </w:t>
      </w:r>
      <w:r w:rsidR="7F00F9E7" w:rsidRPr="00377AAD">
        <w:rPr>
          <w:rFonts w:ascii="Times New Roman" w:eastAsia="Calibri" w:hAnsi="Times New Roman" w:cs="Times New Roman"/>
          <w:sz w:val="24"/>
          <w:szCs w:val="24"/>
          <w:lang w:val="en-US"/>
        </w:rPr>
        <w:t xml:space="preserve">a </w:t>
      </w:r>
      <w:r w:rsidR="00DF2E97" w:rsidRPr="00377AAD">
        <w:rPr>
          <w:rFonts w:ascii="Times New Roman" w:eastAsia="Calibri" w:hAnsi="Times New Roman" w:cs="Times New Roman"/>
          <w:sz w:val="24"/>
          <w:szCs w:val="24"/>
          <w:lang w:val="en-US"/>
        </w:rPr>
        <w:t xml:space="preserve">vaccination </w:t>
      </w:r>
      <w:r w:rsidR="7F00F9E7" w:rsidRPr="00377AAD">
        <w:rPr>
          <w:rFonts w:ascii="Times New Roman" w:eastAsia="Calibri" w:hAnsi="Times New Roman" w:cs="Times New Roman"/>
          <w:sz w:val="24"/>
          <w:szCs w:val="24"/>
          <w:lang w:val="en-US"/>
        </w:rPr>
        <w:t xml:space="preserve">program </w:t>
      </w:r>
      <w:r w:rsidRPr="00377AAD">
        <w:rPr>
          <w:rFonts w:ascii="Times New Roman" w:eastAsia="Calibri" w:hAnsi="Times New Roman" w:cs="Times New Roman"/>
          <w:sz w:val="24"/>
          <w:szCs w:val="24"/>
          <w:lang w:val="en-US"/>
        </w:rPr>
        <w:t>is lower</w:t>
      </w:r>
      <w:r w:rsidR="7F00F9E7" w:rsidRPr="00377AAD">
        <w:rPr>
          <w:rFonts w:ascii="Times New Roman" w:eastAsia="Calibri" w:hAnsi="Times New Roman" w:cs="Times New Roman"/>
          <w:sz w:val="24"/>
          <w:szCs w:val="24"/>
          <w:lang w:val="en-US"/>
        </w:rPr>
        <w:t xml:space="preserve"> </w:t>
      </w:r>
      <w:r w:rsidR="00DF2E97" w:rsidRPr="00377AAD">
        <w:rPr>
          <w:rFonts w:ascii="Times New Roman" w:eastAsia="Calibri" w:hAnsi="Times New Roman" w:cs="Times New Roman"/>
          <w:sz w:val="24"/>
          <w:szCs w:val="24"/>
          <w:lang w:val="en-US"/>
        </w:rPr>
        <w:fldChar w:fldCharType="begin"/>
      </w:r>
      <w:r w:rsidR="0084080E">
        <w:rPr>
          <w:rFonts w:ascii="Times New Roman" w:eastAsia="Calibri" w:hAnsi="Times New Roman" w:cs="Times New Roman"/>
          <w:sz w:val="24"/>
          <w:szCs w:val="24"/>
          <w:lang w:val="en-US"/>
        </w:rPr>
        <w:instrText xml:space="preserve"> ADDIN EN.CITE &lt;EndNote&gt;&lt;Cite&gt;&lt;Author&gt;Karafillakis&lt;/Author&gt;&lt;Year&gt;2017&lt;/Year&gt;&lt;RecNum&gt;19&lt;/RecNum&gt;&lt;DisplayText&gt;(20)&lt;/DisplayText&gt;&lt;record&gt;&lt;rec-number&gt;19&lt;/rec-number&gt;&lt;foreign-keys&gt;&lt;key app="EN" db-id="2spd0sdzoeaxzoese9bprr28rwprzpz5zwrv" timestamp="1645976897"&gt;19&lt;/key&gt;&lt;/foreign-keys&gt;&lt;ref-type name="Journal Article"&gt;17&lt;/ref-type&gt;&lt;contributors&gt;&lt;authors&gt;&lt;author&gt;Karafillakis, Emilie&lt;/author&gt;&lt;author&gt;Larson, Heidi J.&lt;/author&gt;&lt;/authors&gt;&lt;/contributors&gt;&lt;titles&gt;&lt;title&gt;The benefit of the doubt or doubts over benefits? A systematic literature review of perceived risks of vaccines in European populations&lt;/title&gt;&lt;secondary-title&gt;Vaccine&lt;/secondary-title&gt;&lt;/titles&gt;&lt;periodical&gt;&lt;full-title&gt;Vaccine&lt;/full-title&gt;&lt;/periodical&gt;&lt;pages&gt;4840–4850&lt;/pages&gt;&lt;volume&gt;35&lt;/volume&gt;&lt;number&gt;37&lt;/number&gt;&lt;edition&gt;29.07.2017&lt;/edition&gt;&lt;dates&gt;&lt;year&gt;2017&lt;/year&gt;&lt;/dates&gt;&lt;urls&gt;&lt;/urls&gt;&lt;custom2&gt;28760616&lt;/custom2&gt;&lt;electronic-resource-num&gt;10.1016/j.vaccine.2017.07.061&lt;/electronic-resource-num&gt;&lt;remote-database-name&gt;PubMed&lt;/remote-database-name&gt;&lt;language&gt;eng&lt;/language&gt;&lt;/record&gt;&lt;/Cite&gt;&lt;/EndNote&gt;</w:instrText>
      </w:r>
      <w:r w:rsidR="00DF2E97"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(20)</w:t>
      </w:r>
      <w:r w:rsidR="00DF2E97" w:rsidRPr="00377AAD">
        <w:rPr>
          <w:rFonts w:ascii="Times New Roman" w:eastAsia="Calibri" w:hAnsi="Times New Roman" w:cs="Times New Roman"/>
          <w:sz w:val="24"/>
          <w:szCs w:val="24"/>
          <w:lang w:val="en-US"/>
        </w:rPr>
        <w:fldChar w:fldCharType="end"/>
      </w:r>
      <w:r w:rsidR="00DF2E97" w:rsidRPr="00377AAD">
        <w:rPr>
          <w:rFonts w:ascii="Times New Roman" w:eastAsia="Calibri" w:hAnsi="Times New Roman" w:cs="Times New Roman"/>
          <w:sz w:val="24"/>
          <w:szCs w:val="24"/>
          <w:lang w:val="en-US"/>
        </w:rPr>
        <w:t>.</w:t>
      </w:r>
      <w:r w:rsidR="00D570E5" w:rsidRPr="00377AAD">
        <w:rPr>
          <w:rFonts w:ascii="Times New Roman" w:eastAsia="Calibri" w:hAnsi="Times New Roman" w:cs="Times New Roman"/>
          <w:sz w:val="24"/>
          <w:szCs w:val="24"/>
          <w:lang w:val="en-US"/>
        </w:rPr>
        <w:t xml:space="preserve"> Furthermore, the</w:t>
      </w:r>
      <w:r w:rsidR="00DF2E97" w:rsidRPr="00377AAD">
        <w:rPr>
          <w:rFonts w:ascii="Times New Roman" w:eastAsia="Calibri" w:hAnsi="Times New Roman" w:cs="Times New Roman"/>
          <w:sz w:val="24"/>
          <w:szCs w:val="24"/>
          <w:lang w:val="en-US"/>
        </w:rPr>
        <w:t xml:space="preserve"> </w:t>
      </w:r>
      <w:r w:rsidR="00CF26B9" w:rsidRPr="00377AAD">
        <w:rPr>
          <w:rFonts w:ascii="Times New Roman" w:eastAsia="Calibri" w:hAnsi="Times New Roman" w:cs="Times New Roman"/>
          <w:sz w:val="24"/>
          <w:szCs w:val="24"/>
          <w:lang w:val="en-US"/>
        </w:rPr>
        <w:t xml:space="preserve">commitment </w:t>
      </w:r>
      <w:r w:rsidR="00DF2E97" w:rsidRPr="00377AAD">
        <w:rPr>
          <w:rFonts w:ascii="Times New Roman" w:eastAsia="Calibri" w:hAnsi="Times New Roman" w:cs="Times New Roman"/>
          <w:sz w:val="24"/>
          <w:szCs w:val="24"/>
          <w:lang w:val="en-US"/>
        </w:rPr>
        <w:t>decreases when</w:t>
      </w:r>
      <w:r w:rsidR="0037370A" w:rsidRPr="00377AAD">
        <w:rPr>
          <w:rFonts w:ascii="Times New Roman" w:eastAsia="Calibri" w:hAnsi="Times New Roman" w:cs="Times New Roman"/>
          <w:sz w:val="24"/>
          <w:szCs w:val="24"/>
          <w:lang w:val="en-US"/>
        </w:rPr>
        <w:t xml:space="preserve"> a</w:t>
      </w:r>
      <w:r w:rsidR="00DF2E97" w:rsidRPr="00377AAD">
        <w:rPr>
          <w:rFonts w:ascii="Times New Roman" w:eastAsia="Calibri" w:hAnsi="Times New Roman" w:cs="Times New Roman"/>
          <w:sz w:val="24"/>
          <w:szCs w:val="24"/>
          <w:lang w:val="en-US"/>
        </w:rPr>
        <w:t xml:space="preserve"> great fear of unwanted side effects is present </w:t>
      </w:r>
      <w:r w:rsidR="00DF2E97" w:rsidRPr="00377AAD">
        <w:rPr>
          <w:rFonts w:ascii="Times New Roman" w:eastAsia="Calibri" w:hAnsi="Times New Roman" w:cs="Times New Roman"/>
          <w:sz w:val="24"/>
          <w:szCs w:val="24"/>
          <w:lang w:val="en-US"/>
        </w:rPr>
        <w:fldChar w:fldCharType="begin">
          <w:fldData xml:space="preserve">PEVuZE5vdGU+PENpdGU+PEF1dGhvcj5Cb25kPC9BdXRob3I+PFllYXI+MTk5OTwvWWVhcj48UmVj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</w:fldData>
        </w:fldChar>
      </w:r>
      <w:r w:rsidR="0084080E">
        <w:rPr>
          <w:rFonts w:ascii="Times New Roman" w:eastAsia="Calibri" w:hAnsi="Times New Roman" w:cs="Times New Roman"/>
          <w:sz w:val="24"/>
          <w:szCs w:val="24"/>
          <w:lang w:val="en-US"/>
        </w:rPr>
        <w:instrText xml:space="preserve"> ADDIN EN.CITE </w:instrText>
      </w:r>
      <w:r w:rsidR="0084080E">
        <w:rPr>
          <w:rFonts w:ascii="Times New Roman" w:eastAsia="Calibri" w:hAnsi="Times New Roman" w:cs="Times New Roman"/>
          <w:sz w:val="24"/>
          <w:szCs w:val="24"/>
          <w:lang w:val="en-US"/>
        </w:rPr>
        <w:fldChar w:fldCharType="begin">
          <w:fldData xml:space="preserve">PEVuZE5vdGU+PENpdGU+PEF1dGhvcj5Cb25kPC9BdXRob3I+PFllYXI+MTk5OTwvWWVhcj48UmVj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</w:fldData>
        </w:fldChar>
      </w:r>
      <w:r w:rsidR="0084080E">
        <w:rPr>
          <w:rFonts w:ascii="Times New Roman" w:eastAsia="Calibri" w:hAnsi="Times New Roman" w:cs="Times New Roman"/>
          <w:sz w:val="24"/>
          <w:szCs w:val="24"/>
          <w:lang w:val="en-US"/>
        </w:rPr>
        <w:instrText xml:space="preserve"> ADDIN EN.CITE.DATA </w:instrText>
      </w:r>
      <w:r w:rsidR="0084080E">
        <w:rPr>
          <w:rFonts w:ascii="Times New Roman" w:eastAsia="Calibri" w:hAnsi="Times New Roman" w:cs="Times New Roman"/>
          <w:sz w:val="24"/>
          <w:szCs w:val="24"/>
          <w:lang w:val="en-US"/>
        </w:rPr>
      </w:r>
      <w:r w:rsidR="0084080E">
        <w:rPr>
          <w:rFonts w:ascii="Times New Roman" w:eastAsia="Calibri" w:hAnsi="Times New Roman" w:cs="Times New Roman"/>
          <w:sz w:val="24"/>
          <w:szCs w:val="24"/>
          <w:lang w:val="en-US"/>
        </w:rPr>
        <w:fldChar w:fldCharType="end"/>
      </w:r>
      <w:r w:rsidR="00DF2E97" w:rsidRPr="00377AAD">
        <w:rPr>
          <w:rFonts w:ascii="Times New Roman" w:eastAsia="Calibri" w:hAnsi="Times New Roman" w:cs="Times New Roman"/>
          <w:sz w:val="24"/>
          <w:szCs w:val="24"/>
          <w:lang w:val="en-US"/>
        </w:rPr>
      </w:r>
      <w:r w:rsidR="00DF2E97"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(21-23)</w:t>
      </w:r>
      <w:r w:rsidR="00DF2E97" w:rsidRPr="00377AAD">
        <w:rPr>
          <w:rFonts w:ascii="Times New Roman" w:eastAsia="Calibri" w:hAnsi="Times New Roman" w:cs="Times New Roman"/>
          <w:sz w:val="24"/>
          <w:szCs w:val="24"/>
          <w:lang w:val="en-US"/>
        </w:rPr>
        <w:fldChar w:fldCharType="end"/>
      </w:r>
      <w:r w:rsidR="23C3CBBB" w:rsidRPr="00377AAD">
        <w:rPr>
          <w:rFonts w:ascii="Times New Roman" w:eastAsia="Calibri" w:hAnsi="Times New Roman" w:cs="Times New Roman"/>
          <w:sz w:val="24"/>
          <w:szCs w:val="24"/>
          <w:lang w:val="en-US"/>
        </w:rPr>
        <w:t>,</w:t>
      </w:r>
      <w:r w:rsidR="00DF2E97" w:rsidRPr="00377AAD">
        <w:rPr>
          <w:rFonts w:ascii="Times New Roman" w:eastAsia="Calibri" w:hAnsi="Times New Roman" w:cs="Times New Roman"/>
          <w:sz w:val="24"/>
          <w:szCs w:val="24"/>
          <w:lang w:val="en-US"/>
        </w:rPr>
        <w:t xml:space="preserve"> and </w:t>
      </w:r>
      <w:r w:rsidR="23C3CBBB" w:rsidRPr="00377AAD">
        <w:rPr>
          <w:rFonts w:ascii="Times New Roman" w:eastAsia="Calibri" w:hAnsi="Times New Roman" w:cs="Times New Roman"/>
          <w:sz w:val="24"/>
          <w:szCs w:val="24"/>
          <w:lang w:val="en-US"/>
        </w:rPr>
        <w:t>in general</w:t>
      </w:r>
      <w:r w:rsidR="00DF2E97" w:rsidRPr="00377AAD">
        <w:rPr>
          <w:rFonts w:ascii="Times New Roman" w:eastAsia="Calibri" w:hAnsi="Times New Roman" w:cs="Times New Roman"/>
          <w:sz w:val="24"/>
          <w:szCs w:val="24"/>
          <w:lang w:val="en-US"/>
        </w:rPr>
        <w:t>, higher anxiety levels</w:t>
      </w:r>
      <w:r w:rsidRPr="00377AAD" w:rsidDel="23C3CBBB">
        <w:rPr>
          <w:rFonts w:ascii="Times New Roman" w:eastAsia="Calibri" w:hAnsi="Times New Roman" w:cs="Times New Roman"/>
          <w:sz w:val="24"/>
          <w:szCs w:val="24"/>
          <w:lang w:val="en-US"/>
        </w:rPr>
        <w:t xml:space="preserve"> </w:t>
      </w:r>
      <w:r w:rsidR="23C3CBBB" w:rsidRPr="00377AAD">
        <w:rPr>
          <w:rFonts w:ascii="Times New Roman" w:eastAsia="Calibri" w:hAnsi="Times New Roman" w:cs="Times New Roman"/>
          <w:sz w:val="24"/>
          <w:szCs w:val="24"/>
          <w:lang w:val="en-US"/>
        </w:rPr>
        <w:t xml:space="preserve">are </w:t>
      </w:r>
      <w:r w:rsidR="00DF2E97" w:rsidRPr="00377AAD">
        <w:rPr>
          <w:rFonts w:ascii="Times New Roman" w:eastAsia="Calibri" w:hAnsi="Times New Roman" w:cs="Times New Roman"/>
          <w:sz w:val="24"/>
          <w:szCs w:val="24"/>
          <w:lang w:val="en-US"/>
        </w:rPr>
        <w:t xml:space="preserve">also associated with low vaccination </w:t>
      </w:r>
      <w:r w:rsidR="00CF26B9" w:rsidRPr="00377AAD">
        <w:rPr>
          <w:rFonts w:ascii="Times New Roman" w:eastAsia="Calibri" w:hAnsi="Times New Roman" w:cs="Times New Roman"/>
          <w:sz w:val="24"/>
          <w:szCs w:val="24"/>
          <w:lang w:val="en-US"/>
        </w:rPr>
        <w:t xml:space="preserve">frequency in the population </w:t>
      </w:r>
      <w:r w:rsidR="00DF2E97" w:rsidRPr="00377AAD">
        <w:rPr>
          <w:rFonts w:ascii="Times New Roman" w:eastAsia="Calibri" w:hAnsi="Times New Roman" w:cs="Times New Roman"/>
          <w:sz w:val="24"/>
          <w:szCs w:val="24"/>
          <w:lang w:val="en-US"/>
        </w:rPr>
        <w:fldChar w:fldCharType="begin"/>
      </w:r>
      <w:r w:rsidR="0084080E">
        <w:rPr>
          <w:rFonts w:ascii="Times New Roman" w:eastAsia="Calibri" w:hAnsi="Times New Roman" w:cs="Times New Roman"/>
          <w:sz w:val="24"/>
          <w:szCs w:val="24"/>
          <w:lang w:val="en-US"/>
        </w:rPr>
        <w:instrText xml:space="preserve"> ADDIN EN.CITE &lt;EndNote&gt;&lt;Cite&gt;&lt;Author&gt;Savas&lt;/Author&gt;&lt;Year&gt;2010&lt;/Year&gt;&lt;RecNum&gt;23&lt;/RecNum&gt;&lt;DisplayText&gt;(24)&lt;/DisplayText&gt;&lt;record&gt;&lt;rec-number&gt;23&lt;/rec-number&gt;&lt;foreign-keys&gt;&lt;key app="EN" db-id="2spd0sdzoeaxzoese9bprr28rwprzpz5zwrv" timestamp="1645976897"&gt;23&lt;/key&gt;&lt;/foreign-keys&gt;&lt;ref-type name="Journal Article"&gt;17&lt;/ref-type&gt;&lt;contributors&gt;&lt;authors&gt;&lt;author&gt;Savas, Esen&lt;/author&gt;&lt;author&gt;Tanriverdi, Derya&lt;/author&gt;&lt;/authors&gt;&lt;/contributors&gt;&lt;titles&gt;&lt;title&gt;Knowledge, attitudes and anxiety towards influenza A/H1N1 vaccination of healthcare workers in Turkey&lt;/title&gt;&lt;secondary-title&gt;BMC Infectious Diseases&lt;/secondary-title&gt;&lt;/titles&gt;&lt;periodical&gt;&lt;full-title&gt;BMC Infectious Diseases&lt;/full-title&gt;&lt;/periodical&gt;&lt;pages&gt;281&lt;/pages&gt;&lt;volume&gt;10&lt;/volume&gt;&lt;number&gt;1&lt;/number&gt;&lt;edition&gt;23.09.2010&lt;/edition&gt;&lt;dates&gt;&lt;year&gt;2010&lt;/year&gt;&lt;/dates&gt;&lt;isbn&gt;1471-2334&lt;/isbn&gt;&lt;urls&gt;&lt;/urls&gt;&lt;custom2&gt;20863386&lt;/custom2&gt;&lt;electronic-resource-num&gt;10.1186/1471-2334-10-281&lt;/electronic-resource-num&gt;&lt;remote-database-name&gt;PubMed&lt;/remote-database-name&gt;&lt;language&gt;eng&lt;/language&gt;&lt;/record&gt;&lt;/Cite&gt;&lt;/EndNote&gt;</w:instrText>
      </w:r>
      <w:r w:rsidR="00DF2E97"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(24)</w:t>
      </w:r>
      <w:r w:rsidR="00DF2E97" w:rsidRPr="00377AAD">
        <w:rPr>
          <w:rFonts w:ascii="Times New Roman" w:eastAsia="Calibri" w:hAnsi="Times New Roman" w:cs="Times New Roman"/>
          <w:sz w:val="24"/>
          <w:szCs w:val="24"/>
          <w:lang w:val="en-US"/>
        </w:rPr>
        <w:fldChar w:fldCharType="end"/>
      </w:r>
      <w:r w:rsidR="00DF2E97" w:rsidRPr="00377AAD">
        <w:rPr>
          <w:rFonts w:ascii="Times New Roman" w:eastAsia="Calibri" w:hAnsi="Times New Roman" w:cs="Times New Roman"/>
          <w:sz w:val="24"/>
          <w:szCs w:val="24"/>
          <w:lang w:val="en-US"/>
        </w:rPr>
        <w:t xml:space="preserve">. </w:t>
      </w:r>
      <w:r w:rsidR="00DF2E97" w:rsidRPr="00377AAD">
        <w:rPr>
          <w:rFonts w:ascii="Times New Roman" w:hAnsi="Times New Roman" w:cs="Times New Roman"/>
          <w:sz w:val="24"/>
          <w:szCs w:val="24"/>
          <w:lang w:val="en-US"/>
        </w:rPr>
        <w:t xml:space="preserve">Additional </w:t>
      </w:r>
      <w:r w:rsidR="00CF26B9" w:rsidRPr="00377AAD" w:rsidDel="7F00F9E7">
        <w:rPr>
          <w:rFonts w:ascii="Times New Roman" w:hAnsi="Times New Roman" w:cs="Times New Roman"/>
          <w:sz w:val="24"/>
          <w:szCs w:val="24"/>
          <w:lang w:val="en-US"/>
        </w:rPr>
        <w:t>barriers</w:t>
      </w:r>
      <w:r w:rsidR="00CF26B9" w:rsidRPr="00377AAD">
        <w:rPr>
          <w:rFonts w:ascii="Times New Roman" w:hAnsi="Times New Roman" w:cs="Times New Roman"/>
          <w:sz w:val="24"/>
          <w:szCs w:val="24"/>
          <w:lang w:val="en-US"/>
        </w:rPr>
        <w:t xml:space="preserve"> which limit </w:t>
      </w:r>
      <w:r w:rsidR="23C3CBBB" w:rsidRPr="00377AAD">
        <w:rPr>
          <w:rFonts w:ascii="Times New Roman" w:hAnsi="Times New Roman" w:cs="Times New Roman"/>
          <w:sz w:val="24"/>
          <w:szCs w:val="24"/>
          <w:lang w:val="en-US"/>
        </w:rPr>
        <w:t xml:space="preserve">the </w:t>
      </w:r>
      <w:r w:rsidR="00CF26B9" w:rsidRPr="00377AAD">
        <w:rPr>
          <w:rFonts w:ascii="Times New Roman" w:hAnsi="Times New Roman" w:cs="Times New Roman"/>
          <w:sz w:val="24"/>
          <w:szCs w:val="24"/>
          <w:lang w:val="en-US"/>
        </w:rPr>
        <w:t xml:space="preserve">success of </w:t>
      </w:r>
      <w:r w:rsidR="00DF2E97" w:rsidRPr="00377AAD">
        <w:rPr>
          <w:rFonts w:ascii="Times New Roman" w:hAnsi="Times New Roman" w:cs="Times New Roman"/>
          <w:sz w:val="24"/>
          <w:szCs w:val="24"/>
          <w:lang w:val="en-US"/>
        </w:rPr>
        <w:t>vaccination</w:t>
      </w:r>
      <w:r w:rsidR="00CF26B9" w:rsidRPr="00377AAD">
        <w:rPr>
          <w:rFonts w:ascii="Times New Roman" w:hAnsi="Times New Roman" w:cs="Times New Roman"/>
          <w:sz w:val="24"/>
          <w:szCs w:val="24"/>
          <w:lang w:val="en-US"/>
        </w:rPr>
        <w:t xml:space="preserve"> programs</w:t>
      </w:r>
      <w:r w:rsidR="00DF2E97" w:rsidRPr="00377AAD">
        <w:rPr>
          <w:rFonts w:ascii="Times New Roman" w:hAnsi="Times New Roman" w:cs="Times New Roman"/>
          <w:sz w:val="24"/>
          <w:szCs w:val="24"/>
          <w:lang w:val="en-US"/>
        </w:rPr>
        <w:t xml:space="preserve"> </w:t>
      </w:r>
      <w:r w:rsidR="7F00F9E7" w:rsidRPr="00377AAD">
        <w:rPr>
          <w:rFonts w:ascii="Times New Roman" w:hAnsi="Times New Roman" w:cs="Times New Roman"/>
          <w:sz w:val="24"/>
          <w:szCs w:val="24"/>
          <w:lang w:val="en-US"/>
        </w:rPr>
        <w:t xml:space="preserve">include </w:t>
      </w:r>
      <w:r w:rsidR="00DF2E97" w:rsidRPr="00377AAD">
        <w:rPr>
          <w:rFonts w:ascii="Times New Roman" w:hAnsi="Times New Roman" w:cs="Times New Roman"/>
          <w:sz w:val="24"/>
          <w:szCs w:val="24"/>
          <w:lang w:val="en-US"/>
        </w:rPr>
        <w:t xml:space="preserve">the absence of </w:t>
      </w:r>
      <w:r w:rsidR="68FF82DA" w:rsidRPr="00377AAD">
        <w:rPr>
          <w:rFonts w:ascii="Times New Roman" w:hAnsi="Times New Roman" w:cs="Times New Roman"/>
          <w:sz w:val="24"/>
          <w:szCs w:val="24"/>
          <w:lang w:val="en-US"/>
        </w:rPr>
        <w:t xml:space="preserve">professional </w:t>
      </w:r>
      <w:r w:rsidR="00DF2E97" w:rsidRPr="00377AAD">
        <w:rPr>
          <w:rFonts w:ascii="Times New Roman" w:hAnsi="Times New Roman" w:cs="Times New Roman"/>
          <w:sz w:val="24"/>
          <w:szCs w:val="24"/>
          <w:lang w:val="en-US"/>
        </w:rPr>
        <w:t>vaccination recommendations</w:t>
      </w:r>
      <w:r w:rsidR="00DF2E97" w:rsidRPr="00377AAD">
        <w:rPr>
          <w:rFonts w:ascii="Times New Roman" w:eastAsia="Calibri" w:hAnsi="Times New Roman" w:cs="Times New Roman"/>
          <w:sz w:val="24"/>
          <w:szCs w:val="24"/>
          <w:lang w:val="en-US"/>
        </w:rPr>
        <w:t xml:space="preserve"> </w:t>
      </w:r>
      <w:r w:rsidR="00DF2E97" w:rsidRPr="00377AAD">
        <w:rPr>
          <w:rFonts w:ascii="Times New Roman" w:eastAsia="Calibri" w:hAnsi="Times New Roman" w:cs="Times New Roman"/>
          <w:sz w:val="24"/>
          <w:szCs w:val="24"/>
          <w:lang w:val="en-US"/>
        </w:rPr>
        <w:fldChar w:fldCharType="begin"/>
      </w:r>
      <w:r w:rsidR="0084080E">
        <w:rPr>
          <w:rFonts w:ascii="Times New Roman" w:eastAsia="Calibri" w:hAnsi="Times New Roman" w:cs="Times New Roman"/>
          <w:sz w:val="24"/>
          <w:szCs w:val="24"/>
          <w:lang w:val="en-US"/>
        </w:rPr>
        <w:instrText xml:space="preserve"> ADDIN EN.CITE &lt;EndNote&gt;&lt;Cite&gt;&lt;Author&gt;Schmid&lt;/Author&gt;&lt;Year&gt;2017&lt;/Year&gt;&lt;RecNum&gt;24&lt;/RecNum&gt;&lt;DisplayText&gt;(25)&lt;/DisplayText&gt;&lt;record&gt;&lt;rec-number&gt;24&lt;/rec-number&gt;&lt;foreign-keys&gt;&lt;key app="EN" db-id="2spd0sdzoeaxzoese9bprr28rwprzpz5zwrv" timestamp="1645976897"&gt;24&lt;/key&gt;&lt;/foreign-keys&gt;&lt;ref-type name="Journal Article"&gt;17&lt;/ref-type&gt;&lt;contributors&gt;&lt;authors&gt;&lt;author&gt;Schmid, Philipp&lt;/author&gt;&lt;author&gt;Rauber, Dorothee&lt;/author&gt;&lt;author&gt;Betsch, Cornelia&lt;/author&gt;&lt;author&gt;Lidolt, Gianni&lt;/author&gt;&lt;author&gt;Denker, Marie-Luisa&lt;/author&gt;&lt;/authors&gt;&lt;/contributors&gt;&lt;titles&gt;&lt;title&gt;Barriers of Influenza Vaccination Intention and Behavior - A Systematic Review of Influenza Vaccine Hesitancy, 2005 - 2016&lt;/title&gt;&lt;secondary-title&gt;PloS one&lt;/secondary-title&gt;&lt;/titles&gt;&lt;periodical&gt;&lt;full-title&gt;PloS one&lt;/full-title&gt;&lt;/periodical&gt;&lt;pages&gt;e0170550&lt;/pages&gt;&lt;volume&gt;12&lt;/volume&gt;&lt;number&gt;1&lt;/number&gt;&lt;keywords&gt;&lt;keyword&gt;0 (Influenza Vaccines)&lt;/keyword&gt;&lt;keyword&gt;Health Knowledge, Attitudes, Practice&lt;/keyword&gt;&lt;keyword&gt;Health Personnel/psychology&lt;/keyword&gt;&lt;keyword&gt;Humans&lt;/keyword&gt;&lt;keyword&gt;Influenza Vaccines/therapeutic use&lt;/keyword&gt;&lt;keyword&gt;Influenza, Human/epidemiology/prevention &amp;amp; control/virology&lt;/keyword&gt;&lt;keyword&gt;Pandemics&lt;/keyword&gt;&lt;keyword&gt;Patient Acceptance of Health Care/psychology&lt;/keyword&gt;&lt;keyword&gt;Vaccination/psychology&lt;/keyword&gt;&lt;/keywords&gt;&lt;dates&gt;&lt;year&gt;2017&lt;/year&gt;&lt;/dates&gt;&lt;urls&gt;&lt;/urls&gt;&lt;custom2&gt;28125629&lt;/custom2&gt;&lt;electronic-resource-num&gt;10.1371/journal.pone.0170550&lt;/electronic-resource-num&gt;&lt;remote-database-name&gt;PubMed&lt;/remote-database-name&gt;&lt;language&gt;eng&lt;/language&gt;&lt;/record&gt;&lt;/Cite&gt;&lt;/EndNote&gt;</w:instrText>
      </w:r>
      <w:r w:rsidR="00DF2E97"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(25)</w:t>
      </w:r>
      <w:r w:rsidR="00DF2E97" w:rsidRPr="00377AAD">
        <w:rPr>
          <w:rFonts w:ascii="Times New Roman" w:eastAsia="Calibri" w:hAnsi="Times New Roman" w:cs="Times New Roman"/>
          <w:sz w:val="24"/>
          <w:szCs w:val="24"/>
          <w:lang w:val="en-US"/>
        </w:rPr>
        <w:fldChar w:fldCharType="end"/>
      </w:r>
      <w:r w:rsidR="00DF2E97" w:rsidRPr="00377AAD">
        <w:rPr>
          <w:rFonts w:ascii="Times New Roman" w:eastAsia="Calibri" w:hAnsi="Times New Roman" w:cs="Times New Roman"/>
          <w:sz w:val="24"/>
          <w:szCs w:val="24"/>
          <w:lang w:val="en-US"/>
        </w:rPr>
        <w:t>,</w:t>
      </w:r>
      <w:r w:rsidR="23C3CBBB" w:rsidRPr="00377AAD">
        <w:rPr>
          <w:rFonts w:ascii="Times New Roman" w:eastAsia="Calibri" w:hAnsi="Times New Roman" w:cs="Times New Roman"/>
          <w:sz w:val="24"/>
          <w:szCs w:val="24"/>
          <w:lang w:val="en-US"/>
        </w:rPr>
        <w:t xml:space="preserve"> a</w:t>
      </w:r>
      <w:r w:rsidR="00DF2E97" w:rsidRPr="00377AAD">
        <w:rPr>
          <w:rFonts w:ascii="Times New Roman" w:eastAsia="Calibri" w:hAnsi="Times New Roman" w:cs="Times New Roman"/>
          <w:sz w:val="24"/>
          <w:szCs w:val="24"/>
          <w:lang w:val="en-US"/>
        </w:rPr>
        <w:t xml:space="preserve"> </w:t>
      </w:r>
      <w:r w:rsidR="7F00F9E7" w:rsidRPr="00377AAD">
        <w:rPr>
          <w:rFonts w:ascii="Times New Roman" w:eastAsia="Calibri" w:hAnsi="Times New Roman" w:cs="Times New Roman"/>
          <w:sz w:val="24"/>
          <w:szCs w:val="24"/>
          <w:lang w:val="en-US"/>
        </w:rPr>
        <w:t xml:space="preserve">lack of adequate </w:t>
      </w:r>
      <w:r w:rsidR="00DF2E97" w:rsidRPr="00377AAD">
        <w:rPr>
          <w:rFonts w:ascii="Times New Roman" w:eastAsia="Calibri" w:hAnsi="Times New Roman" w:cs="Times New Roman"/>
          <w:sz w:val="24"/>
          <w:szCs w:val="24"/>
          <w:lang w:val="en-US"/>
        </w:rPr>
        <w:t>transport</w:t>
      </w:r>
      <w:r w:rsidR="23C3CBBB" w:rsidRPr="00377AAD">
        <w:rPr>
          <w:rFonts w:ascii="Times New Roman" w:eastAsia="Calibri" w:hAnsi="Times New Roman" w:cs="Times New Roman"/>
          <w:sz w:val="24"/>
          <w:szCs w:val="24"/>
          <w:lang w:val="en-US"/>
        </w:rPr>
        <w:t xml:space="preserve"> options</w:t>
      </w:r>
      <w:r w:rsidR="00DF2E97" w:rsidRPr="00377AAD">
        <w:rPr>
          <w:rFonts w:ascii="Times New Roman" w:eastAsia="Calibri" w:hAnsi="Times New Roman" w:cs="Times New Roman"/>
          <w:sz w:val="24"/>
          <w:szCs w:val="24"/>
          <w:lang w:val="en-US"/>
        </w:rPr>
        <w:t xml:space="preserve"> </w:t>
      </w:r>
      <w:r w:rsidR="7F00F9E7" w:rsidRPr="00377AAD">
        <w:rPr>
          <w:rFonts w:ascii="Times New Roman" w:eastAsia="Calibri" w:hAnsi="Times New Roman" w:cs="Times New Roman"/>
          <w:sz w:val="24"/>
          <w:szCs w:val="24"/>
          <w:lang w:val="en-US"/>
        </w:rPr>
        <w:t>to vaccination clinics,</w:t>
      </w:r>
      <w:r w:rsidR="00DF2E97" w:rsidRPr="00377AAD">
        <w:rPr>
          <w:rFonts w:ascii="Times New Roman" w:eastAsia="Calibri" w:hAnsi="Times New Roman" w:cs="Times New Roman"/>
          <w:sz w:val="24"/>
          <w:szCs w:val="24"/>
          <w:lang w:val="en-US"/>
        </w:rPr>
        <w:t xml:space="preserve"> and the financial burden </w:t>
      </w:r>
      <w:r w:rsidR="23C3CBBB" w:rsidRPr="00377AAD">
        <w:rPr>
          <w:rFonts w:ascii="Times New Roman" w:eastAsia="Calibri" w:hAnsi="Times New Roman" w:cs="Times New Roman"/>
          <w:sz w:val="24"/>
          <w:szCs w:val="24"/>
          <w:lang w:val="en-US"/>
        </w:rPr>
        <w:t xml:space="preserve">it places </w:t>
      </w:r>
      <w:r w:rsidR="7F00F9E7" w:rsidRPr="00377AAD">
        <w:rPr>
          <w:rFonts w:ascii="Times New Roman" w:eastAsia="Calibri" w:hAnsi="Times New Roman" w:cs="Times New Roman"/>
          <w:sz w:val="24"/>
          <w:szCs w:val="24"/>
          <w:lang w:val="en-US"/>
        </w:rPr>
        <w:t>on</w:t>
      </w:r>
      <w:r w:rsidR="00DF2E97" w:rsidRPr="00377AAD">
        <w:rPr>
          <w:rFonts w:ascii="Times New Roman" w:eastAsia="Calibri" w:hAnsi="Times New Roman" w:cs="Times New Roman"/>
          <w:sz w:val="24"/>
          <w:szCs w:val="24"/>
          <w:lang w:val="en-US"/>
        </w:rPr>
        <w:t xml:space="preserve"> </w:t>
      </w:r>
      <w:r w:rsidRPr="00377AAD">
        <w:rPr>
          <w:rFonts w:ascii="Times New Roman" w:eastAsia="Calibri" w:hAnsi="Times New Roman" w:cs="Times New Roman"/>
          <w:sz w:val="24"/>
          <w:szCs w:val="24"/>
          <w:lang w:val="en-US"/>
        </w:rPr>
        <w:t xml:space="preserve">older </w:t>
      </w:r>
      <w:r w:rsidR="00DF2E97" w:rsidRPr="00377AAD">
        <w:rPr>
          <w:rFonts w:ascii="Times New Roman" w:eastAsia="Calibri" w:hAnsi="Times New Roman" w:cs="Times New Roman"/>
          <w:sz w:val="24"/>
          <w:szCs w:val="24"/>
          <w:lang w:val="en-US"/>
        </w:rPr>
        <w:t xml:space="preserve">people </w:t>
      </w:r>
      <w:r w:rsidR="00DF2E97" w:rsidRPr="00377AAD">
        <w:rPr>
          <w:rFonts w:ascii="Times New Roman" w:eastAsia="Calibri" w:hAnsi="Times New Roman" w:cs="Times New Roman"/>
          <w:sz w:val="24"/>
          <w:szCs w:val="24"/>
          <w:lang w:val="en-US"/>
        </w:rPr>
        <w:fldChar w:fldCharType="begin"/>
      </w:r>
      <w:r w:rsidR="0084080E">
        <w:rPr>
          <w:rFonts w:ascii="Times New Roman" w:eastAsia="Calibri" w:hAnsi="Times New Roman" w:cs="Times New Roman"/>
          <w:sz w:val="24"/>
          <w:szCs w:val="24"/>
          <w:lang w:val="en-US"/>
        </w:rPr>
        <w:instrText xml:space="preserve"> ADDIN EN.CITE &lt;EndNote&gt;&lt;Cite&gt;&lt;Author&gt;Kwong&lt;/Author&gt;&lt;Year&gt;2009&lt;/Year&gt;&lt;RecNum&gt;25&lt;/RecNum&gt;&lt;DisplayText&gt;(26, 27)&lt;/DisplayText&gt;&lt;record&gt;&lt;rec-number&gt;25&lt;/rec-number&gt;&lt;foreign-keys&gt;&lt;key app="EN" db-id="2spd0sdzoeaxzoese9bprr28rwprzpz5zwrv" timestamp="1645976897"&gt;25&lt;/key&gt;&lt;/foreign-keys&gt;&lt;ref-type name="Journal Article"&gt;17&lt;/ref-type&gt;&lt;contributors&gt;&lt;authors&gt;&lt;author&gt;Kwong, Enid Wai-yung&lt;/author&gt;&lt;author&gt;Lam, Ivy Oi-yi&lt;/author&gt;&lt;author&gt;Chan, Tony Moon-Fai&lt;/author&gt;&lt;/authors&gt;&lt;/contributors&gt;&lt;titles&gt;&lt;title&gt;What factors affect influenza vaccine uptake among community-dwelling older Chinese people in Hong Kong general outpatient clinics?&lt;/title&gt;&lt;secondary-title&gt;Journal of clinical nursing&lt;/secondary-title&gt;&lt;/titles&gt;&lt;periodical&gt;&lt;full-title&gt;Journal of clinical nursing&lt;/full-title&gt;&lt;/periodical&gt;&lt;pages&gt;960–971&lt;/pages&gt;&lt;volume&gt;18&lt;/volume&gt;&lt;number&gt;7&lt;/number&gt;&lt;edition&gt;08.01.2009&lt;/edition&gt;&lt;dates&gt;&lt;year&gt;2009&lt;/year&gt;&lt;/dates&gt;&lt;urls&gt;&lt;/urls&gt;&lt;custom2&gt;19207795&lt;/custom2&gt;&lt;electronic-resource-num&gt;10.1111/j.1365-2702.2008.02548.x&lt;/electronic-resource-num&gt;&lt;remote-database-name&gt;PubMed&lt;/remote-database-name&gt;&lt;language&gt;eng&lt;/language&gt;&lt;/record&gt;&lt;/Cite&gt;&lt;Cite&gt;&lt;Author&gt;Armstrong&lt;/Author&gt;&lt;Year&gt;2001&lt;/Year&gt;&lt;RecNum&gt;26&lt;/RecNum&gt;&lt;record&gt;&lt;rec-number&gt;26&lt;/rec-number&gt;&lt;foreign-keys&gt;&lt;key app="EN" db-id="2spd0sdzoeaxzoese9bprr28rwprzpz5zwrv" timestamp="1645976897"&gt;26&lt;/key&gt;&lt;/foreign-keys&gt;&lt;ref-type name="Journal Article"&gt;17&lt;/ref-type&gt;&lt;contributors&gt;&lt;authors&gt;&lt;author&gt;Armstrong, K.&lt;/author&gt;&lt;/authors&gt;&lt;/contributors&gt;&lt;titles&gt;&lt;title&gt;Barriers to influenza immunization in a low-income urban population&lt;/title&gt;&lt;secondary-title&gt;American journal of preventive medicine&lt;/secondary-title&gt;&lt;/titles&gt;&lt;periodical&gt;&lt;full-title&gt;American journal of preventive medicine&lt;/full-title&gt;&lt;/periodical&gt;&lt;pages&gt;21–25&lt;/pages&gt;&lt;volume&gt;20&lt;/volume&gt;&lt;number&gt;1&lt;/number&gt;&lt;dates&gt;&lt;year&gt;2001&lt;/year&gt;&lt;/dates&gt;&lt;isbn&gt;0749-3797&lt;/isbn&gt;&lt;urls&gt;&lt;/urls&gt;&lt;electronic-resource-num&gt;10.1016/s0749-3797(00)00263-4&lt;/electronic-resource-num&gt;&lt;remote-database-name&gt;CrossRef&lt;/remote-database-name&gt;&lt;/record&gt;&lt;/Cite&gt;&lt;/EndNote&gt;</w:instrText>
      </w:r>
      <w:r w:rsidR="00DF2E97"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(26, 27)</w:t>
      </w:r>
      <w:r w:rsidR="00DF2E97" w:rsidRPr="00377AAD">
        <w:rPr>
          <w:rFonts w:ascii="Times New Roman" w:eastAsia="Calibri" w:hAnsi="Times New Roman" w:cs="Times New Roman"/>
          <w:sz w:val="24"/>
          <w:szCs w:val="24"/>
          <w:lang w:val="en-US"/>
        </w:rPr>
        <w:fldChar w:fldCharType="end"/>
      </w:r>
      <w:r w:rsidR="00DF2E97" w:rsidRPr="00377AAD">
        <w:rPr>
          <w:rFonts w:ascii="Times New Roman" w:eastAsia="Calibri" w:hAnsi="Times New Roman" w:cs="Times New Roman"/>
          <w:sz w:val="24"/>
          <w:szCs w:val="24"/>
          <w:lang w:val="en-US"/>
        </w:rPr>
        <w:t xml:space="preserve">. </w:t>
      </w:r>
    </w:p>
    <w:p w14:paraId="748B7619" w14:textId="31A293BF" w:rsidR="006E4636" w:rsidRPr="00377AAD" w:rsidRDefault="5BFB5065" w:rsidP="001537B6">
      <w:pPr>
        <w:spacing w:before="120" w:after="240" w:line="240" w:lineRule="auto"/>
        <w:rPr>
          <w:rFonts w:ascii="Times New Roman" w:hAnsi="Times New Roman" w:cs="Times New Roman"/>
          <w:sz w:val="24"/>
          <w:szCs w:val="24"/>
          <w:lang w:val="en-US"/>
        </w:rPr>
      </w:pPr>
      <w:r w:rsidRPr="00377AAD">
        <w:rPr>
          <w:rFonts w:ascii="Times New Roman" w:hAnsi="Times New Roman" w:cs="Times New Roman"/>
          <w:sz w:val="24"/>
          <w:szCs w:val="24"/>
          <w:lang w:val="en-US"/>
        </w:rPr>
        <w:t>Trust in the government and healthcare services significantly impact vaccination participation; more trust in</w:t>
      </w:r>
      <w:r w:rsidR="0037370A" w:rsidRPr="00377AAD">
        <w:rPr>
          <w:rFonts w:ascii="Times New Roman" w:hAnsi="Times New Roman" w:cs="Times New Roman"/>
          <w:sz w:val="24"/>
          <w:szCs w:val="24"/>
          <w:lang w:val="en-US"/>
        </w:rPr>
        <w:t xml:space="preserve"> the</w:t>
      </w:r>
      <w:r w:rsidRPr="00377AAD">
        <w:rPr>
          <w:rFonts w:ascii="Times New Roman" w:hAnsi="Times New Roman" w:cs="Times New Roman"/>
          <w:sz w:val="24"/>
          <w:szCs w:val="24"/>
          <w:lang w:val="en-US"/>
        </w:rPr>
        <w:t xml:space="preserve"> national government typically leads to a greater population vaccination </w:t>
      </w:r>
      <w:r w:rsidR="00C405FD" w:rsidRPr="00377AAD">
        <w:rPr>
          <w:rFonts w:ascii="Times New Roman" w:hAnsi="Times New Roman" w:cs="Times New Roman"/>
          <w:sz w:val="24"/>
          <w:szCs w:val="24"/>
          <w:lang w:val="en-US"/>
        </w:rPr>
        <w:t>willingness</w:t>
      </w:r>
      <w:r w:rsidRPr="00377AAD">
        <w:rPr>
          <w:rFonts w:ascii="Times New Roman" w:hAnsi="Times New Roman" w:cs="Times New Roman"/>
          <w:sz w:val="24"/>
          <w:szCs w:val="24"/>
          <w:lang w:val="en-US"/>
        </w:rPr>
        <w:t xml:space="preserve"> when compared to countries with less trust</w:t>
      </w:r>
      <w:r w:rsidRPr="00377AAD">
        <w:rPr>
          <w:rFonts w:ascii="Times New Roman" w:eastAsia="Times New Roman" w:hAnsi="Times New Roman" w:cs="Times New Roman"/>
          <w:sz w:val="24"/>
          <w:szCs w:val="24"/>
          <w:lang w:val="en-US"/>
        </w:rPr>
        <w:t xml:space="preserve"> </w:t>
      </w:r>
      <w:r w:rsidR="23C6C3AF" w:rsidRPr="00377AAD">
        <w:rPr>
          <w:rFonts w:ascii="Times New Roman" w:hAnsi="Times New Roman" w:cs="Times New Roman"/>
          <w:sz w:val="24"/>
          <w:szCs w:val="24"/>
        </w:rPr>
        <w:fldChar w:fldCharType="begin"/>
      </w:r>
      <w:r w:rsidR="0084080E" w:rsidRPr="0084080E">
        <w:rPr>
          <w:rFonts w:ascii="Times New Roman" w:hAnsi="Times New Roman" w:cs="Times New Roman"/>
          <w:sz w:val="24"/>
          <w:szCs w:val="24"/>
          <w:lang w:val="en-GB"/>
        </w:rPr>
        <w:instrText xml:space="preserve"> ADDIN EN.CITE &lt;EndNote&gt;&lt;Cite&gt;&lt;Author&gt;Betsch&lt;/Author&gt;&lt;Year&gt;2015&lt;/Year&gt;&lt;RecNum&gt;27&lt;/RecNum&gt;&lt;DisplayText&gt;(28)&lt;/DisplayText&gt;&lt;record&gt;&lt;rec-number&gt;27&lt;/rec-number&gt;&lt;foreign-keys&gt;&lt;key app="EN" db-id="2spd0sdzoeaxzoese9bprr28rwprzpz5zwrv" timestamp="1645976897"&gt;27&lt;/key&gt;&lt;/foreign-keys&gt;&lt;ref-type name="Journal Article"&gt;17&lt;/ref-type&gt;&lt;contributors&gt;&lt;authors&gt;&lt;author&gt;Betsch, Cornelia&lt;/author&gt;&lt;author&gt;Böhm, Robert&lt;/author&gt;&lt;author&gt;Chapman, Gretchen B.&lt;/author&gt;&lt;/authors&gt;&lt;/contributors&gt;&lt;titles&gt;&lt;title&gt;Using Behavioral Insights to Increase Vaccination Policy Effectiveness&lt;/title&gt;&lt;secondary-title&gt;Policy Insights from the Behavioral and Brain Sciences&lt;/secondary-title&gt;&lt;/titles&gt;&lt;periodical&gt;&lt;full-title&gt;Policy Insights from the Behavioral and Brain Sciences&lt;/full-title&gt;&lt;/periodical&gt;&lt;pages&gt;61–73&lt;/pages&gt;&lt;volume&gt;2&lt;/volume&gt;&lt;number&gt;1&lt;/number&gt;&lt;dates&gt;&lt;year&gt;2015&lt;/year&gt;&lt;/dates&gt;&lt;isbn&gt;2372-7322&lt;/isbn&gt;&lt;urls&gt;&lt;/urls&gt;&lt;electronic-resource-num&gt;10.1177/2372732215600716&lt;/electronic-resource-num&gt;&lt;remote-database-name&gt;Ris&lt;/remote-database-name&gt;&lt;/record&gt;&lt;/Cite&gt;&lt;/EndNote&gt;</w:instrText>
      </w:r>
      <w:r w:rsidR="23C6C3AF" w:rsidRPr="00377AAD">
        <w:rPr>
          <w:rFonts w:ascii="Times New Roman" w:hAnsi="Times New Roman" w:cs="Times New Roman"/>
          <w:sz w:val="24"/>
          <w:szCs w:val="24"/>
        </w:rPr>
        <w:fldChar w:fldCharType="separate"/>
      </w:r>
      <w:r w:rsidR="0084080E" w:rsidRPr="0084080E">
        <w:rPr>
          <w:rFonts w:ascii="Times New Roman" w:hAnsi="Times New Roman" w:cs="Times New Roman"/>
          <w:noProof/>
          <w:sz w:val="24"/>
          <w:szCs w:val="24"/>
          <w:lang w:val="en-GB"/>
        </w:rPr>
        <w:t>(28)</w:t>
      </w:r>
      <w:r w:rsidR="23C6C3AF" w:rsidRPr="00377AAD">
        <w:rPr>
          <w:rFonts w:ascii="Times New Roman" w:hAnsi="Times New Roman" w:cs="Times New Roman"/>
          <w:sz w:val="24"/>
          <w:szCs w:val="24"/>
        </w:rPr>
        <w:fldChar w:fldCharType="end"/>
      </w:r>
      <w:r w:rsidRPr="00377AAD">
        <w:rPr>
          <w:rFonts w:ascii="Times New Roman" w:hAnsi="Times New Roman" w:cs="Times New Roman"/>
          <w:sz w:val="24"/>
          <w:szCs w:val="24"/>
          <w:lang w:val="en-US"/>
        </w:rPr>
        <w:t xml:space="preserve">. The 5C model describes five key psychological reasons for vaccination participation </w:t>
      </w:r>
      <w:r w:rsidR="23C6C3AF" w:rsidRPr="00377AAD">
        <w:rPr>
          <w:rFonts w:ascii="Times New Roman" w:hAnsi="Times New Roman" w:cs="Times New Roman"/>
          <w:sz w:val="24"/>
          <w:szCs w:val="24"/>
          <w:lang w:val="en-US"/>
        </w:rPr>
        <w:fldChar w:fldCharType="begin"/>
      </w:r>
      <w:r w:rsidR="0084080E">
        <w:rPr>
          <w:rFonts w:ascii="Times New Roman" w:hAnsi="Times New Roman" w:cs="Times New Roman"/>
          <w:sz w:val="24"/>
          <w:szCs w:val="24"/>
          <w:lang w:val="en-US"/>
        </w:rPr>
        <w:instrText xml:space="preserve"> ADDIN EN.CITE &lt;EndNote&gt;&lt;Cite&gt;&lt;Author&gt;Betsch&lt;/Author&gt;&lt;Year&gt;2019&lt;/Year&gt;&lt;RecNum&gt;28&lt;/RecNum&gt;&lt;DisplayText&gt;(29)&lt;/DisplayText&gt;&lt;record&gt;&lt;rec-number&gt;28&lt;/rec-number&gt;&lt;foreign-keys&gt;&lt;key app="EN" db-id="2spd0sdzoeaxzoese9bprr28rwprzpz5zwrv" timestamp="1645976897"&gt;28&lt;/key&gt;&lt;/foreign-keys&gt;&lt;ref-type name="Journal Article"&gt;17&lt;/ref-type&gt;&lt;contributors&gt;&lt;authors&gt;&lt;author&gt;Betsch, Cornelia&lt;/author&gt;&lt;author&gt;Schmid, Philipp&lt;/author&gt;&lt;author&gt;Korn, Lars&lt;/author&gt;&lt;author&gt;Steinmeyer, Lisa&lt;/author&gt;&lt;author&gt;Heinemeier, Dorothee&lt;/author&gt;&lt;author&gt;Eitze, Sarah&lt;/author&gt;&lt;author&gt;Küpke, Nora Katharina&lt;/author&gt;&lt;author&gt;Böhm, Robert&lt;/author&gt;&lt;/authors&gt;&lt;/contributors&gt;&lt;titles&gt;&lt;title&gt;Impfverhalten psychologisch erklären, messen und verändern&lt;/title&gt;&lt;secondary-title&gt;Bundesgesundheitsblatt - Gesundheitsforschung - Gesundheitsschutz&lt;/secondary-title&gt;&lt;translated-title&gt;Psychological antecedents of vaccination: definitions, measurement, and interventions&lt;/translated-title&gt;&lt;/titles&gt;&lt;periodical&gt;&lt;full-title&gt;Bundesgesundheitsblatt - Gesundheitsforschung - Gesundheitsschutz&lt;/full-title&gt;&lt;/periodical&gt;&lt;pages&gt;400–409&lt;/pages&gt;&lt;volume&gt;62&lt;/volume&gt;&lt;number&gt;4&lt;/number&gt;&lt;dates&gt;&lt;year&gt;2019&lt;/year&gt;&lt;/dates&gt;&lt;isbn&gt;1437-1588&lt;/isbn&gt;&lt;urls&gt;&lt;/urls&gt;&lt;custom2&gt;30805674&lt;/custom2&gt;&lt;electronic-resource-num&gt;10.1007/s00103-019-02900-6&lt;/electronic-resource-num&gt;&lt;remote-database-name&gt;PubMed&lt;/remote-database-name&gt;&lt;language&gt;ger&lt;/language&gt;&lt;/record&gt;&lt;/Cite&gt;&lt;/EndNote&gt;</w:instrText>
      </w:r>
      <w:r w:rsidR="23C6C3AF" w:rsidRPr="00377AAD">
        <w:rPr>
          <w:rFonts w:ascii="Times New Roman" w:hAnsi="Times New Roman" w:cs="Times New Roman"/>
          <w:sz w:val="24"/>
          <w:szCs w:val="24"/>
          <w:lang w:val="en-US"/>
        </w:rPr>
        <w:fldChar w:fldCharType="separate"/>
      </w:r>
      <w:r w:rsidR="0084080E">
        <w:rPr>
          <w:rFonts w:ascii="Times New Roman" w:hAnsi="Times New Roman" w:cs="Times New Roman"/>
          <w:noProof/>
          <w:sz w:val="24"/>
          <w:szCs w:val="24"/>
          <w:lang w:val="en-US"/>
        </w:rPr>
        <w:t>(29)</w:t>
      </w:r>
      <w:r w:rsidR="23C6C3AF" w:rsidRPr="00377AAD">
        <w:rPr>
          <w:rFonts w:ascii="Times New Roman" w:hAnsi="Times New Roman" w:cs="Times New Roman"/>
          <w:sz w:val="24"/>
          <w:szCs w:val="24"/>
          <w:lang w:val="en-US"/>
        </w:rPr>
        <w:fldChar w:fldCharType="end"/>
      </w:r>
      <w:r w:rsidRPr="00377AAD">
        <w:rPr>
          <w:rFonts w:ascii="Times New Roman" w:hAnsi="Times New Roman" w:cs="Times New Roman"/>
          <w:sz w:val="24"/>
          <w:szCs w:val="24"/>
          <w:lang w:val="en-US"/>
        </w:rPr>
        <w:t>. Four of the five C's from the 5C Model</w:t>
      </w:r>
      <w:r w:rsidR="0037370A" w:rsidRPr="00377AAD">
        <w:rPr>
          <w:rFonts w:ascii="Times New Roman" w:hAnsi="Times New Roman" w:cs="Times New Roman"/>
          <w:sz w:val="24"/>
          <w:szCs w:val="24"/>
          <w:lang w:val="en-US"/>
        </w:rPr>
        <w:t xml:space="preserve"> </w:t>
      </w:r>
      <w:r w:rsidR="22C05B93" w:rsidRPr="00377AAD">
        <w:rPr>
          <w:rFonts w:ascii="Times New Roman" w:hAnsi="Times New Roman" w:cs="Times New Roman"/>
          <w:sz w:val="24"/>
          <w:szCs w:val="24"/>
          <w:lang w:val="en-US"/>
        </w:rPr>
        <w:t>(</w:t>
      </w:r>
      <w:r w:rsidRPr="00377AAD">
        <w:rPr>
          <w:rFonts w:ascii="Times New Roman" w:hAnsi="Times New Roman" w:cs="Times New Roman"/>
          <w:sz w:val="24"/>
          <w:szCs w:val="24"/>
          <w:lang w:val="en-US"/>
        </w:rPr>
        <w:t>confidence, complacency, constraints, and collective responsibility</w:t>
      </w:r>
      <w:r w:rsidR="22C05B93" w:rsidRPr="00377AAD">
        <w:rPr>
          <w:rFonts w:ascii="Times New Roman" w:hAnsi="Times New Roman" w:cs="Times New Roman"/>
          <w:sz w:val="24"/>
          <w:szCs w:val="24"/>
          <w:lang w:val="en-US"/>
        </w:rPr>
        <w:t>)</w:t>
      </w:r>
      <w:r w:rsidRPr="00377AAD">
        <w:rPr>
          <w:rFonts w:ascii="Times New Roman" w:hAnsi="Times New Roman" w:cs="Times New Roman"/>
          <w:sz w:val="24"/>
          <w:szCs w:val="24"/>
          <w:lang w:val="en-US"/>
        </w:rPr>
        <w:t xml:space="preserve"> appear to display an impact on vaccination participation </w:t>
      </w:r>
      <w:r w:rsidR="23C6C3AF" w:rsidRPr="00377AAD">
        <w:rPr>
          <w:rFonts w:ascii="Times New Roman" w:hAnsi="Times New Roman" w:cs="Times New Roman"/>
          <w:sz w:val="24"/>
          <w:szCs w:val="24"/>
        </w:rPr>
        <w:fldChar w:fldCharType="begin"/>
      </w:r>
      <w:r w:rsidR="0084080E" w:rsidRPr="0084080E">
        <w:rPr>
          <w:rFonts w:ascii="Times New Roman" w:hAnsi="Times New Roman" w:cs="Times New Roman"/>
          <w:sz w:val="24"/>
          <w:szCs w:val="24"/>
          <w:lang w:val="en-GB"/>
        </w:rPr>
        <w:instrText xml:space="preserve"> ADDIN EN.CITE &lt;EndNote&gt;&lt;Cite&gt;&lt;Author&gt;Schmid&lt;/Author&gt;&lt;Year&gt;2017&lt;/Year&gt;&lt;RecNum&gt;24&lt;/RecNum&gt;&lt;DisplayText&gt;(25)&lt;/DisplayText&gt;&lt;record&gt;&lt;rec-number&gt;24&lt;/rec-number&gt;&lt;foreign-keys&gt;&lt;key app="EN" db-id="2spd0sdzoeaxzoese9bprr28rwprzpz5zwrv" timestamp="1645976897"&gt;24&lt;/key&gt;&lt;/foreign-keys&gt;&lt;ref-type name="Journal Article"&gt;17&lt;/ref-type&gt;&lt;contributors&gt;&lt;authors&gt;&lt;author&gt;Schmid, Philipp&lt;/author&gt;&lt;author&gt;Rauber, Dorothee&lt;/author&gt;&lt;author&gt;Betsch, Cornelia&lt;/author&gt;&lt;author&gt;Lidolt, Gianni&lt;/author&gt;&lt;author&gt;Denker, Marie-Luisa&lt;/author&gt;&lt;/authors&gt;&lt;/contributors&gt;&lt;titles&gt;&lt;title&gt;Barriers of Influenza Vaccination Intention and Behavior - A Systematic Review of Influenza Vaccine Hesitancy, 2005 - 2016&lt;/title&gt;&lt;secondary-title&gt;PloS one&lt;/secondary-title&gt;&lt;/titles&gt;&lt;periodical&gt;&lt;full-title&gt;PloS one&lt;/full-title&gt;&lt;/periodical&gt;&lt;pages&gt;e0170550&lt;/pages&gt;&lt;volume&gt;12&lt;/volume&gt;&lt;number&gt;1&lt;/number&gt;&lt;keywords&gt;&lt;keyword&gt;0 (Influenza Vaccines)&lt;/keyword&gt;&lt;keyword&gt;Health Knowledge, Attitudes, Practice&lt;/keyword&gt;&lt;keyword&gt;Health Personnel/psychology&lt;/keyword&gt;&lt;keyword&gt;Humans&lt;/keyword&gt;&lt;keyword&gt;Influenza Vaccines/therapeutic use&lt;/keyword&gt;&lt;keyword&gt;Influenza, Human/epidemiology/prevention &amp;amp; control/virology&lt;/keyword&gt;&lt;keyword&gt;Pandemics&lt;/keyword&gt;&lt;keyword&gt;Patient Acceptance of Health Care/psychology&lt;/keyword&gt;&lt;keyword&gt;Vaccination/psychology&lt;/keyword&gt;&lt;/keywords&gt;&lt;dates&gt;&lt;year&gt;2017&lt;/year&gt;&lt;/dates&gt;&lt;urls&gt;&lt;/urls&gt;&lt;custom2&gt;28125629&lt;/custom2&gt;&lt;electronic-resource-num&gt;10.1371/journal.pone.0170550&lt;/electronic-resource-num&gt;&lt;remote-database-name&gt;PubMed&lt;/remote-database-name&gt;&lt;language&gt;eng&lt;/language&gt;&lt;/record&gt;&lt;/Cite&gt;&lt;/EndNote&gt;</w:instrText>
      </w:r>
      <w:r w:rsidR="23C6C3AF" w:rsidRPr="00377AAD">
        <w:rPr>
          <w:rFonts w:ascii="Times New Roman" w:hAnsi="Times New Roman" w:cs="Times New Roman"/>
          <w:sz w:val="24"/>
          <w:szCs w:val="24"/>
        </w:rPr>
        <w:fldChar w:fldCharType="separate"/>
      </w:r>
      <w:r w:rsidR="0084080E" w:rsidRPr="0084080E">
        <w:rPr>
          <w:rFonts w:ascii="Times New Roman" w:hAnsi="Times New Roman" w:cs="Times New Roman"/>
          <w:noProof/>
          <w:sz w:val="24"/>
          <w:szCs w:val="24"/>
          <w:lang w:val="en-GB"/>
        </w:rPr>
        <w:t>(25)</w:t>
      </w:r>
      <w:r w:rsidR="23C6C3AF" w:rsidRPr="00377AAD">
        <w:rPr>
          <w:rFonts w:ascii="Times New Roman" w:hAnsi="Times New Roman" w:cs="Times New Roman"/>
          <w:sz w:val="24"/>
          <w:szCs w:val="24"/>
        </w:rPr>
        <w:fldChar w:fldCharType="end"/>
      </w:r>
      <w:r w:rsidRPr="00377AAD">
        <w:rPr>
          <w:rFonts w:ascii="Times New Roman" w:hAnsi="Times New Roman" w:cs="Times New Roman"/>
          <w:sz w:val="24"/>
          <w:szCs w:val="24"/>
          <w:lang w:val="en-GB"/>
        </w:rPr>
        <w:t xml:space="preserve">, </w:t>
      </w:r>
      <w:r w:rsidRPr="00377AAD">
        <w:rPr>
          <w:rFonts w:ascii="Times New Roman" w:hAnsi="Times New Roman" w:cs="Times New Roman"/>
          <w:sz w:val="24"/>
          <w:szCs w:val="24"/>
          <w:lang w:val="en-US"/>
        </w:rPr>
        <w:t xml:space="preserve">which will therefore </w:t>
      </w:r>
      <w:r w:rsidR="0037370A" w:rsidRPr="00377AAD">
        <w:rPr>
          <w:rFonts w:ascii="Times New Roman" w:hAnsi="Times New Roman" w:cs="Times New Roman"/>
          <w:sz w:val="24"/>
          <w:szCs w:val="24"/>
          <w:lang w:val="en-US"/>
        </w:rPr>
        <w:t xml:space="preserve">require </w:t>
      </w:r>
      <w:r w:rsidRPr="00377AAD">
        <w:rPr>
          <w:rFonts w:ascii="Times New Roman" w:hAnsi="Times New Roman" w:cs="Times New Roman"/>
          <w:sz w:val="24"/>
          <w:szCs w:val="24"/>
          <w:lang w:val="en-US"/>
        </w:rPr>
        <w:t xml:space="preserve">consideration when attempting to assess and optimize vaccination </w:t>
      </w:r>
      <w:r w:rsidR="009C7586" w:rsidRPr="00377AAD">
        <w:rPr>
          <w:rFonts w:ascii="Times New Roman" w:hAnsi="Times New Roman" w:cs="Times New Roman"/>
          <w:sz w:val="24"/>
          <w:szCs w:val="24"/>
          <w:lang w:val="en-US"/>
        </w:rPr>
        <w:t>readiness</w:t>
      </w:r>
      <w:r w:rsidRPr="00377AAD">
        <w:rPr>
          <w:rFonts w:ascii="Times New Roman" w:hAnsi="Times New Roman" w:cs="Times New Roman"/>
          <w:sz w:val="24"/>
          <w:szCs w:val="24"/>
          <w:lang w:val="en-US"/>
        </w:rPr>
        <w:t xml:space="preserve">. Only one of the </w:t>
      </w:r>
      <w:r w:rsidR="0037370A" w:rsidRPr="00377AAD">
        <w:rPr>
          <w:rFonts w:ascii="Times New Roman" w:hAnsi="Times New Roman" w:cs="Times New Roman"/>
          <w:sz w:val="24"/>
          <w:szCs w:val="24"/>
          <w:lang w:val="en-US"/>
        </w:rPr>
        <w:t xml:space="preserve">five </w:t>
      </w:r>
      <w:r w:rsidR="22C05B93" w:rsidRPr="00377AAD">
        <w:rPr>
          <w:rFonts w:ascii="Times New Roman" w:hAnsi="Times New Roman" w:cs="Times New Roman"/>
          <w:sz w:val="24"/>
          <w:szCs w:val="24"/>
          <w:lang w:val="en-US"/>
        </w:rPr>
        <w:t>C’s (</w:t>
      </w:r>
      <w:r w:rsidRPr="00377AAD">
        <w:rPr>
          <w:rFonts w:ascii="Times New Roman" w:hAnsi="Times New Roman" w:cs="Times New Roman"/>
          <w:sz w:val="24"/>
          <w:szCs w:val="24"/>
          <w:lang w:val="en-US"/>
        </w:rPr>
        <w:t>calculation</w:t>
      </w:r>
      <w:r w:rsidR="22C05B93" w:rsidRPr="00377AAD">
        <w:rPr>
          <w:rFonts w:ascii="Times New Roman" w:hAnsi="Times New Roman" w:cs="Times New Roman"/>
          <w:sz w:val="24"/>
          <w:szCs w:val="24"/>
          <w:lang w:val="en-US"/>
        </w:rPr>
        <w:t>)</w:t>
      </w:r>
      <w:r w:rsidRPr="00377AAD">
        <w:rPr>
          <w:rFonts w:ascii="Times New Roman" w:hAnsi="Times New Roman" w:cs="Times New Roman"/>
          <w:sz w:val="24"/>
          <w:szCs w:val="24"/>
          <w:lang w:val="en-US"/>
        </w:rPr>
        <w:t xml:space="preserve"> showed no impact on vaccination participation in previous studies </w:t>
      </w:r>
      <w:r w:rsidR="23C6C3AF" w:rsidRPr="00377AAD">
        <w:rPr>
          <w:rFonts w:ascii="Times New Roman" w:hAnsi="Times New Roman" w:cs="Times New Roman"/>
          <w:sz w:val="24"/>
          <w:szCs w:val="24"/>
          <w:lang w:val="en-US"/>
        </w:rPr>
        <w:fldChar w:fldCharType="begin"/>
      </w:r>
      <w:r w:rsidR="0084080E">
        <w:rPr>
          <w:rFonts w:ascii="Times New Roman" w:hAnsi="Times New Roman" w:cs="Times New Roman"/>
          <w:sz w:val="24"/>
          <w:szCs w:val="24"/>
          <w:lang w:val="en-US"/>
        </w:rPr>
        <w:instrText xml:space="preserve"> ADDIN EN.CITE &lt;EndNote&gt;&lt;Cite&gt;&lt;Author&gt;Betsch&lt;/Author&gt;&lt;Year&gt;2019&lt;/Year&gt;&lt;RecNum&gt;28&lt;/RecNum&gt;&lt;DisplayText&gt;(29)&lt;/DisplayText&gt;&lt;record&gt;&lt;rec-number&gt;28&lt;/rec-number&gt;&lt;foreign-keys&gt;&lt;key app="EN" db-id="2spd0sdzoeaxzoese9bprr28rwprzpz5zwrv" timestamp="1645976897"&gt;28&lt;/key&gt;&lt;/foreign-keys&gt;&lt;ref-type name="Journal Article"&gt;17&lt;/ref-type&gt;&lt;contributors&gt;&lt;authors&gt;&lt;author&gt;Betsch, Cornelia&lt;/author&gt;&lt;author&gt;Schmid, Philipp&lt;/author&gt;&lt;author&gt;Korn, Lars&lt;/author&gt;&lt;author&gt;Steinmeyer, Lisa&lt;/author&gt;&lt;author&gt;Heinemeier, Dorothee&lt;/author&gt;&lt;author&gt;Eitze, Sarah&lt;/author&gt;&lt;author&gt;Küpke, Nora Katharina&lt;/author&gt;&lt;author&gt;Böhm, Robert&lt;/author&gt;&lt;/authors&gt;&lt;/contributors&gt;&lt;titles&gt;&lt;title&gt;Impfverhalten psychologisch erklären, messen und verändern&lt;/title&gt;&lt;secondary-title&gt;Bundesgesundheitsblatt - Gesundheitsforschung - Gesundheitsschutz&lt;/secondary-title&gt;&lt;translated-title&gt;Psychological antecedents of vaccination: definitions, measurement, and interventions&lt;/translated-title&gt;&lt;/titles&gt;&lt;periodical&gt;&lt;full-title&gt;Bundesgesundheitsblatt - Gesundheitsforschung - Gesundheitsschutz&lt;/full-title&gt;&lt;/periodical&gt;&lt;pages&gt;400–409&lt;/pages&gt;&lt;volume&gt;62&lt;/volume&gt;&lt;number&gt;4&lt;/number&gt;&lt;dates&gt;&lt;year&gt;2019&lt;/year&gt;&lt;/dates&gt;&lt;isbn&gt;1437-1588&lt;/isbn&gt;&lt;urls&gt;&lt;/urls&gt;&lt;custom2&gt;30805674&lt;/custom2&gt;&lt;electronic-resource-num&gt;10.1007/s00103-019-02900-6&lt;/electronic-resource-num&gt;&lt;remote-database-name&gt;PubMed&lt;/remote-database-name&gt;&lt;language&gt;ger&lt;/language&gt;&lt;/record&gt;&lt;/Cite&gt;&lt;/EndNote&gt;</w:instrText>
      </w:r>
      <w:r w:rsidR="23C6C3AF" w:rsidRPr="00377AAD">
        <w:rPr>
          <w:rFonts w:ascii="Times New Roman" w:hAnsi="Times New Roman" w:cs="Times New Roman"/>
          <w:sz w:val="24"/>
          <w:szCs w:val="24"/>
          <w:lang w:val="en-US"/>
        </w:rPr>
        <w:fldChar w:fldCharType="separate"/>
      </w:r>
      <w:r w:rsidR="0084080E">
        <w:rPr>
          <w:rFonts w:ascii="Times New Roman" w:hAnsi="Times New Roman" w:cs="Times New Roman"/>
          <w:noProof/>
          <w:sz w:val="24"/>
          <w:szCs w:val="24"/>
          <w:lang w:val="en-US"/>
        </w:rPr>
        <w:t>(29)</w:t>
      </w:r>
      <w:r w:rsidR="23C6C3AF" w:rsidRPr="00377AAD">
        <w:rPr>
          <w:rFonts w:ascii="Times New Roman" w:hAnsi="Times New Roman" w:cs="Times New Roman"/>
          <w:sz w:val="24"/>
          <w:szCs w:val="24"/>
          <w:lang w:val="en-US"/>
        </w:rPr>
        <w:fldChar w:fldCharType="end"/>
      </w:r>
      <w:r w:rsidRPr="00377AAD">
        <w:rPr>
          <w:rFonts w:ascii="Times New Roman" w:hAnsi="Times New Roman" w:cs="Times New Roman"/>
          <w:sz w:val="24"/>
          <w:szCs w:val="24"/>
          <w:lang w:val="en-US"/>
        </w:rPr>
        <w:t xml:space="preserve">. Overall, the attitude towards vaccination is probably the strongest predictor for the intention to vaccinate </w:t>
      </w:r>
      <w:r w:rsidR="23C6C3AF" w:rsidRPr="00377AAD">
        <w:rPr>
          <w:rFonts w:ascii="Times New Roman" w:hAnsi="Times New Roman" w:cs="Times New Roman"/>
          <w:sz w:val="24"/>
          <w:szCs w:val="24"/>
        </w:rPr>
        <w:fldChar w:fldCharType="begin"/>
      </w:r>
      <w:r w:rsidR="0084080E" w:rsidRPr="0084080E">
        <w:rPr>
          <w:rFonts w:ascii="Times New Roman" w:hAnsi="Times New Roman" w:cs="Times New Roman"/>
          <w:sz w:val="24"/>
          <w:szCs w:val="24"/>
          <w:lang w:val="en-GB"/>
        </w:rPr>
        <w:instrText xml:space="preserve"> ADDIN EN.CITE &lt;EndNote&gt;&lt;Cite&gt;&lt;Author&gt;Godin&lt;/Author&gt;&lt;Year&gt;2010&lt;/Year&gt;&lt;RecNum&gt;29&lt;/RecNum&gt;&lt;DisplayText&gt;(30)&lt;/DisplayText&gt;&lt;record&gt;&lt;rec-number&gt;29&lt;/rec-number&gt;&lt;foreign-keys&gt;&lt;key app="EN" db-id="2spd0sdzoeaxzoese9bprr28rwprzpz5zwrv" timestamp="1645976897"&gt;29&lt;/key&gt;&lt;/foreign-keys&gt;&lt;ref-type name="Journal Article"&gt;17&lt;/ref-type&gt;&lt;contributors&gt;&lt;authors&gt;&lt;author&gt;Godin, Gaston&lt;/author&gt;&lt;author&gt;Vézina-Im, Lydi-Anne&lt;/author&gt;&lt;author&gt;Naccache, Herminé&lt;/author&gt;&lt;/authors&gt;&lt;/contributors&gt;&lt;titles&gt;&lt;title&gt;Determinants of influenza vaccination among healthcare workers&lt;/title&gt;&lt;secondary-title&gt;Infection control and hospital epidemiology&lt;/secondary-title&gt;&lt;/titles&gt;&lt;periodical&gt;&lt;full-title&gt;Infection control and hospital epidemiology&lt;/full-title&gt;&lt;/periodical&gt;&lt;pages&gt;689–693&lt;/pages&gt;&lt;volume&gt;31&lt;/volume&gt;&lt;number&gt;7&lt;/number&gt;&lt;dates&gt;&lt;year&gt;2010&lt;/year&gt;&lt;/dates&gt;&lt;urls&gt;&lt;/urls&gt;&lt;custom2&gt;20482373&lt;/custom2&gt;&lt;electronic-resource-num&gt;10.1086/653614&lt;/electronic-resource-num&gt;&lt;remote-database-name&gt;PubMed&lt;/remote-database-name&gt;&lt;language&gt;eng&lt;/language&gt;&lt;/record&gt;&lt;/Cite&gt;&lt;/EndNote&gt;</w:instrText>
      </w:r>
      <w:r w:rsidR="23C6C3AF" w:rsidRPr="00377AAD">
        <w:rPr>
          <w:rFonts w:ascii="Times New Roman" w:hAnsi="Times New Roman" w:cs="Times New Roman"/>
          <w:sz w:val="24"/>
          <w:szCs w:val="24"/>
        </w:rPr>
        <w:fldChar w:fldCharType="separate"/>
      </w:r>
      <w:r w:rsidR="0084080E" w:rsidRPr="0084080E">
        <w:rPr>
          <w:rFonts w:ascii="Times New Roman" w:hAnsi="Times New Roman" w:cs="Times New Roman"/>
          <w:noProof/>
          <w:sz w:val="24"/>
          <w:szCs w:val="24"/>
          <w:lang w:val="en-GB"/>
        </w:rPr>
        <w:t>(30)</w:t>
      </w:r>
      <w:r w:rsidR="23C6C3AF" w:rsidRPr="00377AAD">
        <w:rPr>
          <w:rFonts w:ascii="Times New Roman" w:hAnsi="Times New Roman" w:cs="Times New Roman"/>
          <w:sz w:val="24"/>
          <w:szCs w:val="24"/>
        </w:rPr>
        <w:fldChar w:fldCharType="end"/>
      </w:r>
      <w:r w:rsidRPr="00377AAD">
        <w:rPr>
          <w:rFonts w:ascii="Times New Roman" w:hAnsi="Times New Roman" w:cs="Times New Roman"/>
          <w:sz w:val="24"/>
          <w:szCs w:val="24"/>
          <w:lang w:val="en-US"/>
        </w:rPr>
        <w:t xml:space="preserve">. </w:t>
      </w:r>
    </w:p>
    <w:p w14:paraId="6BA9EC5F" w14:textId="58EDB3C5" w:rsidR="6DDBD308" w:rsidRPr="00377AAD" w:rsidRDefault="03BEE69F" w:rsidP="001537B6">
      <w:pPr>
        <w:spacing w:before="120" w:after="240" w:line="240" w:lineRule="auto"/>
        <w:rPr>
          <w:rFonts w:ascii="Times New Roman" w:hAnsi="Times New Roman" w:cs="Times New Roman"/>
          <w:sz w:val="24"/>
          <w:szCs w:val="24"/>
          <w:lang w:val="en-US"/>
        </w:rPr>
      </w:pPr>
      <w:r w:rsidRPr="00377AAD">
        <w:rPr>
          <w:rFonts w:ascii="Times New Roman" w:hAnsi="Times New Roman" w:cs="Times New Roman"/>
          <w:color w:val="000000" w:themeColor="text1"/>
          <w:sz w:val="24"/>
          <w:szCs w:val="24"/>
          <w:lang w:val="en-US"/>
        </w:rPr>
        <w:t xml:space="preserve">There is conflicting evidence regarding the impact of sociodemographic factors </w:t>
      </w:r>
      <w:r w:rsidR="00EF3965" w:rsidRPr="00377AAD">
        <w:rPr>
          <w:rFonts w:ascii="Times New Roman" w:hAnsi="Times New Roman" w:cs="Times New Roman"/>
          <w:color w:val="000000" w:themeColor="text1"/>
          <w:sz w:val="24"/>
          <w:szCs w:val="24"/>
          <w:lang w:val="en-US"/>
        </w:rPr>
        <w:t>on</w:t>
      </w:r>
      <w:r w:rsidRPr="00377AAD">
        <w:rPr>
          <w:rFonts w:ascii="Times New Roman" w:hAnsi="Times New Roman" w:cs="Times New Roman"/>
          <w:color w:val="000000" w:themeColor="text1"/>
          <w:sz w:val="24"/>
          <w:szCs w:val="24"/>
          <w:lang w:val="en-US"/>
        </w:rPr>
        <w:t xml:space="preserve"> vaccine readiness. </w:t>
      </w:r>
      <w:r w:rsidR="6DDBD308" w:rsidRPr="00377AAD">
        <w:rPr>
          <w:rFonts w:ascii="Times New Roman" w:hAnsi="Times New Roman" w:cs="Times New Roman"/>
          <w:color w:val="000000" w:themeColor="text1"/>
          <w:sz w:val="24"/>
          <w:szCs w:val="24"/>
          <w:lang w:val="en-US"/>
        </w:rPr>
        <w:t xml:space="preserve">In terms of gender, </w:t>
      </w:r>
      <w:r w:rsidRPr="00377AAD">
        <w:rPr>
          <w:rFonts w:ascii="Times New Roman" w:hAnsi="Times New Roman" w:cs="Times New Roman"/>
          <w:color w:val="000000" w:themeColor="text1"/>
          <w:sz w:val="24"/>
          <w:szCs w:val="24"/>
          <w:lang w:val="en-US"/>
        </w:rPr>
        <w:t>studies have shown</w:t>
      </w:r>
      <w:r w:rsidR="6DDBD308" w:rsidRPr="00377AAD">
        <w:rPr>
          <w:rFonts w:ascii="Times New Roman" w:hAnsi="Times New Roman" w:cs="Times New Roman"/>
          <w:color w:val="000000" w:themeColor="text1"/>
          <w:sz w:val="24"/>
          <w:szCs w:val="24"/>
          <w:lang w:val="en-US"/>
        </w:rPr>
        <w:t xml:space="preserve"> that </w:t>
      </w:r>
      <w:r w:rsidRPr="00377AAD">
        <w:rPr>
          <w:rFonts w:ascii="Times New Roman" w:hAnsi="Times New Roman" w:cs="Times New Roman"/>
          <w:color w:val="000000" w:themeColor="text1"/>
          <w:sz w:val="24"/>
          <w:szCs w:val="24"/>
          <w:lang w:val="en-US"/>
        </w:rPr>
        <w:t>women</w:t>
      </w:r>
      <w:r w:rsidR="58ABB2E2" w:rsidRPr="00377AAD">
        <w:rPr>
          <w:rFonts w:ascii="Times New Roman" w:hAnsi="Times New Roman" w:cs="Times New Roman"/>
          <w:color w:val="000000" w:themeColor="text1"/>
          <w:sz w:val="24"/>
          <w:szCs w:val="24"/>
          <w:lang w:val="en-US"/>
        </w:rPr>
        <w:t xml:space="preserve"> </w:t>
      </w:r>
      <w:r w:rsidRPr="00377AAD">
        <w:rPr>
          <w:rFonts w:ascii="Times New Roman" w:hAnsi="Times New Roman" w:cs="Times New Roman"/>
          <w:color w:val="000000" w:themeColor="text1"/>
          <w:sz w:val="24"/>
          <w:szCs w:val="24"/>
          <w:lang w:val="en-US"/>
        </w:rPr>
        <w:t>could be</w:t>
      </w:r>
      <w:r w:rsidR="58ABB2E2" w:rsidRPr="00377AAD">
        <w:rPr>
          <w:rFonts w:ascii="Times New Roman" w:hAnsi="Times New Roman" w:cs="Times New Roman"/>
          <w:color w:val="000000" w:themeColor="text1"/>
          <w:sz w:val="24"/>
          <w:szCs w:val="24"/>
          <w:lang w:val="en-US"/>
        </w:rPr>
        <w:t xml:space="preserve"> </w:t>
      </w:r>
      <w:r w:rsidR="6DDBD308" w:rsidRPr="00377AAD">
        <w:rPr>
          <w:rFonts w:ascii="Times New Roman" w:hAnsi="Times New Roman" w:cs="Times New Roman"/>
          <w:color w:val="000000" w:themeColor="text1"/>
          <w:sz w:val="24"/>
          <w:szCs w:val="24"/>
          <w:lang w:val="en-US"/>
        </w:rPr>
        <w:t xml:space="preserve">more </w:t>
      </w:r>
      <w:r w:rsidR="00D82CDB" w:rsidRPr="00377AAD">
        <w:rPr>
          <w:rFonts w:ascii="Times New Roman" w:hAnsi="Times New Roman" w:cs="Times New Roman"/>
          <w:color w:val="000000" w:themeColor="text1"/>
          <w:sz w:val="24"/>
          <w:szCs w:val="24"/>
          <w:lang w:val="en-US"/>
        </w:rPr>
        <w:t xml:space="preserve">likely to get </w:t>
      </w:r>
      <w:r w:rsidR="58ABB2E2" w:rsidRPr="00377AAD">
        <w:rPr>
          <w:rFonts w:ascii="Times New Roman" w:hAnsi="Times New Roman" w:cs="Times New Roman"/>
          <w:color w:val="000000" w:themeColor="text1"/>
          <w:sz w:val="24"/>
          <w:szCs w:val="24"/>
          <w:lang w:val="en-US"/>
        </w:rPr>
        <w:t>vaccina</w:t>
      </w:r>
      <w:r w:rsidRPr="00377AAD">
        <w:rPr>
          <w:rFonts w:ascii="Times New Roman" w:hAnsi="Times New Roman" w:cs="Times New Roman"/>
          <w:color w:val="000000" w:themeColor="text1"/>
          <w:sz w:val="24"/>
          <w:szCs w:val="24"/>
          <w:lang w:val="en-US"/>
        </w:rPr>
        <w:t>t</w:t>
      </w:r>
      <w:r w:rsidR="00D82CDB" w:rsidRPr="00377AAD">
        <w:rPr>
          <w:rFonts w:ascii="Times New Roman" w:hAnsi="Times New Roman" w:cs="Times New Roman"/>
          <w:color w:val="000000" w:themeColor="text1"/>
          <w:sz w:val="24"/>
          <w:szCs w:val="24"/>
          <w:lang w:val="en-US"/>
        </w:rPr>
        <w:t>ed</w:t>
      </w:r>
      <w:r w:rsidR="6DDBD308" w:rsidRPr="00377AAD">
        <w:rPr>
          <w:rFonts w:ascii="Times New Roman" w:hAnsi="Times New Roman" w:cs="Times New Roman"/>
          <w:color w:val="000000" w:themeColor="text1"/>
          <w:sz w:val="24"/>
          <w:szCs w:val="24"/>
          <w:lang w:val="en-US"/>
        </w:rPr>
        <w:t xml:space="preserve"> than men of the same age</w:t>
      </w:r>
      <w:r w:rsidRPr="00377AAD">
        <w:rPr>
          <w:rFonts w:ascii="Times New Roman" w:hAnsi="Times New Roman" w:cs="Times New Roman"/>
          <w:color w:val="000000" w:themeColor="text1"/>
          <w:sz w:val="24"/>
          <w:szCs w:val="24"/>
          <w:lang w:val="en-US"/>
        </w:rPr>
        <w:t xml:space="preserve"> </w:t>
      </w:r>
      <w:r w:rsidR="008F3A67" w:rsidRPr="00377AAD">
        <w:rPr>
          <w:rFonts w:ascii="Times New Roman" w:hAnsi="Times New Roman" w:cs="Times New Roman"/>
          <w:color w:val="000000" w:themeColor="text1"/>
          <w:sz w:val="24"/>
          <w:szCs w:val="24"/>
          <w:lang w:val="en-US"/>
        </w:rPr>
        <w:fldChar w:fldCharType="begin"/>
      </w:r>
      <w:r w:rsidR="0084080E">
        <w:rPr>
          <w:rFonts w:ascii="Times New Roman" w:hAnsi="Times New Roman" w:cs="Times New Roman"/>
          <w:color w:val="000000" w:themeColor="text1"/>
          <w:sz w:val="24"/>
          <w:szCs w:val="24"/>
          <w:lang w:val="en-US"/>
        </w:rPr>
        <w:instrText xml:space="preserve"> ADDIN EN.CITE &lt;EndNote&gt;&lt;Cite&gt;&lt;Author&gt;Lau&lt;/Author&gt;&lt;Year&gt;2007&lt;/Year&gt;&lt;RecNum&gt;8&lt;/RecNum&gt;&lt;DisplayText&gt;(9)&lt;/DisplayText&gt;&lt;record&gt;&lt;rec-number&gt;8&lt;/rec-number&gt;&lt;foreign-keys&gt;&lt;key app="EN" db-id="2spd0sdzoeaxzoese9bprr28rwprzpz5zwrv" timestamp="1645976897"&gt;8&lt;/key&gt;&lt;/foreign-keys&gt;&lt;ref-type name="Journal Article"&gt;17&lt;/ref-type&gt;&lt;contributors&gt;&lt;authors&gt;&lt;author&gt;Lau, Joseph T. F.&lt;/author&gt;&lt;author&gt;Kim, Jean H.&lt;/author&gt;&lt;author&gt;Choi, K. C.&lt;/author&gt;&lt;author&gt;Tsui, Hi Yi&lt;/author&gt;&lt;author&gt;Yang, Xilin&lt;/author&gt;&lt;/authors&gt;&lt;/contributors&gt;&lt;titles&gt;&lt;title&gt;Changes in prevalence of influenza vaccination and strength of association of factors predicting influenza vaccination over time--results of two population-based surveys&lt;/title&gt;&lt;secondary-title&gt;Vaccine&lt;/secondary-title&gt;&lt;/titles&gt;&lt;periodical&gt;&lt;full-title&gt;Vaccine&lt;/full-title&gt;&lt;/periodical&gt;&lt;pages&gt;8279–8289&lt;/pages&gt;&lt;volume&gt;25&lt;/volume&gt;&lt;number&gt;49&lt;/number&gt;&lt;edition&gt;11.10.2007&lt;/edition&gt;&lt;dates&gt;&lt;year&gt;2007&lt;/year&gt;&lt;/dates&gt;&lt;urls&gt;&lt;/urls&gt;&lt;custom2&gt;17964010&lt;/custom2&gt;&lt;electronic-resource-num&gt;10.1016/j.vaccine.2007.09.047&lt;/electronic-resource-num&gt;&lt;remote-database-name&gt;PubMed&lt;/remote-database-name&gt;&lt;language&gt;eng&lt;/language&gt;&lt;/record&gt;&lt;/Cite&gt;&lt;/EndNote&gt;</w:instrText>
      </w:r>
      <w:r w:rsidR="008F3A67" w:rsidRPr="00377AAD">
        <w:rPr>
          <w:rFonts w:ascii="Times New Roman" w:hAnsi="Times New Roman" w:cs="Times New Roman"/>
          <w:color w:val="000000" w:themeColor="text1"/>
          <w:sz w:val="24"/>
          <w:szCs w:val="24"/>
          <w:lang w:val="en-US"/>
        </w:rPr>
        <w:fldChar w:fldCharType="separate"/>
      </w:r>
      <w:r w:rsidR="0084080E">
        <w:rPr>
          <w:rFonts w:ascii="Times New Roman" w:hAnsi="Times New Roman" w:cs="Times New Roman"/>
          <w:noProof/>
          <w:color w:val="000000" w:themeColor="text1"/>
          <w:sz w:val="24"/>
          <w:szCs w:val="24"/>
          <w:lang w:val="en-US"/>
        </w:rPr>
        <w:t>(9)</w:t>
      </w:r>
      <w:r w:rsidR="008F3A67" w:rsidRPr="00377AAD">
        <w:rPr>
          <w:rFonts w:ascii="Times New Roman" w:hAnsi="Times New Roman" w:cs="Times New Roman"/>
          <w:color w:val="000000" w:themeColor="text1"/>
          <w:sz w:val="24"/>
          <w:szCs w:val="24"/>
          <w:lang w:val="en-US"/>
        </w:rPr>
        <w:fldChar w:fldCharType="end"/>
      </w:r>
      <w:r w:rsidRPr="00377AAD">
        <w:rPr>
          <w:rFonts w:ascii="Times New Roman" w:hAnsi="Times New Roman" w:cs="Times New Roman"/>
          <w:color w:val="000000" w:themeColor="text1"/>
          <w:sz w:val="24"/>
          <w:szCs w:val="24"/>
          <w:lang w:val="en-US"/>
        </w:rPr>
        <w:t xml:space="preserve">. </w:t>
      </w:r>
      <w:r w:rsidR="6DDBD308" w:rsidRPr="00377AAD">
        <w:rPr>
          <w:rFonts w:ascii="Times New Roman" w:hAnsi="Times New Roman" w:cs="Times New Roman"/>
          <w:color w:val="000000" w:themeColor="text1"/>
          <w:sz w:val="24"/>
          <w:szCs w:val="24"/>
          <w:lang w:val="en-US"/>
        </w:rPr>
        <w:t xml:space="preserve">However, other studies </w:t>
      </w:r>
      <w:r w:rsidR="679924AA" w:rsidRPr="00377AAD">
        <w:rPr>
          <w:rFonts w:ascii="Times New Roman" w:hAnsi="Times New Roman" w:cs="Times New Roman"/>
          <w:color w:val="000000" w:themeColor="text1"/>
          <w:sz w:val="24"/>
          <w:szCs w:val="24"/>
          <w:lang w:val="en-US"/>
        </w:rPr>
        <w:t>have shown</w:t>
      </w:r>
      <w:r w:rsidR="6DDBD308" w:rsidRPr="00377AAD">
        <w:rPr>
          <w:rFonts w:ascii="Times New Roman" w:hAnsi="Times New Roman" w:cs="Times New Roman"/>
          <w:color w:val="000000" w:themeColor="text1"/>
          <w:sz w:val="24"/>
          <w:szCs w:val="24"/>
          <w:lang w:val="en-US"/>
        </w:rPr>
        <w:t xml:space="preserve"> exactly the opposite</w:t>
      </w:r>
      <w:r w:rsidR="00CF26B9" w:rsidRPr="00377AAD">
        <w:rPr>
          <w:rFonts w:ascii="Times New Roman" w:hAnsi="Times New Roman" w:cs="Times New Roman"/>
          <w:color w:val="000000" w:themeColor="text1"/>
          <w:sz w:val="24"/>
          <w:szCs w:val="24"/>
          <w:lang w:val="en-US"/>
        </w:rPr>
        <w:t xml:space="preserve"> and report</w:t>
      </w:r>
      <w:r w:rsidR="6DDBD308" w:rsidRPr="00377AAD">
        <w:rPr>
          <w:rFonts w:ascii="Times New Roman" w:hAnsi="Times New Roman" w:cs="Times New Roman"/>
          <w:color w:val="000000" w:themeColor="text1"/>
          <w:sz w:val="24"/>
          <w:szCs w:val="24"/>
          <w:lang w:val="en-US"/>
        </w:rPr>
        <w:t xml:space="preserve"> </w:t>
      </w:r>
      <w:r w:rsidR="00F226FE" w:rsidRPr="00377AAD">
        <w:rPr>
          <w:rFonts w:ascii="Times New Roman" w:hAnsi="Times New Roman" w:cs="Times New Roman"/>
          <w:color w:val="000000" w:themeColor="text1"/>
          <w:sz w:val="24"/>
          <w:szCs w:val="24"/>
          <w:lang w:val="en-US"/>
        </w:rPr>
        <w:t xml:space="preserve">that </w:t>
      </w:r>
      <w:r w:rsidR="6DDBD308" w:rsidRPr="00377AAD">
        <w:rPr>
          <w:rFonts w:ascii="Times New Roman" w:hAnsi="Times New Roman" w:cs="Times New Roman"/>
          <w:color w:val="000000" w:themeColor="text1"/>
          <w:sz w:val="24"/>
          <w:szCs w:val="24"/>
          <w:lang w:val="en-US"/>
        </w:rPr>
        <w:t xml:space="preserve">there </w:t>
      </w:r>
      <w:r w:rsidR="008A67A6" w:rsidRPr="00377AAD">
        <w:rPr>
          <w:rFonts w:ascii="Times New Roman" w:hAnsi="Times New Roman" w:cs="Times New Roman"/>
          <w:color w:val="000000" w:themeColor="text1"/>
          <w:sz w:val="24"/>
          <w:szCs w:val="24"/>
          <w:lang w:val="en-US"/>
        </w:rPr>
        <w:t>is</w:t>
      </w:r>
      <w:r w:rsidR="00CF26B9" w:rsidRPr="00377AAD">
        <w:rPr>
          <w:rFonts w:ascii="Times New Roman" w:hAnsi="Times New Roman" w:cs="Times New Roman"/>
          <w:color w:val="000000" w:themeColor="text1"/>
          <w:sz w:val="24"/>
          <w:szCs w:val="24"/>
          <w:lang w:val="en-US"/>
        </w:rPr>
        <w:t xml:space="preserve"> </w:t>
      </w:r>
      <w:r w:rsidR="6DDBD308" w:rsidRPr="00377AAD">
        <w:rPr>
          <w:rFonts w:ascii="Times New Roman" w:hAnsi="Times New Roman" w:cs="Times New Roman"/>
          <w:color w:val="000000" w:themeColor="text1"/>
          <w:sz w:val="24"/>
          <w:szCs w:val="24"/>
          <w:lang w:val="en-US"/>
        </w:rPr>
        <w:t>no clear link between gender and vaccination</w:t>
      </w:r>
      <w:r w:rsidR="58ABB2E2" w:rsidRPr="00377AAD">
        <w:rPr>
          <w:rFonts w:ascii="Times New Roman" w:hAnsi="Times New Roman" w:cs="Times New Roman"/>
          <w:color w:val="000000" w:themeColor="text1"/>
          <w:sz w:val="24"/>
          <w:szCs w:val="24"/>
          <w:lang w:val="en-US"/>
        </w:rPr>
        <w:t xml:space="preserve"> </w:t>
      </w:r>
      <w:r w:rsidR="00E71CAB" w:rsidRPr="00377AAD">
        <w:rPr>
          <w:rFonts w:ascii="Times New Roman" w:hAnsi="Times New Roman" w:cs="Times New Roman"/>
          <w:color w:val="000000" w:themeColor="text1"/>
          <w:sz w:val="24"/>
          <w:szCs w:val="24"/>
          <w:lang w:val="en-US"/>
        </w:rPr>
        <w:fldChar w:fldCharType="begin">
          <w:fldData xml:space="preserve">PEVuZE5vdGU+PENpdGU+PEF1dGhvcj5TY2h3YXJ6aW5nZXI8L0F1dGhvcj48WWVhcj4yMDEwPC9Z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==
</w:fldData>
        </w:fldChar>
      </w:r>
      <w:r w:rsidR="0084080E">
        <w:rPr>
          <w:rFonts w:ascii="Times New Roman" w:hAnsi="Times New Roman" w:cs="Times New Roman"/>
          <w:color w:val="000000" w:themeColor="text1"/>
          <w:sz w:val="24"/>
          <w:szCs w:val="24"/>
          <w:lang w:val="en-US"/>
        </w:rPr>
        <w:instrText xml:space="preserve"> ADDIN EN.CITE </w:instrText>
      </w:r>
      <w:r w:rsidR="0084080E">
        <w:rPr>
          <w:rFonts w:ascii="Times New Roman" w:hAnsi="Times New Roman" w:cs="Times New Roman"/>
          <w:color w:val="000000" w:themeColor="text1"/>
          <w:sz w:val="24"/>
          <w:szCs w:val="24"/>
          <w:lang w:val="en-US"/>
        </w:rPr>
        <w:fldChar w:fldCharType="begin">
          <w:fldData xml:space="preserve">PEVuZE5vdGU+PENpdGU+PEF1dGhvcj5TY2h3YXJ6aW5nZXI8L0F1dGhvcj48WWVhcj4yMDEwPC9Z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==
</w:fldData>
        </w:fldChar>
      </w:r>
      <w:r w:rsidR="0084080E">
        <w:rPr>
          <w:rFonts w:ascii="Times New Roman" w:hAnsi="Times New Roman" w:cs="Times New Roman"/>
          <w:color w:val="000000" w:themeColor="text1"/>
          <w:sz w:val="24"/>
          <w:szCs w:val="24"/>
          <w:lang w:val="en-US"/>
        </w:rPr>
        <w:instrText xml:space="preserve"> ADDIN EN.CITE.DATA </w:instrText>
      </w:r>
      <w:r w:rsidR="0084080E">
        <w:rPr>
          <w:rFonts w:ascii="Times New Roman" w:hAnsi="Times New Roman" w:cs="Times New Roman"/>
          <w:color w:val="000000" w:themeColor="text1"/>
          <w:sz w:val="24"/>
          <w:szCs w:val="24"/>
          <w:lang w:val="en-US"/>
        </w:rPr>
      </w:r>
      <w:r w:rsidR="0084080E">
        <w:rPr>
          <w:rFonts w:ascii="Times New Roman" w:hAnsi="Times New Roman" w:cs="Times New Roman"/>
          <w:color w:val="000000" w:themeColor="text1"/>
          <w:sz w:val="24"/>
          <w:szCs w:val="24"/>
          <w:lang w:val="en-US"/>
        </w:rPr>
        <w:fldChar w:fldCharType="end"/>
      </w:r>
      <w:r w:rsidR="00E71CAB" w:rsidRPr="00377AAD">
        <w:rPr>
          <w:rFonts w:ascii="Times New Roman" w:hAnsi="Times New Roman" w:cs="Times New Roman"/>
          <w:color w:val="000000" w:themeColor="text1"/>
          <w:sz w:val="24"/>
          <w:szCs w:val="24"/>
          <w:lang w:val="en-US"/>
        </w:rPr>
      </w:r>
      <w:r w:rsidR="00E71CAB" w:rsidRPr="00377AAD">
        <w:rPr>
          <w:rFonts w:ascii="Times New Roman" w:hAnsi="Times New Roman" w:cs="Times New Roman"/>
          <w:color w:val="000000" w:themeColor="text1"/>
          <w:sz w:val="24"/>
          <w:szCs w:val="24"/>
          <w:lang w:val="en-US"/>
        </w:rPr>
        <w:fldChar w:fldCharType="separate"/>
      </w:r>
      <w:r w:rsidR="0084080E">
        <w:rPr>
          <w:rFonts w:ascii="Times New Roman" w:hAnsi="Times New Roman" w:cs="Times New Roman"/>
          <w:noProof/>
          <w:color w:val="000000" w:themeColor="text1"/>
          <w:sz w:val="24"/>
          <w:szCs w:val="24"/>
          <w:lang w:val="en-US"/>
        </w:rPr>
        <w:t>(31-33)</w:t>
      </w:r>
      <w:r w:rsidR="00E71CAB" w:rsidRPr="00377AAD">
        <w:rPr>
          <w:rFonts w:ascii="Times New Roman" w:hAnsi="Times New Roman" w:cs="Times New Roman"/>
          <w:color w:val="000000" w:themeColor="text1"/>
          <w:sz w:val="24"/>
          <w:szCs w:val="24"/>
          <w:lang w:val="en-US"/>
        </w:rPr>
        <w:fldChar w:fldCharType="end"/>
      </w:r>
      <w:r w:rsidRPr="00377AAD">
        <w:rPr>
          <w:rFonts w:ascii="Times New Roman" w:hAnsi="Times New Roman" w:cs="Times New Roman"/>
          <w:color w:val="000000" w:themeColor="text1"/>
          <w:sz w:val="24"/>
          <w:szCs w:val="24"/>
          <w:lang w:val="en-US"/>
        </w:rPr>
        <w:t>.</w:t>
      </w:r>
      <w:r w:rsidRPr="00377AAD">
        <w:rPr>
          <w:rFonts w:ascii="Times New Roman" w:eastAsia="Calibri" w:hAnsi="Times New Roman" w:cs="Times New Roman"/>
          <w:color w:val="000000" w:themeColor="text1"/>
          <w:sz w:val="24"/>
          <w:szCs w:val="24"/>
          <w:lang w:val="en-US"/>
        </w:rPr>
        <w:t xml:space="preserve"> </w:t>
      </w:r>
      <w:r w:rsidR="6DDBD308" w:rsidRPr="00377AAD">
        <w:rPr>
          <w:rFonts w:ascii="Times New Roman" w:eastAsia="Calibri" w:hAnsi="Times New Roman" w:cs="Times New Roman"/>
          <w:color w:val="000000" w:themeColor="text1"/>
          <w:sz w:val="24"/>
          <w:szCs w:val="24"/>
          <w:lang w:val="en-US"/>
        </w:rPr>
        <w:t xml:space="preserve"> </w:t>
      </w:r>
    </w:p>
    <w:p w14:paraId="1D70FBDF" w14:textId="580AD92D" w:rsidR="6DDBD308" w:rsidRPr="00377AAD" w:rsidRDefault="00692B06" w:rsidP="001537B6">
      <w:pPr>
        <w:spacing w:before="120" w:after="240" w:line="240" w:lineRule="auto"/>
        <w:rPr>
          <w:rFonts w:ascii="Times New Roman" w:eastAsia="Calibri" w:hAnsi="Times New Roman" w:cs="Times New Roman"/>
          <w:color w:val="000000" w:themeColor="text1"/>
          <w:sz w:val="24"/>
          <w:szCs w:val="24"/>
          <w:lang w:val="en-US"/>
        </w:rPr>
      </w:pPr>
      <w:r w:rsidRPr="00377AAD">
        <w:rPr>
          <w:rFonts w:ascii="Times New Roman" w:hAnsi="Times New Roman" w:cs="Times New Roman"/>
          <w:color w:val="000000" w:themeColor="text1"/>
          <w:sz w:val="24"/>
          <w:szCs w:val="24"/>
          <w:lang w:val="en-US"/>
        </w:rPr>
        <w:t>In terms of</w:t>
      </w:r>
      <w:r w:rsidR="679924AA" w:rsidRPr="00377AAD">
        <w:rPr>
          <w:rFonts w:ascii="Times New Roman" w:hAnsi="Times New Roman" w:cs="Times New Roman"/>
          <w:color w:val="000000" w:themeColor="text1"/>
          <w:sz w:val="24"/>
          <w:szCs w:val="24"/>
          <w:lang w:val="en-US"/>
        </w:rPr>
        <w:t xml:space="preserve"> age, there is no definitive evidence</w:t>
      </w:r>
      <w:r w:rsidR="00801D0C" w:rsidRPr="00377AAD">
        <w:rPr>
          <w:rFonts w:ascii="Times New Roman" w:hAnsi="Times New Roman" w:cs="Times New Roman"/>
          <w:color w:val="000000" w:themeColor="text1"/>
          <w:sz w:val="24"/>
          <w:szCs w:val="24"/>
          <w:lang w:val="en-US"/>
        </w:rPr>
        <w:t xml:space="preserve"> showing</w:t>
      </w:r>
      <w:r w:rsidR="679924AA" w:rsidRPr="00377AAD">
        <w:rPr>
          <w:rFonts w:ascii="Times New Roman" w:hAnsi="Times New Roman" w:cs="Times New Roman"/>
          <w:color w:val="000000" w:themeColor="text1"/>
          <w:sz w:val="24"/>
          <w:szCs w:val="24"/>
          <w:lang w:val="en-US"/>
        </w:rPr>
        <w:t xml:space="preserve"> </w:t>
      </w:r>
      <w:r w:rsidR="00982AD9" w:rsidRPr="00377AAD">
        <w:rPr>
          <w:rFonts w:ascii="Times New Roman" w:hAnsi="Times New Roman" w:cs="Times New Roman"/>
          <w:color w:val="000000" w:themeColor="text1"/>
          <w:sz w:val="24"/>
          <w:szCs w:val="24"/>
          <w:lang w:val="en-US"/>
        </w:rPr>
        <w:t xml:space="preserve">which </w:t>
      </w:r>
      <w:r w:rsidR="679924AA" w:rsidRPr="00377AAD">
        <w:rPr>
          <w:rFonts w:ascii="Times New Roman" w:hAnsi="Times New Roman" w:cs="Times New Roman"/>
          <w:color w:val="000000" w:themeColor="text1"/>
          <w:sz w:val="24"/>
          <w:szCs w:val="24"/>
          <w:lang w:val="en-US"/>
        </w:rPr>
        <w:t>age group is</w:t>
      </w:r>
      <w:r w:rsidR="6DDBD308" w:rsidRPr="00377AAD">
        <w:rPr>
          <w:rFonts w:ascii="Times New Roman" w:hAnsi="Times New Roman" w:cs="Times New Roman"/>
          <w:color w:val="000000" w:themeColor="text1"/>
          <w:sz w:val="24"/>
          <w:szCs w:val="24"/>
          <w:lang w:val="en-US"/>
        </w:rPr>
        <w:t xml:space="preserve"> more likely to get vaccinated</w:t>
      </w:r>
      <w:r w:rsidR="679924AA" w:rsidRPr="00377AAD">
        <w:rPr>
          <w:rFonts w:ascii="Times New Roman" w:hAnsi="Times New Roman" w:cs="Times New Roman"/>
          <w:color w:val="000000" w:themeColor="text1"/>
          <w:sz w:val="24"/>
          <w:szCs w:val="24"/>
          <w:lang w:val="en-US"/>
        </w:rPr>
        <w:t xml:space="preserve"> </w:t>
      </w:r>
      <w:r w:rsidR="005B40A3" w:rsidRPr="00377AAD">
        <w:rPr>
          <w:rFonts w:ascii="Times New Roman" w:hAnsi="Times New Roman" w:cs="Times New Roman"/>
          <w:color w:val="000000" w:themeColor="text1"/>
          <w:sz w:val="24"/>
          <w:szCs w:val="24"/>
          <w:lang w:val="en-US"/>
        </w:rPr>
        <w:fldChar w:fldCharType="begin">
          <w:fldData xml:space="preserve">PEVuZE5vdGU+PENpdGU+PEF1dGhvcj52YW4gRXNzZW48L0F1dGhvcj48WWVhcj4xOTk3PC9ZZWFy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</w:fldData>
        </w:fldChar>
      </w:r>
      <w:r w:rsidR="0084080E">
        <w:rPr>
          <w:rFonts w:ascii="Times New Roman" w:hAnsi="Times New Roman" w:cs="Times New Roman"/>
          <w:color w:val="000000" w:themeColor="text1"/>
          <w:sz w:val="24"/>
          <w:szCs w:val="24"/>
          <w:lang w:val="en-US"/>
        </w:rPr>
        <w:instrText xml:space="preserve"> ADDIN EN.CITE </w:instrText>
      </w:r>
      <w:r w:rsidR="0084080E">
        <w:rPr>
          <w:rFonts w:ascii="Times New Roman" w:hAnsi="Times New Roman" w:cs="Times New Roman"/>
          <w:color w:val="000000" w:themeColor="text1"/>
          <w:sz w:val="24"/>
          <w:szCs w:val="24"/>
          <w:lang w:val="en-US"/>
        </w:rPr>
        <w:fldChar w:fldCharType="begin">
          <w:fldData xml:space="preserve">PEVuZE5vdGU+PENpdGU+PEF1dGhvcj52YW4gRXNzZW48L0F1dGhvcj48WWVhcj4xOTk3PC9ZZWFy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</w:fldData>
        </w:fldChar>
      </w:r>
      <w:r w:rsidR="0084080E">
        <w:rPr>
          <w:rFonts w:ascii="Times New Roman" w:hAnsi="Times New Roman" w:cs="Times New Roman"/>
          <w:color w:val="000000" w:themeColor="text1"/>
          <w:sz w:val="24"/>
          <w:szCs w:val="24"/>
          <w:lang w:val="en-US"/>
        </w:rPr>
        <w:instrText xml:space="preserve"> ADDIN EN.CITE.DATA </w:instrText>
      </w:r>
      <w:r w:rsidR="0084080E">
        <w:rPr>
          <w:rFonts w:ascii="Times New Roman" w:hAnsi="Times New Roman" w:cs="Times New Roman"/>
          <w:color w:val="000000" w:themeColor="text1"/>
          <w:sz w:val="24"/>
          <w:szCs w:val="24"/>
          <w:lang w:val="en-US"/>
        </w:rPr>
      </w:r>
      <w:r w:rsidR="0084080E">
        <w:rPr>
          <w:rFonts w:ascii="Times New Roman" w:hAnsi="Times New Roman" w:cs="Times New Roman"/>
          <w:color w:val="000000" w:themeColor="text1"/>
          <w:sz w:val="24"/>
          <w:szCs w:val="24"/>
          <w:lang w:val="en-US"/>
        </w:rPr>
        <w:fldChar w:fldCharType="end"/>
      </w:r>
      <w:r w:rsidR="005B40A3" w:rsidRPr="00377AAD">
        <w:rPr>
          <w:rFonts w:ascii="Times New Roman" w:hAnsi="Times New Roman" w:cs="Times New Roman"/>
          <w:color w:val="000000" w:themeColor="text1"/>
          <w:sz w:val="24"/>
          <w:szCs w:val="24"/>
          <w:lang w:val="en-US"/>
        </w:rPr>
      </w:r>
      <w:r w:rsidR="005B40A3" w:rsidRPr="00377AAD">
        <w:rPr>
          <w:rFonts w:ascii="Times New Roman" w:hAnsi="Times New Roman" w:cs="Times New Roman"/>
          <w:color w:val="000000" w:themeColor="text1"/>
          <w:sz w:val="24"/>
          <w:szCs w:val="24"/>
          <w:lang w:val="en-US"/>
        </w:rPr>
        <w:fldChar w:fldCharType="separate"/>
      </w:r>
      <w:r w:rsidR="0084080E">
        <w:rPr>
          <w:rFonts w:ascii="Times New Roman" w:hAnsi="Times New Roman" w:cs="Times New Roman"/>
          <w:noProof/>
          <w:color w:val="000000" w:themeColor="text1"/>
          <w:sz w:val="24"/>
          <w:szCs w:val="24"/>
          <w:lang w:val="en-US"/>
        </w:rPr>
        <w:t>(16, 31, 34-36)</w:t>
      </w:r>
      <w:r w:rsidR="005B40A3" w:rsidRPr="00377AAD">
        <w:rPr>
          <w:rFonts w:ascii="Times New Roman" w:hAnsi="Times New Roman" w:cs="Times New Roman"/>
          <w:color w:val="000000" w:themeColor="text1"/>
          <w:sz w:val="24"/>
          <w:szCs w:val="24"/>
          <w:lang w:val="en-US"/>
        </w:rPr>
        <w:fldChar w:fldCharType="end"/>
      </w:r>
      <w:r w:rsidR="679924AA" w:rsidRPr="00377AAD">
        <w:rPr>
          <w:rFonts w:ascii="Times New Roman" w:hAnsi="Times New Roman" w:cs="Times New Roman"/>
          <w:color w:val="000000" w:themeColor="text1"/>
          <w:sz w:val="24"/>
          <w:szCs w:val="24"/>
          <w:lang w:val="en-US"/>
        </w:rPr>
        <w:t>.</w:t>
      </w:r>
      <w:r w:rsidR="00A470B9" w:rsidRPr="00377AAD">
        <w:rPr>
          <w:rFonts w:ascii="Times New Roman" w:hAnsi="Times New Roman" w:cs="Times New Roman"/>
          <w:color w:val="000000" w:themeColor="text1"/>
          <w:sz w:val="24"/>
          <w:szCs w:val="24"/>
          <w:lang w:val="en-US"/>
        </w:rPr>
        <w:t xml:space="preserve"> </w:t>
      </w:r>
      <w:r w:rsidR="0037370A" w:rsidRPr="00377AAD">
        <w:rPr>
          <w:rFonts w:ascii="Times New Roman" w:hAnsi="Times New Roman" w:cs="Times New Roman"/>
          <w:color w:val="000000" w:themeColor="text1"/>
          <w:sz w:val="24"/>
          <w:szCs w:val="24"/>
          <w:lang w:val="en-US"/>
        </w:rPr>
        <w:t xml:space="preserve">A </w:t>
      </w:r>
      <w:r w:rsidR="00970BAA" w:rsidRPr="00377AAD">
        <w:rPr>
          <w:rFonts w:ascii="Times New Roman" w:hAnsi="Times New Roman" w:cs="Times New Roman"/>
          <w:color w:val="000000" w:themeColor="text1"/>
          <w:sz w:val="24"/>
          <w:szCs w:val="24"/>
          <w:lang w:val="en-US"/>
        </w:rPr>
        <w:t xml:space="preserve">study </w:t>
      </w:r>
      <w:r w:rsidR="00144C68" w:rsidRPr="00377AAD">
        <w:rPr>
          <w:rFonts w:ascii="Times New Roman" w:hAnsi="Times New Roman" w:cs="Times New Roman"/>
          <w:color w:val="000000" w:themeColor="text1"/>
          <w:sz w:val="24"/>
          <w:szCs w:val="24"/>
          <w:lang w:val="en-US"/>
        </w:rPr>
        <w:t>by</w:t>
      </w:r>
      <w:r w:rsidR="00970BAA" w:rsidRPr="00377AAD">
        <w:rPr>
          <w:rFonts w:ascii="Times New Roman" w:hAnsi="Times New Roman" w:cs="Times New Roman"/>
          <w:color w:val="000000" w:themeColor="text1"/>
          <w:sz w:val="24"/>
          <w:szCs w:val="24"/>
          <w:lang w:val="en-US"/>
        </w:rPr>
        <w:t xml:space="preserve"> Bock et al.</w:t>
      </w:r>
      <w:r w:rsidR="6DDBD308" w:rsidRPr="00377AAD">
        <w:rPr>
          <w:rFonts w:ascii="Times New Roman" w:hAnsi="Times New Roman" w:cs="Times New Roman"/>
          <w:color w:val="000000" w:themeColor="text1"/>
          <w:sz w:val="24"/>
          <w:szCs w:val="24"/>
          <w:lang w:val="en-US"/>
        </w:rPr>
        <w:t xml:space="preserve"> shows that </w:t>
      </w:r>
      <w:r w:rsidR="007578A1" w:rsidRPr="00377AAD">
        <w:rPr>
          <w:rFonts w:ascii="Times New Roman" w:hAnsi="Times New Roman" w:cs="Times New Roman"/>
          <w:color w:val="000000" w:themeColor="text1"/>
          <w:sz w:val="24"/>
          <w:szCs w:val="24"/>
          <w:lang w:val="en-US"/>
        </w:rPr>
        <w:t xml:space="preserve">people who </w:t>
      </w:r>
      <w:r w:rsidR="0037370A" w:rsidRPr="00377AAD">
        <w:rPr>
          <w:rFonts w:ascii="Times New Roman" w:hAnsi="Times New Roman" w:cs="Times New Roman"/>
          <w:color w:val="000000" w:themeColor="text1"/>
          <w:sz w:val="24"/>
          <w:szCs w:val="24"/>
          <w:lang w:val="en-US"/>
        </w:rPr>
        <w:t>regularly get</w:t>
      </w:r>
      <w:r w:rsidR="6DDBD308" w:rsidRPr="00377AAD">
        <w:rPr>
          <w:rFonts w:ascii="Times New Roman" w:hAnsi="Times New Roman" w:cs="Times New Roman"/>
          <w:color w:val="000000" w:themeColor="text1"/>
          <w:sz w:val="24"/>
          <w:szCs w:val="24"/>
          <w:lang w:val="en-US"/>
        </w:rPr>
        <w:t xml:space="preserve"> an influenza vaccination are one average three years older</w:t>
      </w:r>
      <w:r w:rsidR="00970BAA" w:rsidRPr="00377AAD">
        <w:rPr>
          <w:rFonts w:ascii="Times New Roman" w:hAnsi="Times New Roman" w:cs="Times New Roman"/>
          <w:color w:val="000000" w:themeColor="text1"/>
          <w:sz w:val="24"/>
          <w:szCs w:val="24"/>
          <w:lang w:val="en-US"/>
        </w:rPr>
        <w:t xml:space="preserve"> </w:t>
      </w:r>
      <w:r w:rsidR="006B4D1B" w:rsidRPr="00377AAD">
        <w:rPr>
          <w:rFonts w:ascii="Times New Roman" w:hAnsi="Times New Roman" w:cs="Times New Roman"/>
          <w:color w:val="000000" w:themeColor="text1"/>
          <w:sz w:val="24"/>
          <w:szCs w:val="24"/>
          <w:lang w:val="en-US"/>
        </w:rPr>
        <w:t xml:space="preserve">than the control group </w:t>
      </w:r>
      <w:r w:rsidR="008C4392" w:rsidRPr="00377AAD">
        <w:rPr>
          <w:rFonts w:ascii="Times New Roman" w:hAnsi="Times New Roman" w:cs="Times New Roman"/>
          <w:color w:val="000000" w:themeColor="text1"/>
          <w:sz w:val="24"/>
          <w:szCs w:val="24"/>
          <w:lang w:val="en-US"/>
        </w:rPr>
        <w:fldChar w:fldCharType="begin">
          <w:fldData xml:space="preserve">PEVuZE5vdGU+PENpdGU+PEF1dGhvcj5Cb2NrPC9BdXRob3I+PFllYXI+MjAxNzwvWWVhcj48UmVj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</w:fldData>
        </w:fldChar>
      </w:r>
      <w:r w:rsidR="0084080E">
        <w:rPr>
          <w:rFonts w:ascii="Times New Roman" w:hAnsi="Times New Roman" w:cs="Times New Roman"/>
          <w:color w:val="000000" w:themeColor="text1"/>
          <w:sz w:val="24"/>
          <w:szCs w:val="24"/>
          <w:lang w:val="en-US"/>
        </w:rPr>
        <w:instrText xml:space="preserve"> ADDIN EN.CITE </w:instrText>
      </w:r>
      <w:r w:rsidR="0084080E">
        <w:rPr>
          <w:rFonts w:ascii="Times New Roman" w:hAnsi="Times New Roman" w:cs="Times New Roman"/>
          <w:color w:val="000000" w:themeColor="text1"/>
          <w:sz w:val="24"/>
          <w:szCs w:val="24"/>
          <w:lang w:val="en-US"/>
        </w:rPr>
        <w:fldChar w:fldCharType="begin">
          <w:fldData xml:space="preserve">PEVuZE5vdGU+PENpdGU+PEF1dGhvcj5Cb2NrPC9BdXRob3I+PFllYXI+MjAxNzwvWWVhcj48UmVj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</w:fldData>
        </w:fldChar>
      </w:r>
      <w:r w:rsidR="0084080E">
        <w:rPr>
          <w:rFonts w:ascii="Times New Roman" w:hAnsi="Times New Roman" w:cs="Times New Roman"/>
          <w:color w:val="000000" w:themeColor="text1"/>
          <w:sz w:val="24"/>
          <w:szCs w:val="24"/>
          <w:lang w:val="en-US"/>
        </w:rPr>
        <w:instrText xml:space="preserve"> ADDIN EN.CITE.DATA </w:instrText>
      </w:r>
      <w:r w:rsidR="0084080E">
        <w:rPr>
          <w:rFonts w:ascii="Times New Roman" w:hAnsi="Times New Roman" w:cs="Times New Roman"/>
          <w:color w:val="000000" w:themeColor="text1"/>
          <w:sz w:val="24"/>
          <w:szCs w:val="24"/>
          <w:lang w:val="en-US"/>
        </w:rPr>
      </w:r>
      <w:r w:rsidR="0084080E">
        <w:rPr>
          <w:rFonts w:ascii="Times New Roman" w:hAnsi="Times New Roman" w:cs="Times New Roman"/>
          <w:color w:val="000000" w:themeColor="text1"/>
          <w:sz w:val="24"/>
          <w:szCs w:val="24"/>
          <w:lang w:val="en-US"/>
        </w:rPr>
        <w:fldChar w:fldCharType="end"/>
      </w:r>
      <w:r w:rsidR="008C4392" w:rsidRPr="00377AAD">
        <w:rPr>
          <w:rFonts w:ascii="Times New Roman" w:hAnsi="Times New Roman" w:cs="Times New Roman"/>
          <w:color w:val="000000" w:themeColor="text1"/>
          <w:sz w:val="24"/>
          <w:szCs w:val="24"/>
          <w:lang w:val="en-US"/>
        </w:rPr>
      </w:r>
      <w:r w:rsidR="008C4392" w:rsidRPr="00377AAD">
        <w:rPr>
          <w:rFonts w:ascii="Times New Roman" w:hAnsi="Times New Roman" w:cs="Times New Roman"/>
          <w:color w:val="000000" w:themeColor="text1"/>
          <w:sz w:val="24"/>
          <w:szCs w:val="24"/>
          <w:lang w:val="en-US"/>
        </w:rPr>
        <w:fldChar w:fldCharType="separate"/>
      </w:r>
      <w:r w:rsidR="0084080E">
        <w:rPr>
          <w:rFonts w:ascii="Times New Roman" w:hAnsi="Times New Roman" w:cs="Times New Roman"/>
          <w:noProof/>
          <w:color w:val="000000" w:themeColor="text1"/>
          <w:sz w:val="24"/>
          <w:szCs w:val="24"/>
          <w:lang w:val="en-US"/>
        </w:rPr>
        <w:t>(8)</w:t>
      </w:r>
      <w:r w:rsidR="008C4392" w:rsidRPr="00377AAD">
        <w:rPr>
          <w:rFonts w:ascii="Times New Roman" w:hAnsi="Times New Roman" w:cs="Times New Roman"/>
          <w:color w:val="000000" w:themeColor="text1"/>
          <w:sz w:val="24"/>
          <w:szCs w:val="24"/>
          <w:lang w:val="en-US"/>
        </w:rPr>
        <w:fldChar w:fldCharType="end"/>
      </w:r>
      <w:r w:rsidR="679924AA" w:rsidRPr="00377AAD">
        <w:rPr>
          <w:rFonts w:ascii="Times New Roman" w:hAnsi="Times New Roman" w:cs="Times New Roman"/>
          <w:color w:val="000000" w:themeColor="text1"/>
          <w:sz w:val="24"/>
          <w:szCs w:val="24"/>
          <w:lang w:val="en-US"/>
        </w:rPr>
        <w:t>.</w:t>
      </w:r>
      <w:r w:rsidR="008C4392" w:rsidRPr="00377AAD">
        <w:rPr>
          <w:rFonts w:ascii="Times New Roman" w:hAnsi="Times New Roman" w:cs="Times New Roman"/>
          <w:color w:val="000000" w:themeColor="text1"/>
          <w:sz w:val="24"/>
          <w:szCs w:val="24"/>
          <w:lang w:val="en-US"/>
        </w:rPr>
        <w:t xml:space="preserve"> </w:t>
      </w:r>
      <w:r w:rsidR="001F6E7F" w:rsidRPr="00377AAD">
        <w:rPr>
          <w:rFonts w:ascii="Times New Roman" w:hAnsi="Times New Roman" w:cs="Times New Roman"/>
          <w:sz w:val="24"/>
          <w:szCs w:val="24"/>
          <w:lang w:val="en-GB"/>
        </w:rPr>
        <w:t>Thus, it appears that age may influence vaccination participation</w:t>
      </w:r>
      <w:r w:rsidR="00AE0152" w:rsidRPr="00377AAD">
        <w:rPr>
          <w:rFonts w:ascii="Times New Roman" w:hAnsi="Times New Roman" w:cs="Times New Roman"/>
          <w:sz w:val="24"/>
          <w:szCs w:val="24"/>
          <w:lang w:val="en-GB"/>
        </w:rPr>
        <w:t xml:space="preserve"> for SARS-CoV-2</w:t>
      </w:r>
      <w:r w:rsidR="001F6E7F" w:rsidRPr="00377AAD">
        <w:rPr>
          <w:rFonts w:ascii="Times New Roman" w:hAnsi="Times New Roman" w:cs="Times New Roman"/>
          <w:sz w:val="24"/>
          <w:szCs w:val="24"/>
          <w:lang w:val="en-GB"/>
        </w:rPr>
        <w:t xml:space="preserve"> to some extent, though more information is needed to quantify this.</w:t>
      </w:r>
    </w:p>
    <w:p w14:paraId="73B2F746" w14:textId="6AB8A4FF" w:rsidR="6DDBD308" w:rsidRPr="00377AAD" w:rsidRDefault="6DDBD308" w:rsidP="001537B6">
      <w:pPr>
        <w:spacing w:before="120" w:after="240" w:line="240" w:lineRule="auto"/>
        <w:rPr>
          <w:rFonts w:ascii="Times New Roman" w:eastAsia="Calibri" w:hAnsi="Times New Roman" w:cs="Times New Roman"/>
          <w:color w:val="000000" w:themeColor="text1"/>
          <w:sz w:val="24"/>
          <w:szCs w:val="24"/>
          <w:lang w:val="en-US"/>
        </w:rPr>
      </w:pPr>
      <w:r w:rsidRPr="00377AAD">
        <w:rPr>
          <w:rFonts w:ascii="Times New Roman" w:hAnsi="Times New Roman" w:cs="Times New Roman"/>
          <w:color w:val="000000" w:themeColor="text1"/>
          <w:sz w:val="24"/>
          <w:szCs w:val="24"/>
          <w:lang w:val="en-US"/>
        </w:rPr>
        <w:t>There are also several studies wh</w:t>
      </w:r>
      <w:r w:rsidR="68FF82DA" w:rsidRPr="00377AAD">
        <w:rPr>
          <w:rFonts w:ascii="Times New Roman" w:hAnsi="Times New Roman" w:cs="Times New Roman"/>
          <w:color w:val="000000" w:themeColor="text1"/>
          <w:sz w:val="24"/>
          <w:szCs w:val="24"/>
          <w:lang w:val="en-US"/>
        </w:rPr>
        <w:t>ich</w:t>
      </w:r>
      <w:r w:rsidRPr="00377AAD">
        <w:rPr>
          <w:rFonts w:ascii="Times New Roman" w:hAnsi="Times New Roman" w:cs="Times New Roman"/>
          <w:color w:val="000000" w:themeColor="text1"/>
          <w:sz w:val="24"/>
          <w:szCs w:val="24"/>
          <w:lang w:val="en-US"/>
        </w:rPr>
        <w:t xml:space="preserve"> deal with sociodemographic factors in which the results diverge strongly. </w:t>
      </w:r>
      <w:r w:rsidR="68FF82DA" w:rsidRPr="00377AAD">
        <w:rPr>
          <w:rFonts w:ascii="Times New Roman" w:hAnsi="Times New Roman" w:cs="Times New Roman"/>
          <w:color w:val="000000" w:themeColor="text1"/>
          <w:sz w:val="24"/>
          <w:szCs w:val="24"/>
          <w:lang w:val="en-US"/>
        </w:rPr>
        <w:t xml:space="preserve">Educational attainment, as with gender and age, appears to </w:t>
      </w:r>
      <w:r w:rsidR="000C7E48" w:rsidRPr="00377AAD">
        <w:rPr>
          <w:rFonts w:ascii="Times New Roman" w:hAnsi="Times New Roman" w:cs="Times New Roman"/>
          <w:color w:val="000000" w:themeColor="text1"/>
          <w:sz w:val="24"/>
          <w:szCs w:val="24"/>
          <w:lang w:val="en-US"/>
        </w:rPr>
        <w:t xml:space="preserve">display </w:t>
      </w:r>
      <w:r w:rsidR="68FF82DA" w:rsidRPr="00377AAD">
        <w:rPr>
          <w:rFonts w:ascii="Times New Roman" w:hAnsi="Times New Roman" w:cs="Times New Roman"/>
          <w:color w:val="000000" w:themeColor="text1"/>
          <w:sz w:val="24"/>
          <w:szCs w:val="24"/>
          <w:lang w:val="en-US"/>
        </w:rPr>
        <w:t>conflicting evidence from literature as to its impact on vaccine</w:t>
      </w:r>
      <w:r w:rsidR="00783BED" w:rsidRPr="00377AAD">
        <w:rPr>
          <w:rFonts w:ascii="Times New Roman" w:hAnsi="Times New Roman" w:cs="Times New Roman"/>
          <w:color w:val="000000" w:themeColor="text1"/>
          <w:sz w:val="24"/>
          <w:szCs w:val="24"/>
          <w:lang w:val="en-US"/>
        </w:rPr>
        <w:t xml:space="preserve"> readiness.</w:t>
      </w:r>
      <w:r w:rsidR="008C7BFC" w:rsidRPr="00377AAD">
        <w:rPr>
          <w:rFonts w:ascii="Times New Roman" w:hAnsi="Times New Roman" w:cs="Times New Roman"/>
          <w:color w:val="000000" w:themeColor="text1"/>
          <w:sz w:val="24"/>
          <w:szCs w:val="24"/>
          <w:lang w:val="en-US"/>
        </w:rPr>
        <w:t xml:space="preserve"> Some studies show that people with high levels of education are more likely to be interested in vaccinations than </w:t>
      </w:r>
      <w:r w:rsidR="008C7BFC" w:rsidRPr="00377AAD">
        <w:rPr>
          <w:rFonts w:ascii="Times New Roman" w:hAnsi="Times New Roman" w:cs="Times New Roman"/>
          <w:color w:val="000000" w:themeColor="text1"/>
          <w:sz w:val="24"/>
          <w:szCs w:val="24"/>
          <w:lang w:val="en-US"/>
        </w:rPr>
        <w:lastRenderedPageBreak/>
        <w:t>people with low levels of education</w:t>
      </w:r>
      <w:r w:rsidR="68FF82DA" w:rsidRPr="00377AAD">
        <w:rPr>
          <w:rFonts w:ascii="Times New Roman" w:hAnsi="Times New Roman" w:cs="Times New Roman"/>
          <w:color w:val="000000" w:themeColor="text1"/>
          <w:sz w:val="24"/>
          <w:szCs w:val="24"/>
          <w:lang w:val="en-US"/>
        </w:rPr>
        <w:t xml:space="preserve"> </w:t>
      </w:r>
      <w:r w:rsidR="005545EA" w:rsidRPr="00377AAD">
        <w:rPr>
          <w:rFonts w:ascii="Times New Roman" w:hAnsi="Times New Roman" w:cs="Times New Roman"/>
          <w:color w:val="000000" w:themeColor="text1"/>
          <w:sz w:val="24"/>
          <w:szCs w:val="24"/>
          <w:lang w:val="en-US"/>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Pr>
          <w:rFonts w:ascii="Times New Roman" w:hAnsi="Times New Roman" w:cs="Times New Roman"/>
          <w:color w:val="000000" w:themeColor="text1"/>
          <w:sz w:val="24"/>
          <w:szCs w:val="24"/>
          <w:lang w:val="en-US"/>
        </w:rPr>
        <w:instrText xml:space="preserve"> ADDIN EN.CITE </w:instrText>
      </w:r>
      <w:r w:rsidR="0084080E">
        <w:rPr>
          <w:rFonts w:ascii="Times New Roman" w:hAnsi="Times New Roman" w:cs="Times New Roman"/>
          <w:color w:val="000000" w:themeColor="text1"/>
          <w:sz w:val="24"/>
          <w:szCs w:val="24"/>
          <w:lang w:val="en-US"/>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Pr>
          <w:rFonts w:ascii="Times New Roman" w:hAnsi="Times New Roman" w:cs="Times New Roman"/>
          <w:color w:val="000000" w:themeColor="text1"/>
          <w:sz w:val="24"/>
          <w:szCs w:val="24"/>
          <w:lang w:val="en-US"/>
        </w:rPr>
        <w:instrText xml:space="preserve"> ADDIN EN.CITE.DATA </w:instrText>
      </w:r>
      <w:r w:rsidR="0084080E">
        <w:rPr>
          <w:rFonts w:ascii="Times New Roman" w:hAnsi="Times New Roman" w:cs="Times New Roman"/>
          <w:color w:val="000000" w:themeColor="text1"/>
          <w:sz w:val="24"/>
          <w:szCs w:val="24"/>
          <w:lang w:val="en-US"/>
        </w:rPr>
      </w:r>
      <w:r w:rsidR="0084080E">
        <w:rPr>
          <w:rFonts w:ascii="Times New Roman" w:hAnsi="Times New Roman" w:cs="Times New Roman"/>
          <w:color w:val="000000" w:themeColor="text1"/>
          <w:sz w:val="24"/>
          <w:szCs w:val="24"/>
          <w:lang w:val="en-US"/>
        </w:rPr>
        <w:fldChar w:fldCharType="end"/>
      </w:r>
      <w:r w:rsidR="005545EA" w:rsidRPr="00377AAD">
        <w:rPr>
          <w:rFonts w:ascii="Times New Roman" w:hAnsi="Times New Roman" w:cs="Times New Roman"/>
          <w:color w:val="000000" w:themeColor="text1"/>
          <w:sz w:val="24"/>
          <w:szCs w:val="24"/>
          <w:lang w:val="en-US"/>
        </w:rPr>
      </w:r>
      <w:r w:rsidR="005545EA" w:rsidRPr="00377AAD">
        <w:rPr>
          <w:rFonts w:ascii="Times New Roman" w:hAnsi="Times New Roman" w:cs="Times New Roman"/>
          <w:color w:val="000000" w:themeColor="text1"/>
          <w:sz w:val="24"/>
          <w:szCs w:val="24"/>
          <w:lang w:val="en-US"/>
        </w:rPr>
        <w:fldChar w:fldCharType="separate"/>
      </w:r>
      <w:r w:rsidR="0084080E">
        <w:rPr>
          <w:rFonts w:ascii="Times New Roman" w:hAnsi="Times New Roman" w:cs="Times New Roman"/>
          <w:noProof/>
          <w:color w:val="000000" w:themeColor="text1"/>
          <w:sz w:val="24"/>
          <w:szCs w:val="24"/>
          <w:lang w:val="en-US"/>
        </w:rPr>
        <w:t>(17, 37)</w:t>
      </w:r>
      <w:r w:rsidR="005545EA" w:rsidRPr="00377AAD">
        <w:rPr>
          <w:rFonts w:ascii="Times New Roman" w:hAnsi="Times New Roman" w:cs="Times New Roman"/>
          <w:color w:val="000000" w:themeColor="text1"/>
          <w:sz w:val="24"/>
          <w:szCs w:val="24"/>
          <w:lang w:val="en-US"/>
        </w:rPr>
        <w:fldChar w:fldCharType="end"/>
      </w:r>
      <w:r w:rsidR="00E000E7" w:rsidRPr="00377AAD">
        <w:rPr>
          <w:rFonts w:ascii="Times New Roman" w:hAnsi="Times New Roman" w:cs="Times New Roman"/>
          <w:color w:val="000000" w:themeColor="text1"/>
          <w:sz w:val="24"/>
          <w:szCs w:val="24"/>
          <w:lang w:val="en-US"/>
        </w:rPr>
        <w:t>.</w:t>
      </w:r>
      <w:r w:rsidR="007721EE" w:rsidRPr="00377AAD">
        <w:rPr>
          <w:rFonts w:ascii="Times New Roman" w:hAnsi="Times New Roman" w:cs="Times New Roman"/>
          <w:color w:val="000000" w:themeColor="text1"/>
          <w:sz w:val="24"/>
          <w:szCs w:val="24"/>
          <w:lang w:val="en-US"/>
        </w:rPr>
        <w:t xml:space="preserve"> This contrasts a study from Myers et al., which showed the opposite</w:t>
      </w:r>
      <w:r w:rsidR="001A4F69" w:rsidRPr="00377AAD">
        <w:rPr>
          <w:rFonts w:ascii="Times New Roman" w:hAnsi="Times New Roman" w:cs="Times New Roman"/>
          <w:color w:val="000000" w:themeColor="text1"/>
          <w:sz w:val="24"/>
          <w:szCs w:val="24"/>
          <w:lang w:val="en-US"/>
        </w:rPr>
        <w:t xml:space="preserve"> </w:t>
      </w:r>
      <w:r w:rsidR="00792619" w:rsidRPr="00377AAD">
        <w:rPr>
          <w:rFonts w:ascii="Times New Roman" w:hAnsi="Times New Roman" w:cs="Times New Roman"/>
          <w:color w:val="000000" w:themeColor="text1"/>
          <w:sz w:val="24"/>
          <w:szCs w:val="24"/>
          <w:lang w:val="en-US"/>
        </w:rPr>
        <w:fldChar w:fldCharType="begin"/>
      </w:r>
      <w:r w:rsidR="0084080E">
        <w:rPr>
          <w:rFonts w:ascii="Times New Roman" w:hAnsi="Times New Roman" w:cs="Times New Roman"/>
          <w:color w:val="000000" w:themeColor="text1"/>
          <w:sz w:val="24"/>
          <w:szCs w:val="24"/>
          <w:lang w:val="en-US"/>
        </w:rPr>
        <w:instrText xml:space="preserve"> ADDIN EN.CITE &lt;EndNote&gt;&lt;Cite&gt;&lt;Author&gt;Myers&lt;/Author&gt;&lt;Year&gt;2011&lt;/Year&gt;&lt;RecNum&gt;34&lt;/RecNum&gt;&lt;DisplayText&gt;(35)&lt;/DisplayText&gt;&lt;record&gt;&lt;rec-number&gt;34&lt;/rec-number&gt;&lt;foreign-keys&gt;&lt;key app="EN" db-id="2spd0sdzoeaxzoese9bprr28rwprzpz5zwrv" timestamp="1645976897"&gt;34&lt;/key&gt;&lt;/foreign-keys&gt;&lt;ref-type name="Journal Article"&gt;17&lt;/ref-type&gt;&lt;contributors&gt;&lt;authors&gt;&lt;author&gt;Myers, Lynn B.&lt;/author&gt;&lt;author&gt;Goodwin, Robin&lt;/author&gt;&lt;/authors&gt;&lt;/contributors&gt;&lt;titles&gt;&lt;title&gt;Determinants of adults&amp;apos; intention to vaccinate against pandemic swine flu&lt;/title&gt;&lt;secondary-title&gt;BMC Public Health&lt;/secondary-title&gt;&lt;/titles&gt;&lt;periodical&gt;&lt;full-title&gt;BMC Public Health&lt;/full-title&gt;&lt;/periodical&gt;&lt;pages&gt;15&lt;/pages&gt;&lt;volume&gt;11&lt;/volume&gt;&lt;number&gt;1&lt;/number&gt;&lt;edition&gt;06.01.2011&lt;/edition&gt;&lt;dates&gt;&lt;year&gt;2011&lt;/year&gt;&lt;/dates&gt;&lt;isbn&gt;1471-2458&lt;/isbn&gt;&lt;urls&gt;&lt;/urls&gt;&lt;custom2&gt;21211000&lt;/custom2&gt;&lt;electronic-resource-num&gt;10.1186/1471-2458-11-15&lt;/electronic-resource-num&gt;&lt;remote-database-name&gt;PubMed&lt;/remote-database-name&gt;&lt;language&gt;eng&lt;/language&gt;&lt;/record&gt;&lt;/Cite&gt;&lt;/EndNote&gt;</w:instrText>
      </w:r>
      <w:r w:rsidR="00792619" w:rsidRPr="00377AAD">
        <w:rPr>
          <w:rFonts w:ascii="Times New Roman" w:hAnsi="Times New Roman" w:cs="Times New Roman"/>
          <w:color w:val="000000" w:themeColor="text1"/>
          <w:sz w:val="24"/>
          <w:szCs w:val="24"/>
          <w:lang w:val="en-US"/>
        </w:rPr>
        <w:fldChar w:fldCharType="separate"/>
      </w:r>
      <w:r w:rsidR="0084080E">
        <w:rPr>
          <w:rFonts w:ascii="Times New Roman" w:hAnsi="Times New Roman" w:cs="Times New Roman"/>
          <w:noProof/>
          <w:color w:val="000000" w:themeColor="text1"/>
          <w:sz w:val="24"/>
          <w:szCs w:val="24"/>
          <w:lang w:val="en-US"/>
        </w:rPr>
        <w:t>(35)</w:t>
      </w:r>
      <w:r w:rsidR="00792619" w:rsidRPr="00377AAD">
        <w:rPr>
          <w:rFonts w:ascii="Times New Roman" w:hAnsi="Times New Roman" w:cs="Times New Roman"/>
          <w:color w:val="000000" w:themeColor="text1"/>
          <w:sz w:val="24"/>
          <w:szCs w:val="24"/>
          <w:lang w:val="en-US"/>
        </w:rPr>
        <w:fldChar w:fldCharType="end"/>
      </w:r>
      <w:r w:rsidR="00792619" w:rsidRPr="00377AAD">
        <w:rPr>
          <w:rFonts w:ascii="Times New Roman" w:hAnsi="Times New Roman" w:cs="Times New Roman"/>
          <w:color w:val="000000" w:themeColor="text1"/>
          <w:sz w:val="24"/>
          <w:szCs w:val="24"/>
          <w:lang w:val="en-US"/>
        </w:rPr>
        <w:t>.</w:t>
      </w:r>
      <w:r w:rsidR="00792619" w:rsidRPr="00377AAD">
        <w:rPr>
          <w:rFonts w:ascii="Times New Roman" w:eastAsia="Calibri" w:hAnsi="Times New Roman" w:cs="Times New Roman"/>
          <w:color w:val="000000" w:themeColor="text1"/>
          <w:sz w:val="24"/>
          <w:szCs w:val="24"/>
          <w:lang w:val="en-US"/>
        </w:rPr>
        <w:t xml:space="preserve"> </w:t>
      </w:r>
    </w:p>
    <w:p w14:paraId="4D1EB8EA" w14:textId="66D517F1" w:rsidR="4AF4B265" w:rsidRPr="00690DE6" w:rsidRDefault="33A972C5" w:rsidP="001537B6">
      <w:pPr>
        <w:spacing w:before="120" w:after="240" w:line="240" w:lineRule="auto"/>
        <w:rPr>
          <w:rFonts w:ascii="Times New Roman" w:eastAsia="Calibri" w:hAnsi="Times New Roman" w:cs="Times New Roman"/>
          <w:color w:val="000000" w:themeColor="text1"/>
          <w:sz w:val="24"/>
          <w:szCs w:val="24"/>
          <w:lang w:val="en-US"/>
        </w:rPr>
      </w:pPr>
      <w:r w:rsidRPr="00377AAD">
        <w:rPr>
          <w:rFonts w:ascii="Times New Roman" w:eastAsia="Calibri" w:hAnsi="Times New Roman" w:cs="Times New Roman"/>
          <w:color w:val="000000" w:themeColor="text1"/>
          <w:sz w:val="24"/>
          <w:szCs w:val="24"/>
          <w:lang w:val="en-US"/>
        </w:rPr>
        <w:t xml:space="preserve">Literature regarding </w:t>
      </w:r>
      <w:r w:rsidR="6DDBD308" w:rsidRPr="00377AAD">
        <w:rPr>
          <w:rFonts w:ascii="Times New Roman" w:eastAsia="Calibri" w:hAnsi="Times New Roman" w:cs="Times New Roman"/>
          <w:color w:val="000000" w:themeColor="text1"/>
          <w:sz w:val="24"/>
          <w:szCs w:val="24"/>
          <w:lang w:val="en-US"/>
        </w:rPr>
        <w:t>previous illness</w:t>
      </w:r>
      <w:r w:rsidR="000C7E48" w:rsidRPr="00377AAD">
        <w:rPr>
          <w:rFonts w:ascii="Times New Roman" w:eastAsia="Calibri" w:hAnsi="Times New Roman" w:cs="Times New Roman"/>
          <w:color w:val="000000" w:themeColor="text1"/>
          <w:sz w:val="24"/>
          <w:szCs w:val="24"/>
          <w:lang w:val="en-US"/>
        </w:rPr>
        <w:t>es</w:t>
      </w:r>
      <w:r w:rsidR="6DDBD308" w:rsidRPr="00377AAD">
        <w:rPr>
          <w:rFonts w:ascii="Times New Roman" w:eastAsia="Calibri" w:hAnsi="Times New Roman" w:cs="Times New Roman"/>
          <w:color w:val="000000" w:themeColor="text1"/>
          <w:sz w:val="24"/>
          <w:szCs w:val="24"/>
          <w:lang w:val="en-US"/>
        </w:rPr>
        <w:t xml:space="preserve"> </w:t>
      </w:r>
      <w:r w:rsidRPr="00377AAD">
        <w:rPr>
          <w:rFonts w:ascii="Times New Roman" w:eastAsia="Calibri" w:hAnsi="Times New Roman" w:cs="Times New Roman"/>
          <w:color w:val="000000" w:themeColor="text1"/>
          <w:sz w:val="24"/>
          <w:szCs w:val="24"/>
          <w:lang w:val="en-US"/>
        </w:rPr>
        <w:t xml:space="preserve">appears to show discordant findings about an individual’s willingness to </w:t>
      </w:r>
      <w:r w:rsidR="000C7E48" w:rsidRPr="00377AAD">
        <w:rPr>
          <w:rFonts w:ascii="Times New Roman" w:eastAsia="Calibri" w:hAnsi="Times New Roman" w:cs="Times New Roman"/>
          <w:color w:val="000000" w:themeColor="text1"/>
          <w:sz w:val="24"/>
          <w:szCs w:val="24"/>
          <w:lang w:val="en-US"/>
        </w:rPr>
        <w:t xml:space="preserve">get </w:t>
      </w:r>
      <w:r w:rsidRPr="00377AAD">
        <w:rPr>
          <w:rFonts w:ascii="Times New Roman" w:eastAsia="Calibri" w:hAnsi="Times New Roman" w:cs="Times New Roman"/>
          <w:color w:val="000000" w:themeColor="text1"/>
          <w:sz w:val="24"/>
          <w:szCs w:val="24"/>
          <w:lang w:val="en-US"/>
        </w:rPr>
        <w:t xml:space="preserve">vaccinated. </w:t>
      </w:r>
      <w:r w:rsidR="00004845" w:rsidRPr="00377AAD">
        <w:rPr>
          <w:rFonts w:ascii="Times New Roman" w:eastAsia="Calibri" w:hAnsi="Times New Roman" w:cs="Times New Roman"/>
          <w:color w:val="000000" w:themeColor="text1"/>
          <w:sz w:val="24"/>
          <w:szCs w:val="24"/>
          <w:lang w:val="en-US"/>
        </w:rPr>
        <w:t xml:space="preserve">Studies </w:t>
      </w:r>
      <w:r w:rsidR="00152B51" w:rsidRPr="00377AAD">
        <w:rPr>
          <w:rFonts w:ascii="Times New Roman" w:eastAsia="Calibri" w:hAnsi="Times New Roman" w:cs="Times New Roman"/>
          <w:color w:val="000000" w:themeColor="text1"/>
          <w:sz w:val="24"/>
          <w:szCs w:val="24"/>
          <w:lang w:val="en-US"/>
        </w:rPr>
        <w:t>have shown</w:t>
      </w:r>
      <w:r w:rsidR="6DDBD308" w:rsidRPr="00377AAD">
        <w:rPr>
          <w:rFonts w:ascii="Times New Roman" w:eastAsia="Calibri" w:hAnsi="Times New Roman" w:cs="Times New Roman"/>
          <w:color w:val="000000" w:themeColor="text1"/>
          <w:sz w:val="24"/>
          <w:szCs w:val="24"/>
          <w:lang w:val="en-US"/>
        </w:rPr>
        <w:t xml:space="preserve"> that people with</w:t>
      </w:r>
      <w:r w:rsidR="00266BB8" w:rsidRPr="00377AAD">
        <w:rPr>
          <w:rFonts w:ascii="Times New Roman" w:eastAsia="Calibri" w:hAnsi="Times New Roman" w:cs="Times New Roman"/>
          <w:color w:val="000000" w:themeColor="text1"/>
          <w:sz w:val="24"/>
          <w:szCs w:val="24"/>
          <w:lang w:val="en-US"/>
        </w:rPr>
        <w:t xml:space="preserve"> less</w:t>
      </w:r>
      <w:r w:rsidR="6DDBD308" w:rsidRPr="00377AAD">
        <w:rPr>
          <w:rFonts w:ascii="Times New Roman" w:eastAsia="Calibri" w:hAnsi="Times New Roman" w:cs="Times New Roman"/>
          <w:color w:val="000000" w:themeColor="text1"/>
          <w:sz w:val="24"/>
          <w:szCs w:val="24"/>
          <w:lang w:val="en-US"/>
        </w:rPr>
        <w:t xml:space="preserve"> diseases are more willing to get vaccinated than people who are</w:t>
      </w:r>
      <w:r w:rsidR="00AF751C" w:rsidRPr="00377AAD">
        <w:rPr>
          <w:rFonts w:ascii="Times New Roman" w:eastAsia="Calibri" w:hAnsi="Times New Roman" w:cs="Times New Roman"/>
          <w:color w:val="000000" w:themeColor="text1"/>
          <w:sz w:val="24"/>
          <w:szCs w:val="24"/>
          <w:lang w:val="en-US"/>
        </w:rPr>
        <w:t xml:space="preserve"> in bad health condition</w:t>
      </w:r>
      <w:r w:rsidR="000C7E48" w:rsidRPr="00377AAD">
        <w:rPr>
          <w:rFonts w:ascii="Times New Roman" w:eastAsia="Calibri" w:hAnsi="Times New Roman" w:cs="Times New Roman"/>
          <w:color w:val="000000" w:themeColor="text1"/>
          <w:sz w:val="24"/>
          <w:szCs w:val="24"/>
          <w:lang w:val="en-US"/>
        </w:rPr>
        <w:t>s</w:t>
      </w:r>
      <w:r w:rsidR="6DDBD308" w:rsidRPr="00377AAD">
        <w:rPr>
          <w:rFonts w:ascii="Times New Roman" w:eastAsia="Calibri" w:hAnsi="Times New Roman" w:cs="Times New Roman"/>
          <w:color w:val="000000" w:themeColor="text1"/>
          <w:sz w:val="24"/>
          <w:szCs w:val="24"/>
          <w:lang w:val="en-US"/>
        </w:rPr>
        <w:t xml:space="preserve"> </w:t>
      </w:r>
      <w:r w:rsidR="005545EA" w:rsidRPr="00377AAD">
        <w:rPr>
          <w:rFonts w:ascii="Times New Roman" w:eastAsia="Calibri" w:hAnsi="Times New Roman" w:cs="Times New Roman"/>
          <w:color w:val="000000" w:themeColor="text1"/>
          <w:sz w:val="24"/>
          <w:szCs w:val="24"/>
          <w:lang w:val="en-US"/>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Pr>
          <w:rFonts w:ascii="Times New Roman" w:eastAsia="Calibri" w:hAnsi="Times New Roman" w:cs="Times New Roman"/>
          <w:color w:val="000000" w:themeColor="text1"/>
          <w:sz w:val="24"/>
          <w:szCs w:val="24"/>
          <w:lang w:val="en-US"/>
        </w:rPr>
        <w:instrText xml:space="preserve"> ADDIN EN.CITE </w:instrText>
      </w:r>
      <w:r w:rsidR="0084080E">
        <w:rPr>
          <w:rFonts w:ascii="Times New Roman" w:eastAsia="Calibri" w:hAnsi="Times New Roman" w:cs="Times New Roman"/>
          <w:color w:val="000000" w:themeColor="text1"/>
          <w:sz w:val="24"/>
          <w:szCs w:val="24"/>
          <w:lang w:val="en-US"/>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Pr>
          <w:rFonts w:ascii="Times New Roman" w:eastAsia="Calibri" w:hAnsi="Times New Roman" w:cs="Times New Roman"/>
          <w:color w:val="000000" w:themeColor="text1"/>
          <w:sz w:val="24"/>
          <w:szCs w:val="24"/>
          <w:lang w:val="en-US"/>
        </w:rPr>
        <w:instrText xml:space="preserve"> ADDIN EN.CITE.DATA </w:instrText>
      </w:r>
      <w:r w:rsidR="0084080E">
        <w:rPr>
          <w:rFonts w:ascii="Times New Roman" w:eastAsia="Calibri" w:hAnsi="Times New Roman" w:cs="Times New Roman"/>
          <w:color w:val="000000" w:themeColor="text1"/>
          <w:sz w:val="24"/>
          <w:szCs w:val="24"/>
          <w:lang w:val="en-US"/>
        </w:rPr>
      </w:r>
      <w:r w:rsidR="0084080E">
        <w:rPr>
          <w:rFonts w:ascii="Times New Roman" w:eastAsia="Calibri" w:hAnsi="Times New Roman" w:cs="Times New Roman"/>
          <w:color w:val="000000" w:themeColor="text1"/>
          <w:sz w:val="24"/>
          <w:szCs w:val="24"/>
          <w:lang w:val="en-US"/>
        </w:rPr>
        <w:fldChar w:fldCharType="end"/>
      </w:r>
      <w:r w:rsidR="005545EA" w:rsidRPr="00377AAD">
        <w:rPr>
          <w:rFonts w:ascii="Times New Roman" w:eastAsia="Calibri" w:hAnsi="Times New Roman" w:cs="Times New Roman"/>
          <w:color w:val="000000" w:themeColor="text1"/>
          <w:sz w:val="24"/>
          <w:szCs w:val="24"/>
          <w:lang w:val="en-US"/>
        </w:rPr>
      </w:r>
      <w:r w:rsidR="005545EA" w:rsidRPr="00377AAD">
        <w:rPr>
          <w:rFonts w:ascii="Times New Roman" w:eastAsia="Calibri" w:hAnsi="Times New Roman" w:cs="Times New Roman"/>
          <w:color w:val="000000" w:themeColor="text1"/>
          <w:sz w:val="24"/>
          <w:szCs w:val="24"/>
          <w:lang w:val="en-US"/>
        </w:rPr>
        <w:fldChar w:fldCharType="separate"/>
      </w:r>
      <w:r w:rsidR="0084080E">
        <w:rPr>
          <w:rFonts w:ascii="Times New Roman" w:eastAsia="Calibri" w:hAnsi="Times New Roman" w:cs="Times New Roman"/>
          <w:noProof/>
          <w:color w:val="000000" w:themeColor="text1"/>
          <w:sz w:val="24"/>
          <w:szCs w:val="24"/>
          <w:lang w:val="en-US"/>
        </w:rPr>
        <w:t>(17, 37)</w:t>
      </w:r>
      <w:r w:rsidR="005545EA" w:rsidRPr="00377AAD">
        <w:rPr>
          <w:rFonts w:ascii="Times New Roman" w:eastAsia="Calibri" w:hAnsi="Times New Roman" w:cs="Times New Roman"/>
          <w:color w:val="000000" w:themeColor="text1"/>
          <w:sz w:val="24"/>
          <w:szCs w:val="24"/>
          <w:lang w:val="en-US"/>
        </w:rPr>
        <w:fldChar w:fldCharType="end"/>
      </w:r>
      <w:r w:rsidR="004C22BE" w:rsidRPr="00377AAD">
        <w:rPr>
          <w:rFonts w:ascii="Times New Roman" w:eastAsia="Calibri" w:hAnsi="Times New Roman" w:cs="Times New Roman"/>
          <w:color w:val="000000" w:themeColor="text1"/>
          <w:sz w:val="24"/>
          <w:szCs w:val="24"/>
          <w:lang w:val="en-US"/>
        </w:rPr>
        <w:t>.</w:t>
      </w:r>
      <w:r w:rsidR="6DDBD308" w:rsidRPr="00377AAD">
        <w:rPr>
          <w:rFonts w:ascii="Times New Roman" w:eastAsia="Calibri" w:hAnsi="Times New Roman" w:cs="Times New Roman"/>
          <w:color w:val="000000" w:themeColor="text1"/>
          <w:sz w:val="24"/>
          <w:szCs w:val="24"/>
          <w:lang w:val="en-US"/>
        </w:rPr>
        <w:t xml:space="preserve"> </w:t>
      </w:r>
      <w:r w:rsidR="000C7E48" w:rsidRPr="00377AAD">
        <w:rPr>
          <w:rFonts w:ascii="Times New Roman" w:eastAsia="Calibri" w:hAnsi="Times New Roman" w:cs="Times New Roman"/>
          <w:color w:val="000000" w:themeColor="text1"/>
          <w:sz w:val="24"/>
          <w:szCs w:val="24"/>
          <w:lang w:val="en-US"/>
        </w:rPr>
        <w:t>In contrary, o</w:t>
      </w:r>
      <w:r w:rsidR="6DDBD308" w:rsidRPr="00377AAD">
        <w:rPr>
          <w:rFonts w:ascii="Times New Roman" w:eastAsia="Calibri" w:hAnsi="Times New Roman" w:cs="Times New Roman"/>
          <w:color w:val="000000" w:themeColor="text1"/>
          <w:sz w:val="24"/>
          <w:szCs w:val="24"/>
          <w:lang w:val="en-US"/>
        </w:rPr>
        <w:t xml:space="preserve">ther studies revealed that </w:t>
      </w:r>
      <w:r w:rsidR="00694FFD" w:rsidRPr="00377AAD">
        <w:rPr>
          <w:rFonts w:ascii="Times New Roman" w:eastAsia="Calibri" w:hAnsi="Times New Roman" w:cs="Times New Roman"/>
          <w:color w:val="000000" w:themeColor="text1"/>
          <w:sz w:val="24"/>
          <w:szCs w:val="24"/>
          <w:lang w:val="en-US"/>
        </w:rPr>
        <w:t xml:space="preserve">people who are willing to get </w:t>
      </w:r>
      <w:r w:rsidR="6DDBD308" w:rsidRPr="00377AAD">
        <w:rPr>
          <w:rFonts w:ascii="Times New Roman" w:eastAsia="Calibri" w:hAnsi="Times New Roman" w:cs="Times New Roman"/>
          <w:color w:val="000000" w:themeColor="text1"/>
          <w:sz w:val="24"/>
          <w:szCs w:val="24"/>
          <w:lang w:val="en-US"/>
        </w:rPr>
        <w:t xml:space="preserve">vaccinated </w:t>
      </w:r>
      <w:r w:rsidR="00275ADA" w:rsidRPr="00377AAD">
        <w:rPr>
          <w:rFonts w:ascii="Times New Roman" w:eastAsia="Calibri" w:hAnsi="Times New Roman" w:cs="Times New Roman"/>
          <w:color w:val="000000" w:themeColor="text1"/>
          <w:sz w:val="24"/>
          <w:szCs w:val="24"/>
          <w:lang w:val="en-US"/>
        </w:rPr>
        <w:t>suffer more from</w:t>
      </w:r>
      <w:r w:rsidR="6DDBD308" w:rsidRPr="00377AAD">
        <w:rPr>
          <w:rFonts w:ascii="Times New Roman" w:eastAsia="Calibri" w:hAnsi="Times New Roman" w:cs="Times New Roman"/>
          <w:color w:val="000000" w:themeColor="text1"/>
          <w:sz w:val="24"/>
          <w:szCs w:val="24"/>
          <w:lang w:val="en-US"/>
        </w:rPr>
        <w:t xml:space="preserve"> chronic diseases than healthy people</w:t>
      </w:r>
      <w:r w:rsidR="00160553" w:rsidRPr="00377AAD">
        <w:rPr>
          <w:rFonts w:ascii="Times New Roman" w:eastAsia="Calibri" w:hAnsi="Times New Roman" w:cs="Times New Roman"/>
          <w:color w:val="000000" w:themeColor="text1"/>
          <w:sz w:val="24"/>
          <w:szCs w:val="24"/>
          <w:lang w:val="en-US"/>
        </w:rPr>
        <w:t xml:space="preserve"> </w:t>
      </w:r>
      <w:r w:rsidR="008C054B" w:rsidRPr="00377AAD">
        <w:rPr>
          <w:rFonts w:ascii="Times New Roman" w:eastAsia="Calibri" w:hAnsi="Times New Roman" w:cs="Times New Roman"/>
          <w:color w:val="000000" w:themeColor="text1"/>
          <w:sz w:val="24"/>
          <w:szCs w:val="24"/>
          <w:lang w:val="en-US"/>
        </w:rPr>
        <w:fldChar w:fldCharType="begin">
          <w:fldData xml:space="preserve">PEVuZE5vdGU+PENpdGU+PEF1dGhvcj5Cb2NrPC9BdXRob3I+PFllYXI+MjAxNzwvWWVhcj48UmVj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</w:fldData>
        </w:fldChar>
      </w:r>
      <w:r w:rsidR="0084080E">
        <w:rPr>
          <w:rFonts w:ascii="Times New Roman" w:eastAsia="Calibri" w:hAnsi="Times New Roman" w:cs="Times New Roman"/>
          <w:color w:val="000000" w:themeColor="text1"/>
          <w:sz w:val="24"/>
          <w:szCs w:val="24"/>
          <w:lang w:val="en-US"/>
        </w:rPr>
        <w:instrText xml:space="preserve"> ADDIN EN.CITE </w:instrText>
      </w:r>
      <w:r w:rsidR="0084080E">
        <w:rPr>
          <w:rFonts w:ascii="Times New Roman" w:eastAsia="Calibri" w:hAnsi="Times New Roman" w:cs="Times New Roman"/>
          <w:color w:val="000000" w:themeColor="text1"/>
          <w:sz w:val="24"/>
          <w:szCs w:val="24"/>
          <w:lang w:val="en-US"/>
        </w:rPr>
        <w:fldChar w:fldCharType="begin">
          <w:fldData xml:space="preserve">PEVuZE5vdGU+PENpdGU+PEF1dGhvcj5Cb2NrPC9BdXRob3I+PFllYXI+MjAxNzwvWWVhcj48UmVj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</w:fldData>
        </w:fldChar>
      </w:r>
      <w:r w:rsidR="0084080E">
        <w:rPr>
          <w:rFonts w:ascii="Times New Roman" w:eastAsia="Calibri" w:hAnsi="Times New Roman" w:cs="Times New Roman"/>
          <w:color w:val="000000" w:themeColor="text1"/>
          <w:sz w:val="24"/>
          <w:szCs w:val="24"/>
          <w:lang w:val="en-US"/>
        </w:rPr>
        <w:instrText xml:space="preserve"> ADDIN EN.CITE.DATA </w:instrText>
      </w:r>
      <w:r w:rsidR="0084080E">
        <w:rPr>
          <w:rFonts w:ascii="Times New Roman" w:eastAsia="Calibri" w:hAnsi="Times New Roman" w:cs="Times New Roman"/>
          <w:color w:val="000000" w:themeColor="text1"/>
          <w:sz w:val="24"/>
          <w:szCs w:val="24"/>
          <w:lang w:val="en-US"/>
        </w:rPr>
      </w:r>
      <w:r w:rsidR="0084080E">
        <w:rPr>
          <w:rFonts w:ascii="Times New Roman" w:eastAsia="Calibri" w:hAnsi="Times New Roman" w:cs="Times New Roman"/>
          <w:color w:val="000000" w:themeColor="text1"/>
          <w:sz w:val="24"/>
          <w:szCs w:val="24"/>
          <w:lang w:val="en-US"/>
        </w:rPr>
        <w:fldChar w:fldCharType="end"/>
      </w:r>
      <w:r w:rsidR="008C054B" w:rsidRPr="00377AAD">
        <w:rPr>
          <w:rFonts w:ascii="Times New Roman" w:eastAsia="Calibri" w:hAnsi="Times New Roman" w:cs="Times New Roman"/>
          <w:color w:val="000000" w:themeColor="text1"/>
          <w:sz w:val="24"/>
          <w:szCs w:val="24"/>
          <w:lang w:val="en-US"/>
        </w:rPr>
      </w:r>
      <w:r w:rsidR="008C054B" w:rsidRPr="00377AAD">
        <w:rPr>
          <w:rFonts w:ascii="Times New Roman" w:eastAsia="Calibri" w:hAnsi="Times New Roman" w:cs="Times New Roman"/>
          <w:color w:val="000000" w:themeColor="text1"/>
          <w:sz w:val="24"/>
          <w:szCs w:val="24"/>
          <w:lang w:val="en-US"/>
        </w:rPr>
        <w:fldChar w:fldCharType="separate"/>
      </w:r>
      <w:r w:rsidR="0084080E">
        <w:rPr>
          <w:rFonts w:ascii="Times New Roman" w:eastAsia="Calibri" w:hAnsi="Times New Roman" w:cs="Times New Roman"/>
          <w:noProof/>
          <w:color w:val="000000" w:themeColor="text1"/>
          <w:sz w:val="24"/>
          <w:szCs w:val="24"/>
          <w:lang w:val="en-US"/>
        </w:rPr>
        <w:t>(8)</w:t>
      </w:r>
      <w:r w:rsidR="008C054B" w:rsidRPr="00377AAD">
        <w:rPr>
          <w:rFonts w:ascii="Times New Roman" w:eastAsia="Calibri" w:hAnsi="Times New Roman" w:cs="Times New Roman"/>
          <w:color w:val="000000" w:themeColor="text1"/>
          <w:sz w:val="24"/>
          <w:szCs w:val="24"/>
          <w:lang w:val="en-US"/>
        </w:rPr>
        <w:fldChar w:fldCharType="end"/>
      </w:r>
      <w:r w:rsidR="00AC76FC" w:rsidRPr="00377AAD">
        <w:rPr>
          <w:rFonts w:ascii="Times New Roman" w:eastAsia="Calibri" w:hAnsi="Times New Roman" w:cs="Times New Roman"/>
          <w:color w:val="000000" w:themeColor="text1"/>
          <w:sz w:val="24"/>
          <w:szCs w:val="24"/>
          <w:lang w:val="en-US"/>
        </w:rPr>
        <w:t xml:space="preserve">. </w:t>
      </w:r>
      <w:r w:rsidR="003F4360" w:rsidRPr="00377AAD">
        <w:rPr>
          <w:rFonts w:ascii="Times New Roman" w:eastAsia="Calibri" w:hAnsi="Times New Roman" w:cs="Times New Roman"/>
          <w:color w:val="000000" w:themeColor="text1"/>
          <w:sz w:val="24"/>
          <w:szCs w:val="24"/>
          <w:lang w:val="en-US"/>
        </w:rPr>
        <w:t>Furthermore</w:t>
      </w:r>
      <w:r w:rsidR="1821DFCA" w:rsidRPr="00377AAD">
        <w:rPr>
          <w:rFonts w:ascii="Times New Roman" w:eastAsia="Calibri" w:hAnsi="Times New Roman" w:cs="Times New Roman"/>
          <w:color w:val="000000" w:themeColor="text1"/>
          <w:sz w:val="24"/>
          <w:szCs w:val="24"/>
          <w:lang w:val="en-US"/>
        </w:rPr>
        <w:t xml:space="preserve">, it </w:t>
      </w:r>
      <w:r w:rsidR="003F4360" w:rsidRPr="00377AAD">
        <w:rPr>
          <w:rFonts w:ascii="Times New Roman" w:eastAsia="Calibri" w:hAnsi="Times New Roman" w:cs="Times New Roman"/>
          <w:color w:val="000000" w:themeColor="text1"/>
          <w:sz w:val="24"/>
          <w:szCs w:val="24"/>
          <w:lang w:val="en-US"/>
        </w:rPr>
        <w:t>could be considered</w:t>
      </w:r>
      <w:r w:rsidR="1821DFCA" w:rsidRPr="00377AAD">
        <w:rPr>
          <w:rFonts w:ascii="Times New Roman" w:eastAsia="Calibri" w:hAnsi="Times New Roman" w:cs="Times New Roman"/>
          <w:color w:val="000000" w:themeColor="text1"/>
          <w:sz w:val="24"/>
          <w:szCs w:val="24"/>
          <w:lang w:val="en-US"/>
        </w:rPr>
        <w:t xml:space="preserve"> that people </w:t>
      </w:r>
      <w:r w:rsidR="007B518F" w:rsidRPr="00377AAD">
        <w:rPr>
          <w:rFonts w:ascii="Times New Roman" w:eastAsia="Calibri" w:hAnsi="Times New Roman" w:cs="Times New Roman"/>
          <w:color w:val="000000" w:themeColor="text1"/>
          <w:sz w:val="24"/>
          <w:szCs w:val="24"/>
          <w:lang w:val="en-US"/>
        </w:rPr>
        <w:t>with</w:t>
      </w:r>
      <w:r w:rsidR="00F22A16" w:rsidRPr="00377AAD">
        <w:rPr>
          <w:rFonts w:ascii="Times New Roman" w:eastAsia="Calibri" w:hAnsi="Times New Roman" w:cs="Times New Roman"/>
          <w:color w:val="000000" w:themeColor="text1"/>
          <w:sz w:val="24"/>
          <w:szCs w:val="24"/>
          <w:lang w:val="en-US"/>
        </w:rPr>
        <w:t xml:space="preserve"> </w:t>
      </w:r>
      <w:r w:rsidR="00691BC3" w:rsidRPr="00377AAD">
        <w:rPr>
          <w:rFonts w:ascii="Times New Roman" w:eastAsia="Calibri" w:hAnsi="Times New Roman" w:cs="Times New Roman"/>
          <w:color w:val="000000" w:themeColor="text1"/>
          <w:sz w:val="24"/>
          <w:szCs w:val="24"/>
          <w:lang w:val="en-US"/>
        </w:rPr>
        <w:t>unhealthy</w:t>
      </w:r>
      <w:r w:rsidR="00F22A16" w:rsidRPr="00377AAD">
        <w:rPr>
          <w:rFonts w:ascii="Times New Roman" w:eastAsia="Calibri" w:hAnsi="Times New Roman" w:cs="Times New Roman"/>
          <w:color w:val="000000" w:themeColor="text1"/>
          <w:sz w:val="24"/>
          <w:szCs w:val="24"/>
          <w:lang w:val="en-US"/>
        </w:rPr>
        <w:t xml:space="preserve"> personal lifest</w:t>
      </w:r>
      <w:r w:rsidR="00691BC3" w:rsidRPr="00377AAD">
        <w:rPr>
          <w:rFonts w:ascii="Times New Roman" w:eastAsia="Calibri" w:hAnsi="Times New Roman" w:cs="Times New Roman"/>
          <w:color w:val="000000" w:themeColor="text1"/>
          <w:sz w:val="24"/>
          <w:szCs w:val="24"/>
          <w:lang w:val="en-US"/>
        </w:rPr>
        <w:t>y</w:t>
      </w:r>
      <w:r w:rsidR="00F22A16" w:rsidRPr="00377AAD">
        <w:rPr>
          <w:rFonts w:ascii="Times New Roman" w:eastAsia="Calibri" w:hAnsi="Times New Roman" w:cs="Times New Roman"/>
          <w:color w:val="000000" w:themeColor="text1"/>
          <w:sz w:val="24"/>
          <w:szCs w:val="24"/>
          <w:lang w:val="en-US"/>
        </w:rPr>
        <w:t>le choi</w:t>
      </w:r>
      <w:r w:rsidR="00F272F7" w:rsidRPr="00377AAD">
        <w:rPr>
          <w:rFonts w:ascii="Times New Roman" w:eastAsia="Calibri" w:hAnsi="Times New Roman" w:cs="Times New Roman"/>
          <w:color w:val="000000" w:themeColor="text1"/>
          <w:sz w:val="24"/>
          <w:szCs w:val="24"/>
          <w:lang w:val="en-US"/>
        </w:rPr>
        <w:t>c</w:t>
      </w:r>
      <w:r w:rsidR="00F22A16" w:rsidRPr="00377AAD">
        <w:rPr>
          <w:rFonts w:ascii="Times New Roman" w:eastAsia="Calibri" w:hAnsi="Times New Roman" w:cs="Times New Roman"/>
          <w:color w:val="000000" w:themeColor="text1"/>
          <w:sz w:val="24"/>
          <w:szCs w:val="24"/>
          <w:lang w:val="en-US"/>
        </w:rPr>
        <w:t>es</w:t>
      </w:r>
      <w:r w:rsidR="007B518F" w:rsidRPr="00377AAD">
        <w:rPr>
          <w:rFonts w:ascii="Times New Roman" w:eastAsia="Calibri" w:hAnsi="Times New Roman" w:cs="Times New Roman"/>
          <w:color w:val="000000" w:themeColor="text1"/>
          <w:sz w:val="24"/>
          <w:szCs w:val="24"/>
          <w:lang w:val="en-US"/>
        </w:rPr>
        <w:t xml:space="preserve"> </w:t>
      </w:r>
      <w:r w:rsidR="000C4EA0" w:rsidRPr="00377AAD">
        <w:rPr>
          <w:rFonts w:ascii="Times New Roman" w:eastAsia="Calibri" w:hAnsi="Times New Roman" w:cs="Times New Roman"/>
          <w:color w:val="000000" w:themeColor="text1"/>
          <w:sz w:val="24"/>
          <w:szCs w:val="24"/>
          <w:lang w:val="en-US"/>
        </w:rPr>
        <w:t xml:space="preserve">(e.g., smoking, drugs etc.) </w:t>
      </w:r>
      <w:r w:rsidR="00FD2F0F" w:rsidRPr="00377AAD">
        <w:rPr>
          <w:rFonts w:ascii="Times New Roman" w:eastAsia="Calibri" w:hAnsi="Times New Roman" w:cs="Times New Roman"/>
          <w:color w:val="000000" w:themeColor="text1"/>
          <w:sz w:val="24"/>
          <w:szCs w:val="24"/>
          <w:lang w:val="en-US"/>
        </w:rPr>
        <w:t>show</w:t>
      </w:r>
      <w:r w:rsidR="000C4EA0" w:rsidRPr="00377AAD">
        <w:rPr>
          <w:rFonts w:ascii="Times New Roman" w:eastAsia="Calibri" w:hAnsi="Times New Roman" w:cs="Times New Roman"/>
          <w:color w:val="000000" w:themeColor="text1"/>
          <w:sz w:val="24"/>
          <w:szCs w:val="24"/>
          <w:lang w:val="en-US"/>
        </w:rPr>
        <w:t xml:space="preserve"> </w:t>
      </w:r>
      <w:r w:rsidR="000C7E48" w:rsidRPr="00377AAD">
        <w:rPr>
          <w:rFonts w:ascii="Times New Roman" w:eastAsia="Calibri" w:hAnsi="Times New Roman" w:cs="Times New Roman"/>
          <w:color w:val="000000" w:themeColor="text1"/>
          <w:sz w:val="24"/>
          <w:szCs w:val="24"/>
          <w:lang w:val="en-US"/>
        </w:rPr>
        <w:t xml:space="preserve">a lower </w:t>
      </w:r>
      <w:r w:rsidR="1821DFCA" w:rsidRPr="00377AAD">
        <w:rPr>
          <w:rFonts w:ascii="Times New Roman" w:eastAsia="Calibri" w:hAnsi="Times New Roman" w:cs="Times New Roman"/>
          <w:color w:val="000000" w:themeColor="text1"/>
          <w:sz w:val="24"/>
          <w:szCs w:val="24"/>
          <w:lang w:val="en-US"/>
        </w:rPr>
        <w:t xml:space="preserve">willingness to get vaccinated </w:t>
      </w:r>
      <w:r w:rsidR="00E26EE7" w:rsidRPr="00377AAD">
        <w:rPr>
          <w:rFonts w:ascii="Times New Roman" w:eastAsia="Calibri" w:hAnsi="Times New Roman" w:cs="Times New Roman"/>
          <w:color w:val="000000" w:themeColor="text1"/>
          <w:sz w:val="24"/>
          <w:szCs w:val="24"/>
          <w:lang w:val="en-US"/>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Pr>
          <w:rFonts w:ascii="Times New Roman" w:eastAsia="Calibri" w:hAnsi="Times New Roman" w:cs="Times New Roman"/>
          <w:color w:val="000000" w:themeColor="text1"/>
          <w:sz w:val="24"/>
          <w:szCs w:val="24"/>
          <w:lang w:val="en-US"/>
        </w:rPr>
        <w:instrText xml:space="preserve"> ADDIN EN.CITE </w:instrText>
      </w:r>
      <w:r w:rsidR="0084080E">
        <w:rPr>
          <w:rFonts w:ascii="Times New Roman" w:eastAsia="Calibri" w:hAnsi="Times New Roman" w:cs="Times New Roman"/>
          <w:color w:val="000000" w:themeColor="text1"/>
          <w:sz w:val="24"/>
          <w:szCs w:val="24"/>
          <w:lang w:val="en-US"/>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Pr>
          <w:rFonts w:ascii="Times New Roman" w:eastAsia="Calibri" w:hAnsi="Times New Roman" w:cs="Times New Roman"/>
          <w:color w:val="000000" w:themeColor="text1"/>
          <w:sz w:val="24"/>
          <w:szCs w:val="24"/>
          <w:lang w:val="en-US"/>
        </w:rPr>
        <w:instrText xml:space="preserve"> ADDIN EN.CITE.DATA </w:instrText>
      </w:r>
      <w:r w:rsidR="0084080E">
        <w:rPr>
          <w:rFonts w:ascii="Times New Roman" w:eastAsia="Calibri" w:hAnsi="Times New Roman" w:cs="Times New Roman"/>
          <w:color w:val="000000" w:themeColor="text1"/>
          <w:sz w:val="24"/>
          <w:szCs w:val="24"/>
          <w:lang w:val="en-US"/>
        </w:rPr>
      </w:r>
      <w:r w:rsidR="0084080E">
        <w:rPr>
          <w:rFonts w:ascii="Times New Roman" w:eastAsia="Calibri" w:hAnsi="Times New Roman" w:cs="Times New Roman"/>
          <w:color w:val="000000" w:themeColor="text1"/>
          <w:sz w:val="24"/>
          <w:szCs w:val="24"/>
          <w:lang w:val="en-US"/>
        </w:rPr>
        <w:fldChar w:fldCharType="end"/>
      </w:r>
      <w:r w:rsidR="00E26EE7" w:rsidRPr="00377AAD">
        <w:rPr>
          <w:rFonts w:ascii="Times New Roman" w:eastAsia="Calibri" w:hAnsi="Times New Roman" w:cs="Times New Roman"/>
          <w:color w:val="000000" w:themeColor="text1"/>
          <w:sz w:val="24"/>
          <w:szCs w:val="24"/>
          <w:lang w:val="en-US"/>
        </w:rPr>
      </w:r>
      <w:r w:rsidR="00E26EE7" w:rsidRPr="00377AAD">
        <w:rPr>
          <w:rFonts w:ascii="Times New Roman" w:eastAsia="Calibri" w:hAnsi="Times New Roman" w:cs="Times New Roman"/>
          <w:color w:val="000000" w:themeColor="text1"/>
          <w:sz w:val="24"/>
          <w:szCs w:val="24"/>
          <w:lang w:val="en-US"/>
        </w:rPr>
        <w:fldChar w:fldCharType="separate"/>
      </w:r>
      <w:r w:rsidR="0084080E">
        <w:rPr>
          <w:rFonts w:ascii="Times New Roman" w:eastAsia="Calibri" w:hAnsi="Times New Roman" w:cs="Times New Roman"/>
          <w:noProof/>
          <w:color w:val="000000" w:themeColor="text1"/>
          <w:sz w:val="24"/>
          <w:szCs w:val="24"/>
          <w:lang w:val="en-US"/>
        </w:rPr>
        <w:t>(17, 37)</w:t>
      </w:r>
      <w:r w:rsidR="00E26EE7" w:rsidRPr="00377AAD">
        <w:rPr>
          <w:rFonts w:ascii="Times New Roman" w:eastAsia="Calibri" w:hAnsi="Times New Roman" w:cs="Times New Roman"/>
          <w:color w:val="000000" w:themeColor="text1"/>
          <w:sz w:val="24"/>
          <w:szCs w:val="24"/>
          <w:lang w:val="en-US"/>
        </w:rPr>
        <w:fldChar w:fldCharType="end"/>
      </w:r>
      <w:r w:rsidRPr="00377AAD">
        <w:rPr>
          <w:rFonts w:ascii="Times New Roman" w:eastAsia="Calibri" w:hAnsi="Times New Roman" w:cs="Times New Roman"/>
          <w:color w:val="000000" w:themeColor="text1"/>
          <w:sz w:val="24"/>
          <w:szCs w:val="24"/>
          <w:lang w:val="en-US"/>
        </w:rPr>
        <w:t>.</w:t>
      </w:r>
      <w:r w:rsidR="1821DFCA" w:rsidRPr="00377AAD">
        <w:rPr>
          <w:rFonts w:ascii="Times New Roman" w:eastAsia="Calibri" w:hAnsi="Times New Roman" w:cs="Times New Roman"/>
          <w:color w:val="000000" w:themeColor="text1"/>
          <w:sz w:val="24"/>
          <w:szCs w:val="24"/>
          <w:lang w:val="en-US"/>
        </w:rPr>
        <w:t xml:space="preserve"> </w:t>
      </w:r>
    </w:p>
    <w:p w14:paraId="2D75A878" w14:textId="575F22C3" w:rsidR="0053720A" w:rsidRPr="00377AAD" w:rsidRDefault="2D7448AE" w:rsidP="001537B6">
      <w:pPr>
        <w:spacing w:before="120" w:after="240" w:line="240" w:lineRule="auto"/>
        <w:rPr>
          <w:rFonts w:ascii="Times New Roman" w:eastAsia="Calibri" w:hAnsi="Times New Roman" w:cs="Times New Roman"/>
          <w:sz w:val="24"/>
          <w:szCs w:val="24"/>
          <w:lang w:val="en-US"/>
        </w:rPr>
      </w:pPr>
      <w:r w:rsidRPr="00377AAD">
        <w:rPr>
          <w:rFonts w:ascii="Times New Roman" w:hAnsi="Times New Roman" w:cs="Times New Roman"/>
          <w:sz w:val="24"/>
          <w:szCs w:val="24"/>
          <w:lang w:val="en-GB"/>
        </w:rPr>
        <w:t xml:space="preserve">Knowledge about immunization is assumed to have both a positive and negative influence on an individual’s perception and attitude towards vaccination. A key factor which affects knowledge of immunization is how health information is researched. The modality of research appears to depend on the socioeconomic position of a person in addition to other personal characteristics, such as age and gender </w:t>
      </w:r>
      <w:r w:rsidR="7AE9A0E5" w:rsidRPr="00377AAD">
        <w:rPr>
          <w:rFonts w:ascii="Times New Roman" w:eastAsia="Calibri" w:hAnsi="Times New Roman" w:cs="Times New Roman"/>
          <w:sz w:val="24"/>
          <w:szCs w:val="24"/>
          <w:lang w:val="en-US"/>
        </w:rPr>
        <w:fldChar w:fldCharType="begin"/>
      </w:r>
      <w:r w:rsidR="0084080E">
        <w:rPr>
          <w:rFonts w:ascii="Times New Roman" w:eastAsia="Calibri" w:hAnsi="Times New Roman" w:cs="Times New Roman"/>
          <w:sz w:val="24"/>
          <w:szCs w:val="24"/>
          <w:lang w:val="en-US"/>
        </w:rPr>
        <w:instrText xml:space="preserve"> ADDIN EN.CITE &lt;EndNote&gt;&lt;Cite&gt;&lt;Author&gt;Rossmann&lt;/Author&gt;&lt;Year&gt;2018&lt;/Year&gt;&lt;RecNum&gt;37&lt;/RecNum&gt;&lt;DisplayText&gt;(38, 39)&lt;/DisplayText&gt;&lt;record&gt;&lt;rec-number&gt;37&lt;/rec-number&gt;&lt;foreign-keys&gt;&lt;key app="EN" db-id="2spd0sdzoeaxzoese9bprr28rwprzpz5zwrv" timestamp="1645976897"&gt;37&lt;/key&gt;&lt;/foreign-keys&gt;&lt;ref-type name="Unpublished Work"&gt;34&lt;/ref-type&gt;&lt;contributors&gt;&lt;authors&gt;&lt;author&gt;Rossmann, Constanze&lt;/author&gt;&lt;author&gt;Lampert, Claudia&lt;/author&gt;&lt;author&gt;Stehr, Paula&lt;/author&gt;&lt;author&gt;Grimm, Michael&lt;/author&gt;&lt;/authors&gt;&lt;/contributors&gt;&lt;titles&gt;&lt;title&gt;Nutzung und Verbreitung von Gesundheitsinformationen&lt;/title&gt;&lt;/titles&gt;&lt;dates&gt;&lt;year&gt;2018&lt;/year&gt;&lt;/dates&gt;&lt;urls&gt;&lt;/urls&gt;&lt;electronic-resource-num&gt;10.11586/2017051&lt;/electronic-resource-num&gt;&lt;remote-database-name&gt;DataCite&lt;/remote-database-name&gt;&lt;language&gt;de&lt;/language&gt;&lt;/record&gt;&lt;/Cite&gt;&lt;Cite&gt;&lt;Author&gt;Ramanadhan&lt;/Author&gt;&lt;Year&gt;2006&lt;/Year&gt;&lt;RecNum&gt;38&lt;/RecNum&gt;&lt;record&gt;&lt;rec-number&gt;38&lt;/rec-number&gt;&lt;foreign-keys&gt;&lt;key app="EN" db-id="2spd0sdzoeaxzoese9bprr28rwprzpz5zwrv" timestamp="1645976897"&gt;38&lt;/key&gt;&lt;/foreign-keys&gt;&lt;ref-type name="Journal Article"&gt;17&lt;/ref-type&gt;&lt;contributors&gt;&lt;authors&gt;&lt;author&gt;Ramanadhan, Shoba&lt;/author&gt;&lt;author&gt;Viswanath, K.&lt;/author&gt;&lt;/authors&gt;&lt;/contributors&gt;&lt;titles&gt;&lt;title&gt;Health and the information nonseeker: a profile&lt;/title&gt;&lt;secondary-title&gt;Health communication&lt;/secondary-title&gt;&lt;/titles&gt;&lt;periodical&gt;&lt;full-title&gt;Health communication&lt;/full-title&gt;&lt;/periodical&gt;&lt;pages&gt;131–139&lt;/pages&gt;&lt;volume&gt;20&lt;/volume&gt;&lt;number&gt;2&lt;/number&gt;&lt;dates&gt;&lt;year&gt;2006&lt;/year&gt;&lt;/dates&gt;&lt;isbn&gt;1041-0236&lt;/isbn&gt;&lt;urls&gt;&lt;related-urls&gt;&lt;url&gt;https://pubmed.ncbi.nlm.nih.gov/16965250/&lt;/url&gt;&lt;/related-urls&gt;&lt;/urls&gt;&lt;custom2&gt;16965250&lt;/custom2&gt;&lt;electronic-resource-num&gt;10.1207/s15327027hc2002_4&lt;/electronic-resource-num&gt;&lt;remote-database-name&gt;PubMed&lt;/remote-database-name&gt;&lt;language&gt;eng&lt;/language&gt;&lt;/record&gt;&lt;/Cite&gt;&lt;/EndNote&gt;</w:instrText>
      </w:r>
      <w:r w:rsidR="7AE9A0E5"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(38, 39)</w:t>
      </w:r>
      <w:r w:rsidR="7AE9A0E5" w:rsidRPr="00377AAD">
        <w:rPr>
          <w:rFonts w:ascii="Times New Roman" w:eastAsia="Calibri" w:hAnsi="Times New Roman" w:cs="Times New Roman"/>
          <w:sz w:val="24"/>
          <w:szCs w:val="24"/>
          <w:lang w:val="en-US"/>
        </w:rPr>
        <w:fldChar w:fldCharType="end"/>
      </w:r>
      <w:r w:rsidRPr="00377AAD">
        <w:rPr>
          <w:rFonts w:ascii="Times New Roman" w:eastAsia="Calibri" w:hAnsi="Times New Roman" w:cs="Times New Roman"/>
          <w:sz w:val="24"/>
          <w:szCs w:val="24"/>
          <w:lang w:val="en-US"/>
        </w:rPr>
        <w:t>.</w:t>
      </w:r>
    </w:p>
    <w:p w14:paraId="7658C3D3" w14:textId="2BC5C55B" w:rsidR="00570BFB" w:rsidRPr="00377AAD" w:rsidRDefault="005C7450" w:rsidP="001537B6">
      <w:pPr>
        <w:spacing w:before="120" w:after="240" w:line="240" w:lineRule="auto"/>
        <w:rPr>
          <w:rFonts w:ascii="Times New Roman" w:eastAsia="Calibri" w:hAnsi="Times New Roman" w:cs="Times New Roman"/>
          <w:sz w:val="24"/>
          <w:szCs w:val="24"/>
          <w:lang w:val="en-US"/>
        </w:rPr>
      </w:pPr>
      <w:r w:rsidRPr="00377AAD">
        <w:rPr>
          <w:rFonts w:ascii="Times New Roman" w:eastAsia="Calibri" w:hAnsi="Times New Roman" w:cs="Times New Roman"/>
          <w:sz w:val="24"/>
          <w:szCs w:val="24"/>
          <w:lang w:val="en-US"/>
        </w:rPr>
        <w:t xml:space="preserve">The </w:t>
      </w:r>
      <w:r w:rsidR="75370361" w:rsidRPr="00377AAD">
        <w:rPr>
          <w:rFonts w:ascii="Times New Roman" w:eastAsia="Calibri" w:hAnsi="Times New Roman" w:cs="Times New Roman"/>
          <w:sz w:val="24"/>
          <w:szCs w:val="24"/>
          <w:lang w:val="en-US"/>
        </w:rPr>
        <w:t xml:space="preserve">internet and social media </w:t>
      </w:r>
      <w:r w:rsidR="001D114B" w:rsidRPr="00377AAD">
        <w:rPr>
          <w:rFonts w:ascii="Times New Roman" w:eastAsia="Calibri" w:hAnsi="Times New Roman" w:cs="Times New Roman"/>
          <w:sz w:val="24"/>
          <w:szCs w:val="24"/>
          <w:lang w:val="en-US"/>
        </w:rPr>
        <w:t xml:space="preserve">play </w:t>
      </w:r>
      <w:r w:rsidR="75370361" w:rsidRPr="00377AAD">
        <w:rPr>
          <w:rFonts w:ascii="Times New Roman" w:eastAsia="Calibri" w:hAnsi="Times New Roman" w:cs="Times New Roman"/>
          <w:sz w:val="24"/>
          <w:szCs w:val="24"/>
          <w:lang w:val="en-US"/>
        </w:rPr>
        <w:t>an increasingly important role in the dissemination of information about vaccinations and theref</w:t>
      </w:r>
      <w:r w:rsidR="0041422E" w:rsidRPr="00377AAD">
        <w:rPr>
          <w:rFonts w:ascii="Times New Roman" w:eastAsia="Calibri" w:hAnsi="Times New Roman" w:cs="Times New Roman"/>
          <w:sz w:val="24"/>
          <w:szCs w:val="24"/>
          <w:lang w:val="en-US"/>
        </w:rPr>
        <w:t xml:space="preserve">ore could serve as a tool for </w:t>
      </w:r>
      <w:r w:rsidR="000C7E48" w:rsidRPr="00377AAD">
        <w:rPr>
          <w:rFonts w:ascii="Times New Roman" w:eastAsia="Calibri" w:hAnsi="Times New Roman" w:cs="Times New Roman"/>
          <w:sz w:val="24"/>
          <w:szCs w:val="24"/>
          <w:lang w:val="en-US"/>
        </w:rPr>
        <w:t>spreading</w:t>
      </w:r>
      <w:r w:rsidR="0041422E" w:rsidRPr="00377AAD">
        <w:rPr>
          <w:rFonts w:ascii="Times New Roman" w:eastAsia="Calibri" w:hAnsi="Times New Roman" w:cs="Times New Roman"/>
          <w:sz w:val="24"/>
          <w:szCs w:val="24"/>
          <w:lang w:val="en-US"/>
        </w:rPr>
        <w:t xml:space="preserve"> information about</w:t>
      </w:r>
      <w:r w:rsidR="000C7E48" w:rsidRPr="00377AAD">
        <w:rPr>
          <w:rFonts w:ascii="Times New Roman" w:eastAsia="Calibri" w:hAnsi="Times New Roman" w:cs="Times New Roman"/>
          <w:sz w:val="24"/>
          <w:szCs w:val="24"/>
          <w:lang w:val="en-US"/>
        </w:rPr>
        <w:t xml:space="preserve"> the</w:t>
      </w:r>
      <w:r w:rsidR="0041422E" w:rsidRPr="00377AAD">
        <w:rPr>
          <w:rFonts w:ascii="Times New Roman" w:eastAsia="Calibri" w:hAnsi="Times New Roman" w:cs="Times New Roman"/>
          <w:sz w:val="24"/>
          <w:szCs w:val="24"/>
          <w:lang w:val="en-US"/>
        </w:rPr>
        <w:t xml:space="preserve"> vaccination </w:t>
      </w:r>
      <w:r w:rsidR="0735889B" w:rsidRPr="00377AAD">
        <w:rPr>
          <w:rFonts w:ascii="Times New Roman" w:eastAsia="Calibri" w:hAnsi="Times New Roman" w:cs="Times New Roman"/>
          <w:sz w:val="24"/>
          <w:szCs w:val="24"/>
          <w:lang w:val="en-US"/>
        </w:rPr>
        <w:fldChar w:fldCharType="begin"/>
      </w:r>
      <w:r w:rsidR="0084080E">
        <w:rPr>
          <w:rFonts w:ascii="Times New Roman" w:eastAsia="Calibri" w:hAnsi="Times New Roman" w:cs="Times New Roman"/>
          <w:sz w:val="24"/>
          <w:szCs w:val="24"/>
          <w:lang w:val="en-US"/>
        </w:rPr>
        <w:instrText xml:space="preserve"> ADDIN EN.CITE &lt;EndNote&gt;&lt;Cite&gt;&lt;Author&gt;Stahl&lt;/Author&gt;&lt;Year&gt;2016&lt;/Year&gt;&lt;RecNum&gt;39&lt;/RecNum&gt;&lt;DisplayText&gt;(40)&lt;/DisplayText&gt;&lt;record&gt;&lt;rec-number&gt;39&lt;/rec-number&gt;&lt;foreign-keys&gt;&lt;key app="EN" db-id="2spd0sdzoeaxzoese9bprr28rwprzpz5zwrv" timestamp="1645976897"&gt;39&lt;/key&gt;&lt;/foreign-keys&gt;&lt;ref-type name="Journal Article"&gt;17&lt;/ref-type&gt;&lt;contributors&gt;&lt;authors&gt;&lt;author&gt;Stahl, J-P&lt;/author&gt;&lt;author&gt;Cohen, R.&lt;/author&gt;&lt;author&gt;Denis, F.&lt;/author&gt;&lt;author&gt;Gaudelus, J.&lt;/author&gt;&lt;author&gt;Martinot, A.&lt;/author&gt;&lt;author&gt;Lery, T.&lt;/author&gt;&lt;author&gt;Lepetit, H.&lt;/author&gt;&lt;/authors&gt;&lt;/contributors&gt;&lt;titles&gt;&lt;title&gt;The impact of the web and social networks on vaccination. New challenges and opportunities offered to fight against vaccine hesitancy&lt;/title&gt;&lt;secondary-title&gt;Medecine et maladies infectieuses&lt;/secondary-title&gt;&lt;/titles&gt;&lt;periodical&gt;&lt;full-title&gt;Medecine et maladies infectieuses&lt;/full-title&gt;&lt;/periodical&gt;&lt;pages&gt;117–122&lt;/pages&gt;&lt;volume&gt;46&lt;/volume&gt;&lt;number&gt;3&lt;/number&gt;&lt;edition&gt;14.03.2016&lt;/edition&gt;&lt;dates&gt;&lt;year&gt;2016&lt;/year&gt;&lt;/dates&gt;&lt;urls&gt;&lt;related-urls&gt;&lt;url&gt;https://www.sciencedirect.com/science/article/pii/S0399077X16000342&lt;/url&gt;&lt;/related-urls&gt;&lt;/urls&gt;&lt;custom2&gt;26987960&lt;/custom2&gt;&lt;electronic-resource-num&gt;10.1016/j.medmal.2016.02.002&lt;/electronic-resource-num&gt;&lt;remote-database-name&gt;PubMed&lt;/remote-database-name&gt;&lt;language&gt;eng&lt;/language&gt;&lt;/record&gt;&lt;/Cite&gt;&lt;/EndNote&gt;</w:instrText>
      </w:r>
      <w:r w:rsidR="0735889B"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(40)</w:t>
      </w:r>
      <w:r w:rsidR="0735889B" w:rsidRPr="00377AAD">
        <w:rPr>
          <w:rFonts w:ascii="Times New Roman" w:eastAsia="Calibri" w:hAnsi="Times New Roman" w:cs="Times New Roman"/>
          <w:sz w:val="24"/>
          <w:szCs w:val="24"/>
          <w:lang w:val="en-US"/>
        </w:rPr>
        <w:fldChar w:fldCharType="end"/>
      </w:r>
      <w:r w:rsidR="0735889B" w:rsidRPr="00377AAD">
        <w:rPr>
          <w:rFonts w:ascii="Times New Roman" w:eastAsia="Calibri" w:hAnsi="Times New Roman" w:cs="Times New Roman"/>
          <w:sz w:val="24"/>
          <w:szCs w:val="24"/>
          <w:lang w:val="en-US"/>
        </w:rPr>
        <w:t xml:space="preserve"> and thus have a </w:t>
      </w:r>
      <w:r w:rsidR="000C7E48" w:rsidRPr="00377AAD">
        <w:rPr>
          <w:rFonts w:ascii="Times New Roman" w:eastAsia="Calibri" w:hAnsi="Times New Roman" w:cs="Times New Roman"/>
          <w:sz w:val="24"/>
          <w:szCs w:val="24"/>
          <w:lang w:val="en-US"/>
        </w:rPr>
        <w:t xml:space="preserve">presumed </w:t>
      </w:r>
      <w:r w:rsidR="0735889B" w:rsidRPr="00377AAD">
        <w:rPr>
          <w:rFonts w:ascii="Times New Roman" w:eastAsia="Calibri" w:hAnsi="Times New Roman" w:cs="Times New Roman"/>
          <w:sz w:val="24"/>
          <w:szCs w:val="24"/>
          <w:lang w:val="en-US"/>
        </w:rPr>
        <w:t xml:space="preserve">influence on vaccine </w:t>
      </w:r>
      <w:r w:rsidR="000C7E48" w:rsidRPr="00377AAD">
        <w:rPr>
          <w:rFonts w:ascii="Times New Roman" w:eastAsia="Calibri" w:hAnsi="Times New Roman" w:cs="Times New Roman"/>
          <w:sz w:val="24"/>
          <w:szCs w:val="24"/>
          <w:lang w:val="en-US"/>
        </w:rPr>
        <w:t xml:space="preserve">acceptance </w:t>
      </w:r>
      <w:r w:rsidR="0735889B" w:rsidRPr="00377AAD">
        <w:rPr>
          <w:rFonts w:ascii="Times New Roman" w:eastAsia="Calibri" w:hAnsi="Times New Roman" w:cs="Times New Roman"/>
          <w:sz w:val="24"/>
          <w:szCs w:val="24"/>
          <w:lang w:val="en-US"/>
        </w:rPr>
        <w:t>or refusal</w:t>
      </w:r>
      <w:r w:rsidR="00570BFB" w:rsidRPr="00377AAD">
        <w:rPr>
          <w:rFonts w:ascii="Times New Roman" w:eastAsia="Calibri" w:hAnsi="Times New Roman" w:cs="Times New Roman"/>
          <w:sz w:val="24"/>
          <w:szCs w:val="24"/>
          <w:lang w:val="en-US"/>
        </w:rPr>
        <w:t xml:space="preserve"> </w:t>
      </w:r>
      <w:r w:rsidR="00723AEF" w:rsidRPr="00377AAD">
        <w:rPr>
          <w:rFonts w:ascii="Times New Roman" w:eastAsia="Calibri" w:hAnsi="Times New Roman" w:cs="Times New Roman"/>
          <w:sz w:val="24"/>
          <w:szCs w:val="24"/>
          <w:lang w:val="en-US"/>
        </w:rPr>
        <w:fldChar w:fldCharType="begin">
          <w:fldData xml:space="preserve">PEVuZE5vdGU+PENpdGU+PEF1dGhvcj5QZXRyb3ZpYzwvQXV0aG9yPjxZZWFyPjIwMDM8L1llYXI+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</w:fldData>
        </w:fldChar>
      </w:r>
      <w:r w:rsidR="0084080E">
        <w:rPr>
          <w:rFonts w:ascii="Times New Roman" w:eastAsia="Calibri" w:hAnsi="Times New Roman" w:cs="Times New Roman"/>
          <w:sz w:val="24"/>
          <w:szCs w:val="24"/>
          <w:lang w:val="en-US"/>
        </w:rPr>
        <w:instrText xml:space="preserve"> ADDIN EN.CITE </w:instrText>
      </w:r>
      <w:r w:rsidR="0084080E">
        <w:rPr>
          <w:rFonts w:ascii="Times New Roman" w:eastAsia="Calibri" w:hAnsi="Times New Roman" w:cs="Times New Roman"/>
          <w:sz w:val="24"/>
          <w:szCs w:val="24"/>
          <w:lang w:val="en-US"/>
        </w:rPr>
        <w:fldChar w:fldCharType="begin">
          <w:fldData xml:space="preserve">PEVuZE5vdGU+PENpdGU+PEF1dGhvcj5QZXRyb3ZpYzwvQXV0aG9yPjxZZWFyPjIwMDM8L1llYXI+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</w:fldData>
        </w:fldChar>
      </w:r>
      <w:r w:rsidR="0084080E">
        <w:rPr>
          <w:rFonts w:ascii="Times New Roman" w:eastAsia="Calibri" w:hAnsi="Times New Roman" w:cs="Times New Roman"/>
          <w:sz w:val="24"/>
          <w:szCs w:val="24"/>
          <w:lang w:val="en-US"/>
        </w:rPr>
        <w:instrText xml:space="preserve"> ADDIN EN.CITE.DATA </w:instrText>
      </w:r>
      <w:r w:rsidR="0084080E">
        <w:rPr>
          <w:rFonts w:ascii="Times New Roman" w:eastAsia="Calibri" w:hAnsi="Times New Roman" w:cs="Times New Roman"/>
          <w:sz w:val="24"/>
          <w:szCs w:val="24"/>
          <w:lang w:val="en-US"/>
        </w:rPr>
      </w:r>
      <w:r w:rsidR="0084080E">
        <w:rPr>
          <w:rFonts w:ascii="Times New Roman" w:eastAsia="Calibri" w:hAnsi="Times New Roman" w:cs="Times New Roman"/>
          <w:sz w:val="24"/>
          <w:szCs w:val="24"/>
          <w:lang w:val="en-US"/>
        </w:rPr>
        <w:fldChar w:fldCharType="end"/>
      </w:r>
      <w:r w:rsidR="00723AEF" w:rsidRPr="00377AAD">
        <w:rPr>
          <w:rFonts w:ascii="Times New Roman" w:eastAsia="Calibri" w:hAnsi="Times New Roman" w:cs="Times New Roman"/>
          <w:sz w:val="24"/>
          <w:szCs w:val="24"/>
          <w:lang w:val="en-US"/>
        </w:rPr>
      </w:r>
      <w:r w:rsidR="00723AEF"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(17, 41-43)</w:t>
      </w:r>
      <w:r w:rsidR="00723AEF" w:rsidRPr="00377AAD">
        <w:rPr>
          <w:rFonts w:ascii="Times New Roman" w:eastAsia="Calibri" w:hAnsi="Times New Roman" w:cs="Times New Roman"/>
          <w:sz w:val="24"/>
          <w:szCs w:val="24"/>
          <w:lang w:val="en-US"/>
        </w:rPr>
        <w:fldChar w:fldCharType="end"/>
      </w:r>
      <w:r w:rsidR="75370361" w:rsidRPr="00377AAD">
        <w:rPr>
          <w:rFonts w:ascii="Times New Roman" w:eastAsia="Calibri" w:hAnsi="Times New Roman" w:cs="Times New Roman"/>
          <w:sz w:val="24"/>
          <w:szCs w:val="24"/>
          <w:lang w:val="en-US"/>
        </w:rPr>
        <w:t>.</w:t>
      </w:r>
      <w:r w:rsidR="0735889B" w:rsidRPr="00377AAD">
        <w:rPr>
          <w:rFonts w:ascii="Times New Roman" w:eastAsia="Calibri" w:hAnsi="Times New Roman" w:cs="Times New Roman"/>
          <w:sz w:val="24"/>
          <w:szCs w:val="24"/>
          <w:lang w:val="en-US"/>
        </w:rPr>
        <w:t xml:space="preserve"> </w:t>
      </w:r>
    </w:p>
    <w:p w14:paraId="3554C56E" w14:textId="598B7022" w:rsidR="002860DF" w:rsidRPr="00377AAD" w:rsidRDefault="75370361" w:rsidP="001537B6">
      <w:pPr>
        <w:spacing w:before="120" w:after="240" w:line="240" w:lineRule="auto"/>
        <w:rPr>
          <w:rFonts w:ascii="Times New Roman" w:eastAsia="Calibri" w:hAnsi="Times New Roman" w:cs="Times New Roman"/>
          <w:sz w:val="24"/>
          <w:szCs w:val="24"/>
          <w:lang w:val="en-US"/>
        </w:rPr>
      </w:pPr>
      <w:r w:rsidRPr="00377AAD">
        <w:rPr>
          <w:rFonts w:ascii="Times New Roman" w:hAnsi="Times New Roman" w:cs="Times New Roman"/>
          <w:sz w:val="24"/>
          <w:szCs w:val="24"/>
          <w:lang w:val="en-US"/>
        </w:rPr>
        <w:t xml:space="preserve">Furthermore, </w:t>
      </w:r>
      <w:r w:rsidR="0735889B" w:rsidRPr="00377AAD">
        <w:rPr>
          <w:rFonts w:ascii="Times New Roman" w:hAnsi="Times New Roman" w:cs="Times New Roman"/>
          <w:sz w:val="24"/>
          <w:szCs w:val="24"/>
          <w:lang w:val="en-US"/>
        </w:rPr>
        <w:t>healthcare professionals (HCPs) are</w:t>
      </w:r>
      <w:r w:rsidRPr="00377AAD">
        <w:rPr>
          <w:rFonts w:ascii="Times New Roman" w:hAnsi="Times New Roman" w:cs="Times New Roman"/>
          <w:sz w:val="24"/>
          <w:szCs w:val="24"/>
          <w:lang w:val="en-US"/>
        </w:rPr>
        <w:t xml:space="preserve"> also thought to </w:t>
      </w:r>
      <w:r w:rsidR="0735889B" w:rsidRPr="00377AAD">
        <w:rPr>
          <w:rFonts w:ascii="Times New Roman" w:hAnsi="Times New Roman" w:cs="Times New Roman"/>
          <w:sz w:val="24"/>
          <w:szCs w:val="24"/>
          <w:lang w:val="en-US"/>
        </w:rPr>
        <w:t xml:space="preserve">influence vaccination </w:t>
      </w:r>
      <w:r w:rsidR="00C405FD" w:rsidRPr="00377AAD">
        <w:rPr>
          <w:rFonts w:ascii="Times New Roman" w:hAnsi="Times New Roman" w:cs="Times New Roman"/>
          <w:sz w:val="24"/>
          <w:szCs w:val="24"/>
          <w:lang w:val="en-US"/>
        </w:rPr>
        <w:t>willingness</w:t>
      </w:r>
      <w:r w:rsidR="00836E01" w:rsidRPr="00377AAD">
        <w:rPr>
          <w:rFonts w:ascii="Times New Roman" w:hAnsi="Times New Roman" w:cs="Times New Roman"/>
          <w:sz w:val="24"/>
          <w:szCs w:val="24"/>
          <w:lang w:val="en-US"/>
        </w:rPr>
        <w:t xml:space="preserve"> </w:t>
      </w:r>
      <w:r w:rsidR="00723AEF" w:rsidRPr="00377AAD">
        <w:rPr>
          <w:rFonts w:ascii="Times New Roman" w:hAnsi="Times New Roman" w:cs="Times New Roman"/>
          <w:sz w:val="24"/>
          <w:szCs w:val="24"/>
          <w:lang w:val="en-US"/>
        </w:rPr>
        <w:fldChar w:fldCharType="begin">
          <w:fldData xml:space="preserve">PEVuZE5vdGU+PENpdGU+PEF1dGhvcj5QZXRyb3ZpYzwvQXV0aG9yPjxZZWFyPjIwMDM8L1llYXI+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</w:fldData>
        </w:fldChar>
      </w:r>
      <w:r w:rsidR="0084080E">
        <w:rPr>
          <w:rFonts w:ascii="Times New Roman" w:hAnsi="Times New Roman" w:cs="Times New Roman"/>
          <w:sz w:val="24"/>
          <w:szCs w:val="24"/>
          <w:lang w:val="en-US"/>
        </w:rPr>
        <w:instrText xml:space="preserve"> ADDIN EN.CITE </w:instrText>
      </w:r>
      <w:r w:rsidR="0084080E">
        <w:rPr>
          <w:rFonts w:ascii="Times New Roman" w:hAnsi="Times New Roman" w:cs="Times New Roman"/>
          <w:sz w:val="24"/>
          <w:szCs w:val="24"/>
          <w:lang w:val="en-US"/>
        </w:rPr>
        <w:fldChar w:fldCharType="begin">
          <w:fldData xml:space="preserve">PEVuZE5vdGU+PENpdGU+PEF1dGhvcj5QZXRyb3ZpYzwvQXV0aG9yPjxZZWFyPjIwMDM8L1llYXI+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</w:fldData>
        </w:fldChar>
      </w:r>
      <w:r w:rsidR="0084080E">
        <w:rPr>
          <w:rFonts w:ascii="Times New Roman" w:hAnsi="Times New Roman" w:cs="Times New Roman"/>
          <w:sz w:val="24"/>
          <w:szCs w:val="24"/>
          <w:lang w:val="en-US"/>
        </w:rPr>
        <w:instrText xml:space="preserve"> ADDIN EN.CITE.DATA </w:instrText>
      </w:r>
      <w:r w:rsidR="0084080E">
        <w:rPr>
          <w:rFonts w:ascii="Times New Roman" w:hAnsi="Times New Roman" w:cs="Times New Roman"/>
          <w:sz w:val="24"/>
          <w:szCs w:val="24"/>
          <w:lang w:val="en-US"/>
        </w:rPr>
      </w:r>
      <w:r w:rsidR="0084080E">
        <w:rPr>
          <w:rFonts w:ascii="Times New Roman" w:hAnsi="Times New Roman" w:cs="Times New Roman"/>
          <w:sz w:val="24"/>
          <w:szCs w:val="24"/>
          <w:lang w:val="en-US"/>
        </w:rPr>
        <w:fldChar w:fldCharType="end"/>
      </w:r>
      <w:r w:rsidR="00723AEF" w:rsidRPr="00377AAD">
        <w:rPr>
          <w:rFonts w:ascii="Times New Roman" w:hAnsi="Times New Roman" w:cs="Times New Roman"/>
          <w:sz w:val="24"/>
          <w:szCs w:val="24"/>
          <w:lang w:val="en-US"/>
        </w:rPr>
      </w:r>
      <w:r w:rsidR="00723AEF" w:rsidRPr="00377AAD">
        <w:rPr>
          <w:rFonts w:ascii="Times New Roman" w:hAnsi="Times New Roman" w:cs="Times New Roman"/>
          <w:sz w:val="24"/>
          <w:szCs w:val="24"/>
          <w:lang w:val="en-US"/>
        </w:rPr>
        <w:fldChar w:fldCharType="separate"/>
      </w:r>
      <w:r w:rsidR="0084080E">
        <w:rPr>
          <w:rFonts w:ascii="Times New Roman" w:hAnsi="Times New Roman" w:cs="Times New Roman"/>
          <w:noProof/>
          <w:sz w:val="24"/>
          <w:szCs w:val="24"/>
          <w:lang w:val="en-US"/>
        </w:rPr>
        <w:t>(17, 41-43)</w:t>
      </w:r>
      <w:r w:rsidR="00723AEF" w:rsidRPr="00377AAD">
        <w:rPr>
          <w:rFonts w:ascii="Times New Roman" w:hAnsi="Times New Roman" w:cs="Times New Roman"/>
          <w:sz w:val="24"/>
          <w:szCs w:val="24"/>
          <w:lang w:val="en-US"/>
        </w:rPr>
        <w:fldChar w:fldCharType="end"/>
      </w:r>
      <w:r w:rsidR="0735889B" w:rsidRPr="00377AAD">
        <w:rPr>
          <w:rFonts w:ascii="Times New Roman" w:hAnsi="Times New Roman" w:cs="Times New Roman"/>
          <w:sz w:val="24"/>
          <w:szCs w:val="24"/>
          <w:lang w:val="en-US"/>
        </w:rPr>
        <w:t xml:space="preserve">. </w:t>
      </w:r>
      <w:r w:rsidRPr="00377AAD">
        <w:rPr>
          <w:rFonts w:ascii="Times New Roman" w:hAnsi="Times New Roman" w:cs="Times New Roman"/>
          <w:sz w:val="24"/>
          <w:szCs w:val="24"/>
          <w:lang w:val="en-US"/>
        </w:rPr>
        <w:t xml:space="preserve">Maurer et al.  </w:t>
      </w:r>
      <w:r w:rsidR="0735889B" w:rsidRPr="00377AAD">
        <w:rPr>
          <w:rFonts w:ascii="Times New Roman" w:hAnsi="Times New Roman" w:cs="Times New Roman"/>
          <w:sz w:val="24"/>
          <w:szCs w:val="24"/>
          <w:lang w:val="en-US"/>
        </w:rPr>
        <w:fldChar w:fldCharType="begin"/>
      </w:r>
      <w:r w:rsidR="0084080E">
        <w:rPr>
          <w:rFonts w:ascii="Times New Roman" w:hAnsi="Times New Roman" w:cs="Times New Roman"/>
          <w:sz w:val="24"/>
          <w:szCs w:val="24"/>
          <w:lang w:val="en-US"/>
        </w:rPr>
        <w:instrText xml:space="preserve"> ADDIN EN.CITE &lt;EndNote&gt;&lt;Cite&gt;&lt;Author&gt;Maurer&lt;/Author&gt;&lt;Year&gt;2010&lt;/Year&gt;&lt;RecNum&gt;43&lt;/RecNum&gt;&lt;DisplayText&gt;(44)&lt;/DisplayText&gt;&lt;record&gt;&lt;rec-number&gt;43&lt;/rec-number&gt;&lt;foreign-keys&gt;&lt;key app="EN" db-id="2spd0sdzoeaxzoese9bprr28rwprzpz5zwrv" timestamp="1645976897"&gt;43&lt;/key&gt;&lt;/foreign-keys&gt;&lt;ref-type name="Journal Article"&gt;17&lt;/ref-type&gt;&lt;contributors&gt;&lt;authors&gt;&lt;author&gt;Maurer, Jürgen&lt;/author&gt;&lt;author&gt;Uscher-Pines, Lori&lt;/author&gt;&lt;author&gt;Harris, Katherine M.&lt;/author&gt;&lt;/authors&gt;&lt;/contributors&gt;&lt;titles&gt;&lt;title&gt;Perceived seriousness of seasonal and A(H1N1) influenzas, attitudes toward vaccination, and vaccine uptake among U.S. adults: does the source of information matter?&lt;/title&gt;&lt;secondary-title&gt;Preventive medicine&lt;/secondary-title&gt;&lt;/titles&gt;&lt;periodical&gt;&lt;full-title&gt;Preventive medicine&lt;/full-title&gt;&lt;/periodical&gt;&lt;pages&gt;185–187&lt;/pages&gt;&lt;volume&gt;51&lt;/volume&gt;&lt;number&gt;2&lt;/number&gt;&lt;edition&gt;25.05.2010&lt;/edition&gt;&lt;dates&gt;&lt;year&gt;2010&lt;/year&gt;&lt;/dates&gt;&lt;isbn&gt;1096-0260&lt;/isbn&gt;&lt;urls&gt;&lt;related-urls&gt;&lt;url&gt;https://pubmed.ncbi.nlm.nih.gov/20510270/&lt;/url&gt;&lt;/related-urls&gt;&lt;/urls&gt;&lt;custom2&gt;20510270&lt;/custom2&gt;&lt;electronic-resource-num&gt;10.1016/j.ypmed.2010.05.008&lt;/electronic-resource-num&gt;&lt;remote-database-name&gt;PubMed&lt;/remote-database-name&gt;&lt;language&gt;eng&lt;/language&gt;&lt;/record&gt;&lt;/Cite&gt;&lt;/EndNote&gt;</w:instrText>
      </w:r>
      <w:r w:rsidR="0735889B" w:rsidRPr="00377AAD">
        <w:rPr>
          <w:rFonts w:ascii="Times New Roman" w:hAnsi="Times New Roman" w:cs="Times New Roman"/>
          <w:sz w:val="24"/>
          <w:szCs w:val="24"/>
          <w:lang w:val="en-US"/>
        </w:rPr>
        <w:fldChar w:fldCharType="separate"/>
      </w:r>
      <w:r w:rsidR="0084080E">
        <w:rPr>
          <w:rFonts w:ascii="Times New Roman" w:hAnsi="Times New Roman" w:cs="Times New Roman"/>
          <w:noProof/>
          <w:sz w:val="24"/>
          <w:szCs w:val="24"/>
          <w:lang w:val="en-US"/>
        </w:rPr>
        <w:t>(44)</w:t>
      </w:r>
      <w:r w:rsidR="0735889B" w:rsidRPr="00377AAD">
        <w:rPr>
          <w:rFonts w:ascii="Times New Roman" w:hAnsi="Times New Roman" w:cs="Times New Roman"/>
          <w:sz w:val="24"/>
          <w:szCs w:val="24"/>
          <w:lang w:val="en-US"/>
        </w:rPr>
        <w:fldChar w:fldCharType="end"/>
      </w:r>
      <w:r w:rsidRPr="00377AAD">
        <w:rPr>
          <w:rFonts w:ascii="Times New Roman" w:hAnsi="Times New Roman" w:cs="Times New Roman"/>
          <w:sz w:val="24"/>
          <w:szCs w:val="24"/>
          <w:lang w:val="en-US"/>
        </w:rPr>
        <w:t xml:space="preserve"> and </w:t>
      </w:r>
      <w:proofErr w:type="spellStart"/>
      <w:r w:rsidRPr="00377AAD">
        <w:rPr>
          <w:rFonts w:ascii="Times New Roman" w:hAnsi="Times New Roman" w:cs="Times New Roman"/>
          <w:sz w:val="24"/>
          <w:szCs w:val="24"/>
          <w:lang w:val="en-US"/>
        </w:rPr>
        <w:t>Schwarzinger</w:t>
      </w:r>
      <w:proofErr w:type="spellEnd"/>
      <w:r w:rsidRPr="00377AAD">
        <w:rPr>
          <w:rFonts w:ascii="Times New Roman" w:hAnsi="Times New Roman" w:cs="Times New Roman"/>
          <w:sz w:val="24"/>
          <w:szCs w:val="24"/>
          <w:lang w:val="en-US"/>
        </w:rPr>
        <w:t xml:space="preserve"> et al.  </w:t>
      </w:r>
      <w:r w:rsidR="0735889B" w:rsidRPr="00377AAD">
        <w:rPr>
          <w:rFonts w:ascii="Times New Roman" w:hAnsi="Times New Roman" w:cs="Times New Roman"/>
          <w:sz w:val="24"/>
          <w:szCs w:val="24"/>
          <w:lang w:val="en-US"/>
        </w:rPr>
        <w:fldChar w:fldCharType="begin"/>
      </w:r>
      <w:r w:rsidR="0084080E">
        <w:rPr>
          <w:rFonts w:ascii="Times New Roman" w:hAnsi="Times New Roman" w:cs="Times New Roman"/>
          <w:sz w:val="24"/>
          <w:szCs w:val="24"/>
          <w:lang w:val="en-US"/>
        </w:rPr>
        <w:instrText xml:space="preserve"> ADDIN EN.CITE &lt;EndNote&gt;&lt;Cite&gt;&lt;Author&gt;Schwarzinger&lt;/Author&gt;&lt;Year&gt;2010&lt;/Year&gt;&lt;RecNum&gt;22&lt;/RecNum&gt;&lt;DisplayText&gt;(31)&lt;/DisplayText&gt;&lt;record&gt;&lt;rec-number&gt;22&lt;/rec-number&gt;&lt;foreign-keys&gt;&lt;key app="EN" db-id="aze2va55ie5tawerp2avfr55wx2eadezzfpw" timestamp="1643290490" guid="27e94f4e-1e7a-4b73-925f-c8abb024912b"&gt;22&lt;/key&gt;&lt;/foreign-keys&gt;&lt;ref-type name="Journal Article"&gt;17&lt;/ref-type&gt;&lt;contributors&gt;&lt;authors&gt;&lt;author&gt;Schwarzinger, Michaël&lt;/author&gt;&lt;author&gt;Flicoteaux, Rémi&lt;/author&gt;&lt;author&gt;Cortarenoda, Sébastien&lt;/author&gt;&lt;author&gt;Obadia, Yolande&lt;/author&gt;&lt;author&gt;Moatti, Jean-Paul&lt;/author&gt;&lt;/authors&gt;&lt;/contributors&gt;&lt;titles&gt;&lt;title&gt;Low acceptability of A/H1N1 pandemic vaccination in French adult population: did public health policy fuel public dissonance?&lt;/title&gt;&lt;secondary-title&gt;PLoS One&lt;/secondary-title&gt;&lt;/titles&gt;&lt;periodical&gt;&lt;full-title&gt;PLoS One&lt;/full-title&gt;&lt;/periodical&gt;&lt;pages&gt;e10199&lt;/pages&gt;&lt;volume&gt;5&lt;/volume&gt;&lt;number&gt;4&lt;/number&gt;&lt;dates&gt;&lt;year&gt;2010&lt;/year&gt;&lt;/dates&gt;&lt;isbn&gt;1932-6203&lt;/isbn&gt;&lt;urls&gt;&lt;/urls&gt;&lt;/record&gt;&lt;/Cite&gt;&lt;/EndNote&gt;</w:instrText>
      </w:r>
      <w:r w:rsidR="0735889B" w:rsidRPr="00377AAD">
        <w:rPr>
          <w:rFonts w:ascii="Times New Roman" w:hAnsi="Times New Roman" w:cs="Times New Roman"/>
          <w:sz w:val="24"/>
          <w:szCs w:val="24"/>
          <w:lang w:val="en-US"/>
        </w:rPr>
        <w:fldChar w:fldCharType="separate"/>
      </w:r>
      <w:r w:rsidR="0084080E">
        <w:rPr>
          <w:rFonts w:ascii="Times New Roman" w:hAnsi="Times New Roman" w:cs="Times New Roman"/>
          <w:noProof/>
          <w:sz w:val="24"/>
          <w:szCs w:val="24"/>
          <w:lang w:val="en-US"/>
        </w:rPr>
        <w:t>(31)</w:t>
      </w:r>
      <w:r w:rsidR="0735889B" w:rsidRPr="00377AAD">
        <w:rPr>
          <w:rFonts w:ascii="Times New Roman" w:hAnsi="Times New Roman" w:cs="Times New Roman"/>
          <w:sz w:val="24"/>
          <w:szCs w:val="24"/>
          <w:lang w:val="en-US"/>
        </w:rPr>
        <w:fldChar w:fldCharType="end"/>
      </w:r>
      <w:r w:rsidRPr="00377AAD">
        <w:rPr>
          <w:rFonts w:ascii="Times New Roman" w:hAnsi="Times New Roman" w:cs="Times New Roman"/>
          <w:sz w:val="24"/>
          <w:szCs w:val="24"/>
          <w:lang w:val="en-US"/>
        </w:rPr>
        <w:t xml:space="preserve"> describe </w:t>
      </w:r>
      <w:proofErr w:type="gramStart"/>
      <w:r w:rsidRPr="00377AAD">
        <w:rPr>
          <w:rFonts w:ascii="Times New Roman" w:hAnsi="Times New Roman" w:cs="Times New Roman"/>
          <w:sz w:val="24"/>
          <w:szCs w:val="24"/>
          <w:lang w:val="en-US"/>
        </w:rPr>
        <w:t>that individual</w:t>
      </w:r>
      <w:r w:rsidR="000C7E48" w:rsidRPr="00377AAD">
        <w:rPr>
          <w:rFonts w:ascii="Times New Roman" w:hAnsi="Times New Roman" w:cs="Times New Roman"/>
          <w:sz w:val="24"/>
          <w:szCs w:val="24"/>
          <w:lang w:val="en-US"/>
        </w:rPr>
        <w:t>s</w:t>
      </w:r>
      <w:proofErr w:type="gramEnd"/>
      <w:r w:rsidRPr="00377AAD">
        <w:rPr>
          <w:rFonts w:ascii="Times New Roman" w:hAnsi="Times New Roman" w:cs="Times New Roman"/>
          <w:sz w:val="24"/>
          <w:szCs w:val="24"/>
          <w:lang w:val="en-US"/>
        </w:rPr>
        <w:t xml:space="preserve"> who received information from a HCP were more likely to get vaccinated</w:t>
      </w:r>
      <w:r w:rsidR="006F6857" w:rsidRPr="00377AAD">
        <w:rPr>
          <w:rFonts w:ascii="Times New Roman" w:hAnsi="Times New Roman" w:cs="Times New Roman"/>
          <w:sz w:val="24"/>
          <w:szCs w:val="24"/>
          <w:lang w:val="en-US"/>
        </w:rPr>
        <w:t xml:space="preserve"> </w:t>
      </w:r>
      <w:r w:rsidR="0018082D" w:rsidRPr="00377AAD">
        <w:rPr>
          <w:rFonts w:ascii="Times New Roman" w:hAnsi="Times New Roman" w:cs="Times New Roman"/>
          <w:sz w:val="24"/>
          <w:szCs w:val="24"/>
          <w:lang w:val="en-US"/>
        </w:rPr>
        <w:t xml:space="preserve">and </w:t>
      </w:r>
      <w:r w:rsidRPr="00377AAD">
        <w:rPr>
          <w:rFonts w:ascii="Times New Roman" w:hAnsi="Times New Roman" w:cs="Times New Roman"/>
          <w:sz w:val="24"/>
          <w:szCs w:val="24"/>
          <w:lang w:val="en-US"/>
        </w:rPr>
        <w:t xml:space="preserve">in addition, vaccination </w:t>
      </w:r>
      <w:r w:rsidR="00C405FD" w:rsidRPr="00377AAD">
        <w:rPr>
          <w:rFonts w:ascii="Times New Roman" w:hAnsi="Times New Roman" w:cs="Times New Roman"/>
          <w:sz w:val="24"/>
          <w:szCs w:val="24"/>
          <w:lang w:val="en-US"/>
        </w:rPr>
        <w:t>willingness</w:t>
      </w:r>
      <w:r w:rsidRPr="00377AAD">
        <w:rPr>
          <w:rFonts w:ascii="Times New Roman" w:hAnsi="Times New Roman" w:cs="Times New Roman"/>
          <w:sz w:val="24"/>
          <w:szCs w:val="24"/>
          <w:lang w:val="en-US"/>
        </w:rPr>
        <w:t xml:space="preserve"> increased as a result of HCP recommendations.</w:t>
      </w:r>
      <w:r w:rsidRPr="00377AAD">
        <w:rPr>
          <w:rFonts w:ascii="Times New Roman" w:eastAsia="Calibri" w:hAnsi="Times New Roman" w:cs="Times New Roman"/>
          <w:sz w:val="24"/>
          <w:szCs w:val="24"/>
          <w:lang w:val="en-US"/>
        </w:rPr>
        <w:t xml:space="preserve"> </w:t>
      </w:r>
    </w:p>
    <w:p w14:paraId="48F37C9C" w14:textId="735B7CA2" w:rsidR="00F634F3" w:rsidRPr="00377AAD" w:rsidRDefault="0735889B" w:rsidP="001537B6">
      <w:pPr>
        <w:spacing w:before="120" w:after="240" w:line="240" w:lineRule="auto"/>
        <w:rPr>
          <w:rFonts w:ascii="Times New Roman" w:eastAsia="Calibri" w:hAnsi="Times New Roman" w:cs="Times New Roman"/>
          <w:sz w:val="24"/>
          <w:szCs w:val="24"/>
          <w:lang w:val="en-US"/>
        </w:rPr>
      </w:pPr>
      <w:r w:rsidRPr="00377AAD">
        <w:rPr>
          <w:rFonts w:ascii="Times New Roman" w:eastAsia="Calibri" w:hAnsi="Times New Roman" w:cs="Times New Roman"/>
          <w:sz w:val="24"/>
          <w:szCs w:val="24"/>
          <w:lang w:val="en-US"/>
        </w:rPr>
        <w:t xml:space="preserve">It is often assumed that knowledge about herd immunity increases the likelihood of getting vaccinated </w:t>
      </w:r>
      <w:r w:rsidR="00931F96" w:rsidRPr="00377AAD">
        <w:rPr>
          <w:rFonts w:ascii="Times New Roman" w:eastAsia="Calibri" w:hAnsi="Times New Roman" w:cs="Times New Roman"/>
          <w:sz w:val="24"/>
          <w:szCs w:val="24"/>
          <w:lang w:val="en-US"/>
        </w:rPr>
        <w:fldChar w:fldCharType="begin">
          <w:fldData xml:space="preserve">PEVuZE5vdGU+PENpdGU+PEF1dGhvcj5Mb2dhbjwvQXV0aG9yPjxZZWFyPjIwMTg8L1llYXI+PFJl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</w:fldData>
        </w:fldChar>
      </w:r>
      <w:r w:rsidR="0084080E">
        <w:rPr>
          <w:rFonts w:ascii="Times New Roman" w:eastAsia="Calibri" w:hAnsi="Times New Roman" w:cs="Times New Roman"/>
          <w:sz w:val="24"/>
          <w:szCs w:val="24"/>
          <w:lang w:val="en-US"/>
        </w:rPr>
        <w:instrText xml:space="preserve"> ADDIN EN.CITE </w:instrText>
      </w:r>
      <w:r w:rsidR="0084080E">
        <w:rPr>
          <w:rFonts w:ascii="Times New Roman" w:eastAsia="Calibri" w:hAnsi="Times New Roman" w:cs="Times New Roman"/>
          <w:sz w:val="24"/>
          <w:szCs w:val="24"/>
          <w:lang w:val="en-US"/>
        </w:rPr>
        <w:fldChar w:fldCharType="begin">
          <w:fldData xml:space="preserve">PEVuZE5vdGU+PENpdGU+PEF1dGhvcj5Mb2dhbjwvQXV0aG9yPjxZZWFyPjIwMTg8L1llYXI+PFJl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</w:fldData>
        </w:fldChar>
      </w:r>
      <w:r w:rsidR="0084080E">
        <w:rPr>
          <w:rFonts w:ascii="Times New Roman" w:eastAsia="Calibri" w:hAnsi="Times New Roman" w:cs="Times New Roman"/>
          <w:sz w:val="24"/>
          <w:szCs w:val="24"/>
          <w:lang w:val="en-US"/>
        </w:rPr>
        <w:instrText xml:space="preserve"> ADDIN EN.CITE.DATA </w:instrText>
      </w:r>
      <w:r w:rsidR="0084080E">
        <w:rPr>
          <w:rFonts w:ascii="Times New Roman" w:eastAsia="Calibri" w:hAnsi="Times New Roman" w:cs="Times New Roman"/>
          <w:sz w:val="24"/>
          <w:szCs w:val="24"/>
          <w:lang w:val="en-US"/>
        </w:rPr>
      </w:r>
      <w:r w:rsidR="0084080E">
        <w:rPr>
          <w:rFonts w:ascii="Times New Roman" w:eastAsia="Calibri" w:hAnsi="Times New Roman" w:cs="Times New Roman"/>
          <w:sz w:val="24"/>
          <w:szCs w:val="24"/>
          <w:lang w:val="en-US"/>
        </w:rPr>
        <w:fldChar w:fldCharType="end"/>
      </w:r>
      <w:r w:rsidR="00931F96" w:rsidRPr="00377AAD">
        <w:rPr>
          <w:rFonts w:ascii="Times New Roman" w:eastAsia="Calibri" w:hAnsi="Times New Roman" w:cs="Times New Roman"/>
          <w:sz w:val="24"/>
          <w:szCs w:val="24"/>
          <w:lang w:val="en-US"/>
        </w:rPr>
      </w:r>
      <w:r w:rsidR="00931F96"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(45)</w:t>
      </w:r>
      <w:r w:rsidR="00931F96" w:rsidRPr="00377AAD">
        <w:rPr>
          <w:rFonts w:ascii="Times New Roman" w:eastAsia="Calibri" w:hAnsi="Times New Roman" w:cs="Times New Roman"/>
          <w:sz w:val="24"/>
          <w:szCs w:val="24"/>
          <w:lang w:val="en-US"/>
        </w:rPr>
        <w:fldChar w:fldCharType="end"/>
      </w:r>
      <w:r w:rsidR="00452C3D" w:rsidRPr="00377AAD">
        <w:rPr>
          <w:rFonts w:ascii="Times New Roman" w:eastAsia="Calibri" w:hAnsi="Times New Roman" w:cs="Times New Roman"/>
          <w:sz w:val="24"/>
          <w:szCs w:val="24"/>
          <w:lang w:val="en-US"/>
        </w:rPr>
        <w:t>.</w:t>
      </w:r>
      <w:r w:rsidRPr="00377AAD">
        <w:rPr>
          <w:rFonts w:ascii="Times New Roman" w:eastAsia="Calibri" w:hAnsi="Times New Roman" w:cs="Times New Roman"/>
          <w:sz w:val="24"/>
          <w:szCs w:val="24"/>
          <w:lang w:val="en-US"/>
        </w:rPr>
        <w:t xml:space="preserve"> </w:t>
      </w:r>
      <w:r w:rsidR="000677F3" w:rsidRPr="00377AAD">
        <w:rPr>
          <w:rFonts w:ascii="Times New Roman" w:eastAsia="Calibri" w:hAnsi="Times New Roman" w:cs="Times New Roman"/>
          <w:sz w:val="24"/>
          <w:szCs w:val="24"/>
          <w:lang w:val="en-US"/>
        </w:rPr>
        <w:t>Similarly</w:t>
      </w:r>
      <w:r w:rsidRPr="00377AAD">
        <w:rPr>
          <w:rFonts w:ascii="Times New Roman" w:eastAsia="Calibri" w:hAnsi="Times New Roman" w:cs="Times New Roman"/>
          <w:sz w:val="24"/>
          <w:szCs w:val="24"/>
          <w:lang w:val="en-US"/>
        </w:rPr>
        <w:t>, a</w:t>
      </w:r>
      <w:r w:rsidR="03BEE69F" w:rsidRPr="00377AAD">
        <w:rPr>
          <w:rFonts w:ascii="Times New Roman" w:eastAsia="Calibri" w:hAnsi="Times New Roman" w:cs="Times New Roman"/>
          <w:sz w:val="24"/>
          <w:szCs w:val="24"/>
          <w:lang w:val="en-US"/>
        </w:rPr>
        <w:t xml:space="preserve"> </w:t>
      </w:r>
      <w:r w:rsidRPr="00377AAD">
        <w:rPr>
          <w:rFonts w:ascii="Times New Roman" w:eastAsia="Calibri" w:hAnsi="Times New Roman" w:cs="Times New Roman"/>
          <w:sz w:val="24"/>
          <w:szCs w:val="24"/>
          <w:lang w:val="en-US"/>
        </w:rPr>
        <w:t xml:space="preserve">lack of information about herd immunity and vaccination could be one of the main reasons for low vaccination adherence </w:t>
      </w:r>
      <w:r w:rsidR="00452C3D" w:rsidRPr="00377AAD">
        <w:rPr>
          <w:rFonts w:ascii="Times New Roman" w:eastAsia="Calibri" w:hAnsi="Times New Roman" w:cs="Times New Roman"/>
          <w:sz w:val="24"/>
          <w:szCs w:val="24"/>
          <w:lang w:val="en-US"/>
        </w:rPr>
        <w:fldChar w:fldCharType="begin"/>
      </w:r>
      <w:r w:rsidR="0084080E">
        <w:rPr>
          <w:rFonts w:ascii="Times New Roman" w:eastAsia="Calibri" w:hAnsi="Times New Roman" w:cs="Times New Roman"/>
          <w:sz w:val="24"/>
          <w:szCs w:val="24"/>
          <w:lang w:val="en-US"/>
        </w:rPr>
        <w:instrText xml:space="preserve"> ADDIN EN.CITE &lt;EndNote&gt;&lt;Cite&gt;&lt;Author&gt;Kohlhammer&lt;/Author&gt;&lt;Year&gt;2007&lt;/Year&gt;&lt;RecNum&gt;45&lt;/RecNum&gt;&lt;DisplayText&gt;(46)&lt;/DisplayText&gt;&lt;record&gt;&lt;rec-number&gt;45&lt;/rec-number&gt;&lt;foreign-keys&gt;&lt;key app="EN" db-id="2spd0sdzoeaxzoese9bprr28rwprzpz5zwrv" timestamp="1645976897"&gt;45&lt;/key&gt;&lt;/foreign-keys&gt;&lt;ref-type name="Journal Article"&gt;17&lt;/ref-type&gt;&lt;contributors&gt;&lt;authors&gt;&lt;author&gt;Kohlhammer, Y.&lt;/author&gt;&lt;author&gt;Schnoor, M.&lt;/author&gt;&lt;author&gt;Schwartz, M.&lt;/author&gt;&lt;author&gt;Raspe, H.&lt;/author&gt;&lt;author&gt;Schäfer, T.&lt;/author&gt;&lt;/authors&gt;&lt;/contributors&gt;&lt;titles&gt;&lt;title&gt;Determinants of influenza and pneumococcal vaccination in elderly people: a systematic review&lt;/title&gt;&lt;secondary-title&gt;Public Health&lt;/secondary-title&gt;&lt;/titles&gt;&lt;periodical&gt;&lt;full-title&gt;Public Health&lt;/full-title&gt;&lt;/periodical&gt;&lt;pages&gt;742–751&lt;/pages&gt;&lt;volume&gt;121&lt;/volume&gt;&lt;number&gt;10&lt;/number&gt;&lt;edition&gt;18.06.2007&lt;/edition&gt;&lt;dates&gt;&lt;year&gt;2007&lt;/year&gt;&lt;/dates&gt;&lt;isbn&gt;00333506&lt;/isbn&gt;&lt;urls&gt;&lt;related-urls&gt;&lt;url&gt;https://www.sciencedirect.com/science/article/pii/S0033350607000741&lt;/url&gt;&lt;/related-urls&gt;&lt;/urls&gt;&lt;custom2&gt;17572457&lt;/custom2&gt;&lt;electronic-resource-num&gt;10.1016/j.puhe.2007.02.011&lt;/electronic-resource-num&gt;&lt;remote-database-name&gt;PubMed&lt;/remote-database-name&gt;&lt;language&gt;eng&lt;/language&gt;&lt;/record&gt;&lt;/Cite&gt;&lt;/EndNote&gt;</w:instrText>
      </w:r>
      <w:r w:rsidR="00452C3D"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(46)</w:t>
      </w:r>
      <w:r w:rsidR="00452C3D" w:rsidRPr="00377AAD">
        <w:rPr>
          <w:rFonts w:ascii="Times New Roman" w:eastAsia="Calibri" w:hAnsi="Times New Roman" w:cs="Times New Roman"/>
          <w:sz w:val="24"/>
          <w:szCs w:val="24"/>
          <w:lang w:val="en-US"/>
        </w:rPr>
        <w:fldChar w:fldCharType="end"/>
      </w:r>
      <w:r w:rsidRPr="00377AAD">
        <w:rPr>
          <w:rFonts w:ascii="Times New Roman" w:eastAsia="Calibri" w:hAnsi="Times New Roman" w:cs="Times New Roman"/>
          <w:sz w:val="24"/>
          <w:szCs w:val="24"/>
          <w:lang w:val="en-US"/>
        </w:rPr>
        <w:t>. Overall,</w:t>
      </w:r>
      <w:r w:rsidR="7AE9A0E5" w:rsidRPr="00377AAD">
        <w:rPr>
          <w:rFonts w:ascii="Times New Roman" w:eastAsia="Calibri" w:hAnsi="Times New Roman" w:cs="Times New Roman"/>
          <w:sz w:val="24"/>
          <w:szCs w:val="24"/>
          <w:lang w:val="en-US"/>
        </w:rPr>
        <w:t xml:space="preserve"> it can be assumed that there is a</w:t>
      </w:r>
      <w:r w:rsidRPr="00377AAD">
        <w:rPr>
          <w:rFonts w:ascii="Times New Roman" w:eastAsia="Calibri" w:hAnsi="Times New Roman" w:cs="Times New Roman"/>
          <w:sz w:val="24"/>
          <w:szCs w:val="24"/>
          <w:lang w:val="en-US"/>
        </w:rPr>
        <w:t xml:space="preserve"> relationship between information-seeking behaviors as well as vaccination knowledge and vaccination </w:t>
      </w:r>
      <w:r w:rsidR="00606E12" w:rsidRPr="00377AAD">
        <w:rPr>
          <w:rFonts w:ascii="Times New Roman" w:eastAsia="Calibri" w:hAnsi="Times New Roman" w:cs="Times New Roman"/>
          <w:sz w:val="24"/>
          <w:szCs w:val="24"/>
          <w:lang w:val="en-US"/>
        </w:rPr>
        <w:t>willi</w:t>
      </w:r>
      <w:r w:rsidR="005244E1" w:rsidRPr="00377AAD">
        <w:rPr>
          <w:rFonts w:ascii="Times New Roman" w:eastAsia="Calibri" w:hAnsi="Times New Roman" w:cs="Times New Roman"/>
          <w:sz w:val="24"/>
          <w:szCs w:val="24"/>
          <w:lang w:val="en-US"/>
        </w:rPr>
        <w:t>n</w:t>
      </w:r>
      <w:r w:rsidR="00606E12" w:rsidRPr="00377AAD">
        <w:rPr>
          <w:rFonts w:ascii="Times New Roman" w:eastAsia="Calibri" w:hAnsi="Times New Roman" w:cs="Times New Roman"/>
          <w:sz w:val="24"/>
          <w:szCs w:val="24"/>
          <w:lang w:val="en-US"/>
        </w:rPr>
        <w:t>gness</w:t>
      </w:r>
      <w:r w:rsidRPr="00377AAD">
        <w:rPr>
          <w:rFonts w:ascii="Times New Roman" w:eastAsia="Calibri" w:hAnsi="Times New Roman" w:cs="Times New Roman"/>
          <w:sz w:val="24"/>
          <w:szCs w:val="24"/>
          <w:lang w:val="en-US"/>
        </w:rPr>
        <w:t xml:space="preserve"> or refusal </w:t>
      </w:r>
      <w:r w:rsidR="000F673C" w:rsidRPr="00377AAD">
        <w:rPr>
          <w:rFonts w:ascii="Times New Roman" w:eastAsia="Calibri" w:hAnsi="Times New Roman" w:cs="Times New Roman"/>
          <w:sz w:val="24"/>
          <w:szCs w:val="24"/>
          <w:lang w:val="en-US"/>
        </w:rPr>
        <w:fldChar w:fldCharType="begin">
          <w:fldData xml:space="preserve">PEVuZE5vdGU+PENpdGU+PEF1dGhvcj5Lb2hsaGFtbWVyPC9BdXRob3I+PFllYXI+MjAwNzwvWWVh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</w:fldData>
        </w:fldChar>
      </w:r>
      <w:r w:rsidR="0084080E">
        <w:rPr>
          <w:rFonts w:ascii="Times New Roman" w:eastAsia="Calibri" w:hAnsi="Times New Roman" w:cs="Times New Roman"/>
          <w:sz w:val="24"/>
          <w:szCs w:val="24"/>
          <w:lang w:val="en-US"/>
        </w:rPr>
        <w:instrText xml:space="preserve"> ADDIN EN.CITE </w:instrText>
      </w:r>
      <w:r w:rsidR="0084080E">
        <w:rPr>
          <w:rFonts w:ascii="Times New Roman" w:eastAsia="Calibri" w:hAnsi="Times New Roman" w:cs="Times New Roman"/>
          <w:sz w:val="24"/>
          <w:szCs w:val="24"/>
          <w:lang w:val="en-US"/>
        </w:rPr>
        <w:fldChar w:fldCharType="begin">
          <w:fldData xml:space="preserve">PEVuZE5vdGU+PENpdGU+PEF1dGhvcj5Lb2hsaGFtbWVyPC9BdXRob3I+PFllYXI+MjAwNzwvWWVh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</w:fldData>
        </w:fldChar>
      </w:r>
      <w:r w:rsidR="0084080E">
        <w:rPr>
          <w:rFonts w:ascii="Times New Roman" w:eastAsia="Calibri" w:hAnsi="Times New Roman" w:cs="Times New Roman"/>
          <w:sz w:val="24"/>
          <w:szCs w:val="24"/>
          <w:lang w:val="en-US"/>
        </w:rPr>
        <w:instrText xml:space="preserve"> ADDIN EN.CITE.DATA </w:instrText>
      </w:r>
      <w:r w:rsidR="0084080E">
        <w:rPr>
          <w:rFonts w:ascii="Times New Roman" w:eastAsia="Calibri" w:hAnsi="Times New Roman" w:cs="Times New Roman"/>
          <w:sz w:val="24"/>
          <w:szCs w:val="24"/>
          <w:lang w:val="en-US"/>
        </w:rPr>
      </w:r>
      <w:r w:rsidR="0084080E">
        <w:rPr>
          <w:rFonts w:ascii="Times New Roman" w:eastAsia="Calibri" w:hAnsi="Times New Roman" w:cs="Times New Roman"/>
          <w:sz w:val="24"/>
          <w:szCs w:val="24"/>
          <w:lang w:val="en-US"/>
        </w:rPr>
        <w:fldChar w:fldCharType="end"/>
      </w:r>
      <w:r w:rsidR="000F673C" w:rsidRPr="00377AAD">
        <w:rPr>
          <w:rFonts w:ascii="Times New Roman" w:eastAsia="Calibri" w:hAnsi="Times New Roman" w:cs="Times New Roman"/>
          <w:sz w:val="24"/>
          <w:szCs w:val="24"/>
          <w:lang w:val="en-US"/>
        </w:rPr>
      </w:r>
      <w:r w:rsidR="000F673C"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(46, 47)</w:t>
      </w:r>
      <w:r w:rsidR="000F673C" w:rsidRPr="00377AAD">
        <w:rPr>
          <w:rFonts w:ascii="Times New Roman" w:eastAsia="Calibri" w:hAnsi="Times New Roman" w:cs="Times New Roman"/>
          <w:sz w:val="24"/>
          <w:szCs w:val="24"/>
          <w:lang w:val="en-US"/>
        </w:rPr>
        <w:fldChar w:fldCharType="end"/>
      </w:r>
      <w:r w:rsidR="000F673C" w:rsidRPr="00377AAD">
        <w:rPr>
          <w:rFonts w:ascii="Times New Roman" w:eastAsia="Calibri" w:hAnsi="Times New Roman" w:cs="Times New Roman"/>
          <w:sz w:val="24"/>
          <w:szCs w:val="24"/>
          <w:lang w:val="en-US"/>
        </w:rPr>
        <w:t>.</w:t>
      </w:r>
    </w:p>
    <w:p w14:paraId="77AC45A6" w14:textId="541F5883" w:rsidR="0053720A" w:rsidRPr="00377AAD" w:rsidRDefault="68FF82DA" w:rsidP="001537B6">
      <w:pPr>
        <w:spacing w:before="120" w:after="240" w:line="240" w:lineRule="auto"/>
        <w:rPr>
          <w:rFonts w:ascii="Times New Roman" w:eastAsia="Calibri" w:hAnsi="Times New Roman" w:cs="Times New Roman"/>
          <w:sz w:val="24"/>
          <w:szCs w:val="24"/>
          <w:lang w:val="en-US"/>
        </w:rPr>
      </w:pPr>
      <w:r w:rsidRPr="00377AAD">
        <w:rPr>
          <w:rFonts w:ascii="Times New Roman" w:eastAsia="Calibri" w:hAnsi="Times New Roman" w:cs="Times New Roman"/>
          <w:sz w:val="24"/>
          <w:szCs w:val="24"/>
          <w:lang w:val="en-US"/>
        </w:rPr>
        <w:t xml:space="preserve">Due to the </w:t>
      </w:r>
      <w:r w:rsidR="00C26E23" w:rsidRPr="00377AAD">
        <w:rPr>
          <w:rFonts w:ascii="Times New Roman" w:hAnsi="Times New Roman" w:cs="Times New Roman"/>
          <w:sz w:val="24"/>
          <w:szCs w:val="24"/>
          <w:lang w:val="en-US"/>
        </w:rPr>
        <w:t>recency</w:t>
      </w:r>
      <w:r w:rsidRPr="00377AAD">
        <w:rPr>
          <w:rFonts w:ascii="Times New Roman" w:hAnsi="Times New Roman" w:cs="Times New Roman"/>
          <w:sz w:val="24"/>
          <w:szCs w:val="24"/>
          <w:lang w:val="en-US"/>
        </w:rPr>
        <w:t xml:space="preserve"> of the SARS-CoV-2 pandemic</w:t>
      </w:r>
      <w:r w:rsidR="000677F3" w:rsidRPr="00377AAD">
        <w:rPr>
          <w:rFonts w:ascii="Times New Roman" w:hAnsi="Times New Roman" w:cs="Times New Roman"/>
          <w:sz w:val="24"/>
          <w:szCs w:val="24"/>
          <w:lang w:val="en-US"/>
        </w:rPr>
        <w:t>,</w:t>
      </w:r>
      <w:r w:rsidRPr="00377AAD">
        <w:rPr>
          <w:rFonts w:ascii="Times New Roman" w:eastAsia="Calibri" w:hAnsi="Times New Roman" w:cs="Times New Roman"/>
          <w:sz w:val="24"/>
          <w:szCs w:val="24"/>
          <w:lang w:val="en-US"/>
        </w:rPr>
        <w:t xml:space="preserve"> a very limited number of studies have covered factors that influence vaccination </w:t>
      </w:r>
      <w:r w:rsidR="00C405FD" w:rsidRPr="00377AAD">
        <w:rPr>
          <w:rFonts w:ascii="Times New Roman" w:eastAsia="Calibri" w:hAnsi="Times New Roman" w:cs="Times New Roman"/>
          <w:sz w:val="24"/>
          <w:szCs w:val="24"/>
          <w:lang w:val="en-US"/>
        </w:rPr>
        <w:t>willingness</w:t>
      </w:r>
      <w:r w:rsidRPr="00377AAD">
        <w:rPr>
          <w:rFonts w:ascii="Times New Roman" w:eastAsia="Calibri" w:hAnsi="Times New Roman" w:cs="Times New Roman"/>
          <w:sz w:val="24"/>
          <w:szCs w:val="24"/>
          <w:lang w:val="en-US"/>
        </w:rPr>
        <w:t xml:space="preserve"> or refusal during the SARS-CoV-2 pandemic</w:t>
      </w:r>
      <w:r w:rsidR="00660D40" w:rsidRPr="00377AAD">
        <w:rPr>
          <w:rFonts w:ascii="Times New Roman" w:eastAsia="Calibri" w:hAnsi="Times New Roman" w:cs="Times New Roman"/>
          <w:sz w:val="24"/>
          <w:szCs w:val="24"/>
          <w:lang w:val="en-US"/>
        </w:rPr>
        <w:t> </w:t>
      </w:r>
      <w:r w:rsidR="00227B86" w:rsidRPr="00377AAD">
        <w:rPr>
          <w:rFonts w:ascii="Times New Roman" w:eastAsia="Calibri" w:hAnsi="Times New Roman" w:cs="Times New Roman"/>
          <w:sz w:val="24"/>
          <w:szCs w:val="24"/>
          <w:lang w:val="en-US"/>
        </w:rPr>
        <w:fldChar w:fldCharType="begin">
          <w:fldData xml:space="preserve">PEVuZE5vdGU+PENpdGU+PEF1dGhvcj5TY2htaWQtS8O8cGtlPC9BdXRob3I+PFllYXI+MjAyMTwv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=
</w:fldData>
        </w:fldChar>
      </w:r>
      <w:r w:rsidR="0084080E">
        <w:rPr>
          <w:rFonts w:ascii="Times New Roman" w:eastAsia="Calibri" w:hAnsi="Times New Roman" w:cs="Times New Roman"/>
          <w:sz w:val="24"/>
          <w:szCs w:val="24"/>
          <w:lang w:val="en-US"/>
        </w:rPr>
        <w:instrText xml:space="preserve"> ADDIN EN.CITE </w:instrText>
      </w:r>
      <w:r w:rsidR="0084080E">
        <w:rPr>
          <w:rFonts w:ascii="Times New Roman" w:eastAsia="Calibri" w:hAnsi="Times New Roman" w:cs="Times New Roman"/>
          <w:sz w:val="24"/>
          <w:szCs w:val="24"/>
          <w:lang w:val="en-US"/>
        </w:rPr>
        <w:fldChar w:fldCharType="begin">
          <w:fldData xml:space="preserve">PEVuZE5vdGU+PENpdGU+PEF1dGhvcj5TY2htaWQtS8O8cGtlPC9BdXRob3I+PFllYXI+MjAyMTwv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=
</w:fldData>
        </w:fldChar>
      </w:r>
      <w:r w:rsidR="0084080E">
        <w:rPr>
          <w:rFonts w:ascii="Times New Roman" w:eastAsia="Calibri" w:hAnsi="Times New Roman" w:cs="Times New Roman"/>
          <w:sz w:val="24"/>
          <w:szCs w:val="24"/>
          <w:lang w:val="en-US"/>
        </w:rPr>
        <w:instrText xml:space="preserve"> ADDIN EN.CITE.DATA </w:instrText>
      </w:r>
      <w:r w:rsidR="0084080E">
        <w:rPr>
          <w:rFonts w:ascii="Times New Roman" w:eastAsia="Calibri" w:hAnsi="Times New Roman" w:cs="Times New Roman"/>
          <w:sz w:val="24"/>
          <w:szCs w:val="24"/>
          <w:lang w:val="en-US"/>
        </w:rPr>
      </w:r>
      <w:r w:rsidR="0084080E">
        <w:rPr>
          <w:rFonts w:ascii="Times New Roman" w:eastAsia="Calibri" w:hAnsi="Times New Roman" w:cs="Times New Roman"/>
          <w:sz w:val="24"/>
          <w:szCs w:val="24"/>
          <w:lang w:val="en-US"/>
        </w:rPr>
        <w:fldChar w:fldCharType="end"/>
      </w:r>
      <w:r w:rsidR="00227B86" w:rsidRPr="00377AAD">
        <w:rPr>
          <w:rFonts w:ascii="Times New Roman" w:eastAsia="Calibri" w:hAnsi="Times New Roman" w:cs="Times New Roman"/>
          <w:sz w:val="24"/>
          <w:szCs w:val="24"/>
          <w:lang w:val="en-US"/>
        </w:rPr>
      </w:r>
      <w:r w:rsidR="00227B86"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(10, 11, 48)</w:t>
      </w:r>
      <w:r w:rsidR="00227B86" w:rsidRPr="00377AAD">
        <w:rPr>
          <w:rFonts w:ascii="Times New Roman" w:eastAsia="Calibri" w:hAnsi="Times New Roman" w:cs="Times New Roman"/>
          <w:sz w:val="24"/>
          <w:szCs w:val="24"/>
          <w:lang w:val="en-US"/>
        </w:rPr>
        <w:fldChar w:fldCharType="end"/>
      </w:r>
      <w:r w:rsidRPr="00377AAD">
        <w:rPr>
          <w:rFonts w:ascii="Times New Roman" w:eastAsia="Calibri" w:hAnsi="Times New Roman" w:cs="Times New Roman"/>
          <w:sz w:val="24"/>
          <w:szCs w:val="24"/>
          <w:lang w:val="en-US"/>
        </w:rPr>
        <w:t xml:space="preserve">. </w:t>
      </w:r>
      <w:r w:rsidR="5C10AE1C" w:rsidRPr="00377AAD">
        <w:rPr>
          <w:rFonts w:ascii="Times New Roman" w:eastAsia="Calibri" w:hAnsi="Times New Roman" w:cs="Times New Roman"/>
          <w:sz w:val="24"/>
          <w:szCs w:val="24"/>
          <w:lang w:val="en-US"/>
        </w:rPr>
        <w:t xml:space="preserve">The initial results of nationwide </w:t>
      </w:r>
      <w:r w:rsidR="00FB680B" w:rsidRPr="00377AAD">
        <w:rPr>
          <w:rFonts w:ascii="Times New Roman" w:eastAsia="Calibri" w:hAnsi="Times New Roman" w:cs="Times New Roman"/>
          <w:sz w:val="24"/>
          <w:szCs w:val="24"/>
          <w:lang w:val="en-US"/>
        </w:rPr>
        <w:t>COVID</w:t>
      </w:r>
      <w:r w:rsidR="5C10AE1C" w:rsidRPr="00377AAD">
        <w:rPr>
          <w:rFonts w:ascii="Times New Roman" w:eastAsia="Calibri" w:hAnsi="Times New Roman" w:cs="Times New Roman"/>
          <w:sz w:val="24"/>
          <w:szCs w:val="24"/>
          <w:lang w:val="en-US"/>
        </w:rPr>
        <w:t xml:space="preserve">-19 vaccination </w:t>
      </w:r>
      <w:r w:rsidR="5C10AE1C" w:rsidRPr="00377AAD" w:rsidDel="00C405FD">
        <w:rPr>
          <w:rFonts w:ascii="Times New Roman" w:eastAsia="Calibri" w:hAnsi="Times New Roman" w:cs="Times New Roman"/>
          <w:sz w:val="24"/>
          <w:szCs w:val="24"/>
          <w:lang w:val="en-US"/>
        </w:rPr>
        <w:t>readiness</w:t>
      </w:r>
      <w:r w:rsidR="5C10AE1C" w:rsidRPr="00377AAD">
        <w:rPr>
          <w:rFonts w:ascii="Times New Roman" w:eastAsia="Calibri" w:hAnsi="Times New Roman" w:cs="Times New Roman"/>
          <w:sz w:val="24"/>
          <w:szCs w:val="24"/>
          <w:lang w:val="en-US"/>
        </w:rPr>
        <w:t xml:space="preserve"> studies showed that the most relevant factors were the influence on confidence in the safety of vaccination and perception of personal and social benefits</w:t>
      </w:r>
      <w:r w:rsidR="00783BED" w:rsidRPr="00377AAD">
        <w:rPr>
          <w:rFonts w:ascii="Times New Roman" w:eastAsia="Calibri" w:hAnsi="Times New Roman" w:cs="Times New Roman"/>
          <w:sz w:val="24"/>
          <w:szCs w:val="24"/>
          <w:lang w:val="en-US"/>
        </w:rPr>
        <w:t xml:space="preserve"> </w:t>
      </w:r>
      <w:r w:rsidR="00783BED" w:rsidRPr="00377AAD">
        <w:rPr>
          <w:rFonts w:ascii="Times New Roman" w:eastAsia="Calibri" w:hAnsi="Times New Roman" w:cs="Times New Roman"/>
          <w:sz w:val="24"/>
          <w:szCs w:val="24"/>
          <w:lang w:val="en-US"/>
        </w:rPr>
        <w:fldChar w:fldCharType="begin">
          <w:fldData xml:space="preserve">PEVuZE5vdGU+PENpdGU+PEF1dGhvcj5Vbml2Li1Qcm9mLiBEci4gbWVkLiBQaGlsaXBwIFdpbGQ8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=
</w:fldData>
        </w:fldChar>
      </w:r>
      <w:r w:rsidR="0084080E">
        <w:rPr>
          <w:rFonts w:ascii="Times New Roman" w:eastAsia="Calibri" w:hAnsi="Times New Roman" w:cs="Times New Roman"/>
          <w:sz w:val="24"/>
          <w:szCs w:val="24"/>
          <w:lang w:val="en-US"/>
        </w:rPr>
        <w:instrText xml:space="preserve"> ADDIN EN.CITE </w:instrText>
      </w:r>
      <w:r w:rsidR="0084080E">
        <w:rPr>
          <w:rFonts w:ascii="Times New Roman" w:eastAsia="Calibri" w:hAnsi="Times New Roman" w:cs="Times New Roman"/>
          <w:sz w:val="24"/>
          <w:szCs w:val="24"/>
          <w:lang w:val="en-US"/>
        </w:rPr>
        <w:fldChar w:fldCharType="begin">
          <w:fldData xml:space="preserve">PEVuZE5vdGU+PENpdGU+PEF1dGhvcj5Vbml2Li1Qcm9mLiBEci4gbWVkLiBQaGlsaXBwIFdpbGQ8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=
</w:fldData>
        </w:fldChar>
      </w:r>
      <w:r w:rsidR="0084080E">
        <w:rPr>
          <w:rFonts w:ascii="Times New Roman" w:eastAsia="Calibri" w:hAnsi="Times New Roman" w:cs="Times New Roman"/>
          <w:sz w:val="24"/>
          <w:szCs w:val="24"/>
          <w:lang w:val="en-US"/>
        </w:rPr>
        <w:instrText xml:space="preserve"> ADDIN EN.CITE.DATA </w:instrText>
      </w:r>
      <w:r w:rsidR="0084080E">
        <w:rPr>
          <w:rFonts w:ascii="Times New Roman" w:eastAsia="Calibri" w:hAnsi="Times New Roman" w:cs="Times New Roman"/>
          <w:sz w:val="24"/>
          <w:szCs w:val="24"/>
          <w:lang w:val="en-US"/>
        </w:rPr>
      </w:r>
      <w:r w:rsidR="0084080E">
        <w:rPr>
          <w:rFonts w:ascii="Times New Roman" w:eastAsia="Calibri" w:hAnsi="Times New Roman" w:cs="Times New Roman"/>
          <w:sz w:val="24"/>
          <w:szCs w:val="24"/>
          <w:lang w:val="en-US"/>
        </w:rPr>
        <w:fldChar w:fldCharType="end"/>
      </w:r>
      <w:r w:rsidR="00783BED" w:rsidRPr="00377AAD">
        <w:rPr>
          <w:rFonts w:ascii="Times New Roman" w:eastAsia="Calibri" w:hAnsi="Times New Roman" w:cs="Times New Roman"/>
          <w:sz w:val="24"/>
          <w:szCs w:val="24"/>
          <w:lang w:val="en-US"/>
        </w:rPr>
      </w:r>
      <w:r w:rsidR="00783BED"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(10, 11, 48)</w:t>
      </w:r>
      <w:r w:rsidR="00783BED" w:rsidRPr="00377AAD">
        <w:rPr>
          <w:rFonts w:ascii="Times New Roman" w:eastAsia="Calibri" w:hAnsi="Times New Roman" w:cs="Times New Roman"/>
          <w:sz w:val="24"/>
          <w:szCs w:val="24"/>
          <w:lang w:val="en-US"/>
        </w:rPr>
        <w:fldChar w:fldCharType="end"/>
      </w:r>
      <w:r w:rsidR="5C10AE1C" w:rsidRPr="00377AAD">
        <w:rPr>
          <w:rFonts w:ascii="Times New Roman" w:eastAsia="Calibri" w:hAnsi="Times New Roman" w:cs="Times New Roman"/>
          <w:sz w:val="24"/>
          <w:szCs w:val="24"/>
          <w:lang w:val="en-US"/>
        </w:rPr>
        <w:t xml:space="preserve">. These may be influenced by socioeconomic status and sociodemographic factors. For example, individuals with a low socioeconomic status have a lower </w:t>
      </w:r>
      <w:r w:rsidR="000677F3" w:rsidRPr="00377AAD">
        <w:rPr>
          <w:rFonts w:ascii="Times New Roman" w:eastAsia="Calibri" w:hAnsi="Times New Roman" w:cs="Times New Roman"/>
          <w:sz w:val="24"/>
          <w:szCs w:val="24"/>
          <w:lang w:val="en-US"/>
        </w:rPr>
        <w:t xml:space="preserve">tendency </w:t>
      </w:r>
      <w:r w:rsidR="5C10AE1C" w:rsidRPr="00377AAD">
        <w:rPr>
          <w:rFonts w:ascii="Times New Roman" w:eastAsia="Calibri" w:hAnsi="Times New Roman" w:cs="Times New Roman"/>
          <w:sz w:val="24"/>
          <w:szCs w:val="24"/>
          <w:lang w:val="en-US"/>
        </w:rPr>
        <w:t xml:space="preserve">to </w:t>
      </w:r>
      <w:r w:rsidR="5C10AE1C" w:rsidRPr="00377AAD" w:rsidDel="000677F3">
        <w:rPr>
          <w:rFonts w:ascii="Times New Roman" w:eastAsia="Calibri" w:hAnsi="Times New Roman" w:cs="Times New Roman"/>
          <w:sz w:val="24"/>
          <w:szCs w:val="24"/>
          <w:lang w:val="en-US"/>
        </w:rPr>
        <w:t xml:space="preserve">get </w:t>
      </w:r>
      <w:r w:rsidR="5C10AE1C" w:rsidRPr="00377AAD">
        <w:rPr>
          <w:rFonts w:ascii="Times New Roman" w:eastAsia="Calibri" w:hAnsi="Times New Roman" w:cs="Times New Roman"/>
          <w:sz w:val="24"/>
          <w:szCs w:val="24"/>
          <w:lang w:val="en-US"/>
        </w:rPr>
        <w:t xml:space="preserve">vaccinated. Furthermore, it was demonstrated that </w:t>
      </w:r>
      <w:r w:rsidR="000677F3" w:rsidRPr="00377AAD">
        <w:rPr>
          <w:rFonts w:ascii="Times New Roman" w:eastAsia="Calibri" w:hAnsi="Times New Roman" w:cs="Times New Roman"/>
          <w:sz w:val="24"/>
          <w:szCs w:val="24"/>
          <w:lang w:val="en-US"/>
        </w:rPr>
        <w:t xml:space="preserve">the </w:t>
      </w:r>
      <w:r w:rsidR="5C10AE1C" w:rsidRPr="00377AAD">
        <w:rPr>
          <w:rFonts w:ascii="Times New Roman" w:eastAsia="Calibri" w:hAnsi="Times New Roman" w:cs="Times New Roman"/>
          <w:sz w:val="24"/>
          <w:szCs w:val="24"/>
          <w:lang w:val="en-US"/>
        </w:rPr>
        <w:t xml:space="preserve">media can influence the opinion of unvaccinated individuals </w:t>
      </w:r>
      <w:proofErr w:type="gramStart"/>
      <w:r w:rsidR="5C10AE1C" w:rsidRPr="00377AAD">
        <w:rPr>
          <w:rFonts w:ascii="Times New Roman" w:eastAsia="Calibri" w:hAnsi="Times New Roman" w:cs="Times New Roman"/>
          <w:sz w:val="24"/>
          <w:szCs w:val="24"/>
          <w:lang w:val="en-US"/>
        </w:rPr>
        <w:t>in particular by</w:t>
      </w:r>
      <w:proofErr w:type="gramEnd"/>
      <w:r w:rsidR="5C10AE1C" w:rsidRPr="00377AAD">
        <w:rPr>
          <w:rFonts w:ascii="Times New Roman" w:eastAsia="Calibri" w:hAnsi="Times New Roman" w:cs="Times New Roman"/>
          <w:sz w:val="24"/>
          <w:szCs w:val="24"/>
          <w:lang w:val="en-US"/>
        </w:rPr>
        <w:t xml:space="preserve"> creating uncertainty</w:t>
      </w:r>
      <w:r w:rsidR="006E1486" w:rsidRPr="00377AAD">
        <w:rPr>
          <w:rFonts w:ascii="Times New Roman" w:eastAsia="Calibri" w:hAnsi="Times New Roman" w:cs="Times New Roman"/>
          <w:sz w:val="24"/>
          <w:szCs w:val="24"/>
          <w:lang w:val="en-US"/>
        </w:rPr>
        <w:t xml:space="preserve"> </w:t>
      </w:r>
      <w:r w:rsidR="00560410" w:rsidRPr="00377AAD">
        <w:rPr>
          <w:rFonts w:ascii="Times New Roman" w:eastAsia="Calibri" w:hAnsi="Times New Roman" w:cs="Times New Roman"/>
          <w:sz w:val="24"/>
          <w:szCs w:val="24"/>
          <w:lang w:val="en-US"/>
        </w:rPr>
        <w:fldChar w:fldCharType="begin">
          <w:fldData xml:space="preserve">PEVuZE5vdGU+PENpdGU+PEF1dGhvcj5Vbml2Li1Qcm9mLiBEci4gbWVkLiBQaGlsaXBwIFdpbGQ8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=
</w:fldData>
        </w:fldChar>
      </w:r>
      <w:r w:rsidR="0084080E">
        <w:rPr>
          <w:rFonts w:ascii="Times New Roman" w:eastAsia="Calibri" w:hAnsi="Times New Roman" w:cs="Times New Roman"/>
          <w:sz w:val="24"/>
          <w:szCs w:val="24"/>
          <w:lang w:val="en-US"/>
        </w:rPr>
        <w:instrText xml:space="preserve"> ADDIN EN.CITE </w:instrText>
      </w:r>
      <w:r w:rsidR="0084080E">
        <w:rPr>
          <w:rFonts w:ascii="Times New Roman" w:eastAsia="Calibri" w:hAnsi="Times New Roman" w:cs="Times New Roman"/>
          <w:sz w:val="24"/>
          <w:szCs w:val="24"/>
          <w:lang w:val="en-US"/>
        </w:rPr>
        <w:fldChar w:fldCharType="begin">
          <w:fldData xml:space="preserve">PEVuZE5vdGU+PENpdGU+PEF1dGhvcj5Vbml2Li1Qcm9mLiBEci4gbWVkLiBQaGlsaXBwIFdpbGQ8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=
</w:fldData>
        </w:fldChar>
      </w:r>
      <w:r w:rsidR="0084080E">
        <w:rPr>
          <w:rFonts w:ascii="Times New Roman" w:eastAsia="Calibri" w:hAnsi="Times New Roman" w:cs="Times New Roman"/>
          <w:sz w:val="24"/>
          <w:szCs w:val="24"/>
          <w:lang w:val="en-US"/>
        </w:rPr>
        <w:instrText xml:space="preserve"> ADDIN EN.CITE.DATA </w:instrText>
      </w:r>
      <w:r w:rsidR="0084080E">
        <w:rPr>
          <w:rFonts w:ascii="Times New Roman" w:eastAsia="Calibri" w:hAnsi="Times New Roman" w:cs="Times New Roman"/>
          <w:sz w:val="24"/>
          <w:szCs w:val="24"/>
          <w:lang w:val="en-US"/>
        </w:rPr>
      </w:r>
      <w:r w:rsidR="0084080E">
        <w:rPr>
          <w:rFonts w:ascii="Times New Roman" w:eastAsia="Calibri" w:hAnsi="Times New Roman" w:cs="Times New Roman"/>
          <w:sz w:val="24"/>
          <w:szCs w:val="24"/>
          <w:lang w:val="en-US"/>
        </w:rPr>
        <w:fldChar w:fldCharType="end"/>
      </w:r>
      <w:r w:rsidR="00560410" w:rsidRPr="00377AAD">
        <w:rPr>
          <w:rFonts w:ascii="Times New Roman" w:eastAsia="Calibri" w:hAnsi="Times New Roman" w:cs="Times New Roman"/>
          <w:sz w:val="24"/>
          <w:szCs w:val="24"/>
          <w:lang w:val="en-US"/>
        </w:rPr>
      </w:r>
      <w:r w:rsidR="00560410"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(10, 11, 48)</w:t>
      </w:r>
      <w:r w:rsidR="00560410" w:rsidRPr="00377AAD">
        <w:rPr>
          <w:rFonts w:ascii="Times New Roman" w:eastAsia="Calibri" w:hAnsi="Times New Roman" w:cs="Times New Roman"/>
          <w:sz w:val="24"/>
          <w:szCs w:val="24"/>
          <w:lang w:val="en-US"/>
        </w:rPr>
        <w:fldChar w:fldCharType="end"/>
      </w:r>
      <w:r w:rsidR="5C10AE1C" w:rsidRPr="00377AAD">
        <w:rPr>
          <w:rFonts w:ascii="Times New Roman" w:eastAsia="Calibri" w:hAnsi="Times New Roman" w:cs="Times New Roman"/>
          <w:sz w:val="24"/>
          <w:szCs w:val="24"/>
          <w:lang w:val="en-US"/>
        </w:rPr>
        <w:t xml:space="preserve">. </w:t>
      </w:r>
    </w:p>
    <w:p w14:paraId="4816436C" w14:textId="73ED9F4D" w:rsidR="0053720A" w:rsidRPr="00377AAD" w:rsidRDefault="15D2BD73" w:rsidP="001537B6">
      <w:pPr>
        <w:spacing w:before="120" w:after="240" w:line="240" w:lineRule="auto"/>
        <w:rPr>
          <w:rFonts w:ascii="Times New Roman" w:eastAsia="Calibri" w:hAnsi="Times New Roman" w:cs="Times New Roman"/>
          <w:sz w:val="24"/>
          <w:szCs w:val="24"/>
          <w:lang w:val="en-US"/>
        </w:rPr>
      </w:pPr>
      <w:r w:rsidRPr="00377AAD">
        <w:rPr>
          <w:rFonts w:ascii="Times New Roman" w:eastAsia="Calibri" w:hAnsi="Times New Roman" w:cs="Times New Roman"/>
          <w:sz w:val="24"/>
          <w:szCs w:val="24"/>
          <w:lang w:val="en-US"/>
        </w:rPr>
        <w:t xml:space="preserve">Vaccinations are one of the most effective agents when it comes to preventing the overburdening of the health care system as well as an increase in mortality as a result of severe COVID-19 cases </w:t>
      </w:r>
      <w:r w:rsidR="2D7448AE" w:rsidRPr="00377AAD">
        <w:rPr>
          <w:rFonts w:ascii="Times New Roman" w:eastAsia="Calibri" w:hAnsi="Times New Roman" w:cs="Times New Roman"/>
          <w:sz w:val="24"/>
          <w:szCs w:val="24"/>
          <w:lang w:val="en-US"/>
        </w:rPr>
        <w:fldChar w:fldCharType="begin"/>
      </w:r>
      <w:r w:rsidR="0084080E">
        <w:rPr>
          <w:rFonts w:ascii="Times New Roman" w:eastAsia="Calibri" w:hAnsi="Times New Roman" w:cs="Times New Roman"/>
          <w:sz w:val="24"/>
          <w:szCs w:val="24"/>
          <w:lang w:val="en-US"/>
        </w:rPr>
        <w:instrText xml:space="preserve"> ADDIN EN.CITE &lt;EndNote&gt;&lt;Cite&gt;&lt;Year&gt;4. Februar 2021&lt;/Year&gt;&lt;RecNum&gt;3&lt;/RecNum&gt;&lt;DisplayText&gt;(4)&lt;/DisplayText&gt;&lt;record&gt;&lt;rec-number&gt;3&lt;/rec-number&gt;&lt;foreign-keys&gt;&lt;key app="EN" db-id="2spd0sdzoeaxzoese9bprr28rwprzpz5zwrv" timestamp="1645976897"&gt;3&lt;/key&gt;&lt;/foreign-keys&gt;&lt;ref-type name="Online Multimedia"&gt;48&lt;/ref-type&gt;&lt;contributors&gt;&lt;/contributors&gt;&lt;titles&gt;&lt;title&gt;Deutscher Ethikrat, Besondere Regeln für Geimpfte? Ad-Hoc-Empfehlung&lt;/title&gt;&lt;/titles&gt;&lt;pages&gt;https://www.ethikrat.org/fileadmin/Publikationen/Ad-hoc-Empfehlungen/deutsch/ad-hoc-empfehlung-besondere-regeln-fuer-geimpfte.pdf&lt;/pages&gt;&lt;dates&gt;&lt;year&gt;4. Februar 2021&lt;/year&gt;&lt;/dates&gt;&lt;urls&gt;&lt;/urls&gt;&lt;/record&gt;&lt;/Cite&gt;&lt;/EndNote&gt;</w:instrText>
      </w:r>
      <w:r w:rsidR="2D7448AE" w:rsidRPr="00377AAD">
        <w:rPr>
          <w:rFonts w:ascii="Times New Roman" w:eastAsia="Calibri" w:hAnsi="Times New Roman" w:cs="Times New Roman"/>
          <w:sz w:val="24"/>
          <w:szCs w:val="24"/>
          <w:lang w:val="en-US"/>
        </w:rPr>
        <w:fldChar w:fldCharType="separate"/>
      </w:r>
      <w:r w:rsidR="0084080E">
        <w:rPr>
          <w:rFonts w:ascii="Times New Roman" w:eastAsia="Calibri" w:hAnsi="Times New Roman" w:cs="Times New Roman"/>
          <w:noProof/>
          <w:sz w:val="24"/>
          <w:szCs w:val="24"/>
          <w:lang w:val="en-US"/>
        </w:rPr>
        <w:t>(4)</w:t>
      </w:r>
      <w:r w:rsidR="2D7448AE" w:rsidRPr="00377AAD">
        <w:rPr>
          <w:rFonts w:ascii="Times New Roman" w:eastAsia="Calibri" w:hAnsi="Times New Roman" w:cs="Times New Roman"/>
          <w:sz w:val="24"/>
          <w:szCs w:val="24"/>
          <w:lang w:val="en-US"/>
        </w:rPr>
        <w:fldChar w:fldCharType="end"/>
      </w:r>
      <w:r w:rsidRPr="00377AAD">
        <w:rPr>
          <w:rFonts w:ascii="Times New Roman" w:eastAsia="Calibri" w:hAnsi="Times New Roman" w:cs="Times New Roman"/>
          <w:sz w:val="24"/>
          <w:szCs w:val="24"/>
          <w:lang w:val="en-US"/>
        </w:rPr>
        <w:t>. Moreover, it seems likely that detecting factors connected to vaccination willingness would be a distinct advantage for future health communication. On that account, this paper reports the results obtained from the online survey, in which people at the age of majority in Germany answered questions on specific topics that can be linked to the SARS-CoV-2 pandemic. This study was designed to evaluate factors associated with vaccination readiness and therefore to identify differences in vaccination willingness or refusal.</w:t>
      </w:r>
    </w:p>
    <w:p w14:paraId="519AC3DB" w14:textId="18DAE8FD" w:rsidR="0053720A" w:rsidRPr="000D1803" w:rsidRDefault="7F2F0930" w:rsidP="000D1803">
      <w:pPr>
        <w:pStyle w:val="Heading1"/>
        <w:keepNext w:val="0"/>
        <w:keepLines w:val="0"/>
        <w:tabs>
          <w:tab w:val="num" w:pos="567"/>
        </w:tabs>
        <w:spacing w:after="240" w:line="240" w:lineRule="auto"/>
        <w:ind w:left="567" w:hanging="567"/>
        <w:rPr>
          <w:rFonts w:ascii="Times New Roman" w:eastAsia="Cambria" w:hAnsi="Times New Roman" w:cs="Times New Roman"/>
          <w:b/>
          <w:color w:val="auto"/>
          <w:sz w:val="24"/>
          <w:szCs w:val="24"/>
          <w:lang w:val="en-US"/>
        </w:rPr>
      </w:pPr>
      <w:bookmarkStart w:id="10" w:name="_Toc83038770"/>
      <w:bookmarkStart w:id="11" w:name="_Toc83762641"/>
      <w:bookmarkStart w:id="12" w:name="_Toc83828830"/>
      <w:bookmarkStart w:id="13" w:name="_Toc96935516"/>
      <w:r w:rsidRPr="000D1803">
        <w:rPr>
          <w:rFonts w:ascii="Times New Roman" w:eastAsia="Cambria" w:hAnsi="Times New Roman" w:cs="Times New Roman"/>
          <w:b/>
          <w:color w:val="auto"/>
          <w:sz w:val="24"/>
          <w:szCs w:val="24"/>
          <w:lang w:val="en-US"/>
        </w:rPr>
        <w:lastRenderedPageBreak/>
        <w:t>Method</w:t>
      </w:r>
      <w:bookmarkEnd w:id="10"/>
      <w:bookmarkEnd w:id="11"/>
      <w:bookmarkEnd w:id="12"/>
      <w:r w:rsidR="000D1803" w:rsidRPr="000D1803">
        <w:rPr>
          <w:rFonts w:ascii="Times New Roman" w:eastAsia="Cambria" w:hAnsi="Times New Roman" w:cs="Times New Roman"/>
          <w:b/>
          <w:color w:val="auto"/>
          <w:sz w:val="24"/>
          <w:szCs w:val="24"/>
          <w:lang w:val="en-US"/>
        </w:rPr>
        <w:t>s</w:t>
      </w:r>
      <w:bookmarkEnd w:id="13"/>
    </w:p>
    <w:p w14:paraId="17638D01" w14:textId="4196B840" w:rsidR="006E4AC6" w:rsidRPr="005768FF" w:rsidRDefault="00E248C7" w:rsidP="00AB3641">
      <w:pPr>
        <w:pStyle w:val="Heading2"/>
        <w:keepNext w:val="0"/>
        <w:keepLines w:val="0"/>
        <w:tabs>
          <w:tab w:val="num" w:pos="567"/>
        </w:tabs>
        <w:spacing w:before="240" w:after="200" w:line="240" w:lineRule="auto"/>
        <w:ind w:left="567" w:hanging="567"/>
        <w:rPr>
          <w:rFonts w:ascii="Times New Roman" w:eastAsia="Cambria" w:hAnsi="Times New Roman" w:cs="Times New Roman"/>
          <w:b/>
          <w:color w:val="auto"/>
          <w:sz w:val="24"/>
          <w:szCs w:val="24"/>
          <w:lang w:val="en-US"/>
        </w:rPr>
      </w:pPr>
      <w:bookmarkStart w:id="14" w:name="_Toc96935517"/>
      <w:r>
        <w:rPr>
          <w:rFonts w:ascii="Times New Roman" w:eastAsia="Cambria" w:hAnsi="Times New Roman" w:cs="Times New Roman"/>
          <w:b/>
          <w:color w:val="auto"/>
          <w:sz w:val="24"/>
          <w:szCs w:val="24"/>
          <w:lang w:val="en-US"/>
        </w:rPr>
        <w:t>Study Design and Setting</w:t>
      </w:r>
      <w:bookmarkEnd w:id="14"/>
    </w:p>
    <w:p w14:paraId="7EB2018D" w14:textId="73615B12" w:rsidR="004A3912" w:rsidRPr="00613A87" w:rsidRDefault="003D1B59" w:rsidP="00F63F93">
      <w:pPr>
        <w:spacing w:before="120" w:after="240" w:line="240" w:lineRule="auto"/>
        <w:rPr>
          <w:rFonts w:ascii="Times New Roman" w:eastAsia="Calibri" w:hAnsi="Times New Roman" w:cs="Times New Roman"/>
          <w:sz w:val="24"/>
          <w:szCs w:val="24"/>
          <w:lang w:val="en-US"/>
        </w:rPr>
      </w:pPr>
      <w:r w:rsidRPr="003D1B59">
        <w:rPr>
          <w:rFonts w:ascii="Times New Roman" w:eastAsia="Calibri" w:hAnsi="Times New Roman" w:cs="Times New Roman"/>
          <w:sz w:val="24"/>
          <w:szCs w:val="24"/>
          <w:lang w:val="en-US"/>
        </w:rPr>
        <w:t xml:space="preserve">This study shared baseline </w:t>
      </w:r>
      <w:r w:rsidR="007C2CD2">
        <w:rPr>
          <w:rFonts w:ascii="Times New Roman" w:eastAsia="Calibri" w:hAnsi="Times New Roman" w:cs="Times New Roman"/>
          <w:sz w:val="24"/>
          <w:szCs w:val="24"/>
          <w:lang w:val="en-US"/>
        </w:rPr>
        <w:t>re</w:t>
      </w:r>
      <w:r w:rsidR="00E71847">
        <w:rPr>
          <w:rFonts w:ascii="Times New Roman" w:eastAsia="Calibri" w:hAnsi="Times New Roman" w:cs="Times New Roman"/>
          <w:sz w:val="24"/>
          <w:szCs w:val="24"/>
          <w:lang w:val="en-US"/>
        </w:rPr>
        <w:t xml:space="preserve">search </w:t>
      </w:r>
      <w:r w:rsidRPr="003D1B59">
        <w:rPr>
          <w:rFonts w:ascii="Times New Roman" w:eastAsia="Calibri" w:hAnsi="Times New Roman" w:cs="Times New Roman"/>
          <w:sz w:val="24"/>
          <w:szCs w:val="24"/>
          <w:lang w:val="en-US"/>
        </w:rPr>
        <w:t xml:space="preserve">data with a cross-sectional </w:t>
      </w:r>
      <w:r w:rsidR="00AE0082">
        <w:rPr>
          <w:rFonts w:ascii="Times New Roman" w:eastAsia="Calibri" w:hAnsi="Times New Roman" w:cs="Times New Roman"/>
          <w:sz w:val="24"/>
          <w:szCs w:val="24"/>
          <w:lang w:val="en-US"/>
        </w:rPr>
        <w:t>online su</w:t>
      </w:r>
      <w:r w:rsidR="0036342B">
        <w:rPr>
          <w:rFonts w:ascii="Times New Roman" w:eastAsia="Calibri" w:hAnsi="Times New Roman" w:cs="Times New Roman"/>
          <w:sz w:val="24"/>
          <w:szCs w:val="24"/>
          <w:lang w:val="en-US"/>
        </w:rPr>
        <w:t xml:space="preserve">rvey </w:t>
      </w:r>
      <w:r w:rsidR="001E1BFD">
        <w:rPr>
          <w:rFonts w:ascii="Times New Roman" w:eastAsia="Calibri" w:hAnsi="Times New Roman" w:cs="Times New Roman"/>
          <w:sz w:val="24"/>
          <w:szCs w:val="24"/>
          <w:lang w:val="en-US"/>
        </w:rPr>
        <w:t>named</w:t>
      </w:r>
      <w:r w:rsidRPr="003D1B59">
        <w:rPr>
          <w:rFonts w:ascii="Times New Roman" w:eastAsia="Calibri" w:hAnsi="Times New Roman" w:cs="Times New Roman"/>
          <w:sz w:val="24"/>
          <w:szCs w:val="24"/>
          <w:lang w:val="en-US"/>
        </w:rPr>
        <w:t xml:space="preserve"> COVIM (Which Factors are Associated with a SARS-CoV-2 Vaccination Readiness in Germany?) from the University of Bremen.</w:t>
      </w:r>
      <w:r>
        <w:rPr>
          <w:rFonts w:ascii="Times New Roman" w:eastAsia="Calibri" w:hAnsi="Times New Roman" w:cs="Times New Roman"/>
          <w:sz w:val="24"/>
          <w:szCs w:val="24"/>
          <w:lang w:val="en-US"/>
        </w:rPr>
        <w:t xml:space="preserve"> </w:t>
      </w:r>
      <w:r w:rsidR="00A703D8" w:rsidRPr="00A703D8">
        <w:rPr>
          <w:rFonts w:ascii="Times New Roman" w:eastAsia="Calibri" w:hAnsi="Times New Roman" w:cs="Times New Roman"/>
          <w:sz w:val="24"/>
          <w:szCs w:val="24"/>
          <w:lang w:val="en-US"/>
        </w:rPr>
        <w:t>Th</w:t>
      </w:r>
      <w:r w:rsidR="0031357C">
        <w:rPr>
          <w:rFonts w:ascii="Times New Roman" w:eastAsia="Calibri" w:hAnsi="Times New Roman" w:cs="Times New Roman"/>
          <w:sz w:val="24"/>
          <w:szCs w:val="24"/>
          <w:lang w:val="en-US"/>
        </w:rPr>
        <w:t>e</w:t>
      </w:r>
      <w:r w:rsidR="00A703D8" w:rsidRPr="00A703D8">
        <w:rPr>
          <w:rFonts w:ascii="Times New Roman" w:eastAsia="Calibri" w:hAnsi="Times New Roman" w:cs="Times New Roman"/>
          <w:sz w:val="24"/>
          <w:szCs w:val="24"/>
          <w:lang w:val="en-US"/>
        </w:rPr>
        <w:t xml:space="preserve"> </w:t>
      </w:r>
      <w:r w:rsidR="0055287F">
        <w:rPr>
          <w:rFonts w:ascii="Times New Roman" w:eastAsia="Calibri" w:hAnsi="Times New Roman" w:cs="Times New Roman"/>
          <w:sz w:val="24"/>
          <w:szCs w:val="24"/>
          <w:lang w:val="en-US"/>
        </w:rPr>
        <w:t>COVIM</w:t>
      </w:r>
      <w:r w:rsidR="00745A52">
        <w:rPr>
          <w:rFonts w:ascii="Times New Roman" w:eastAsia="Calibri" w:hAnsi="Times New Roman" w:cs="Times New Roman"/>
          <w:sz w:val="24"/>
          <w:szCs w:val="24"/>
          <w:lang w:val="en-US"/>
        </w:rPr>
        <w:t xml:space="preserve"> survey</w:t>
      </w:r>
      <w:r w:rsidR="005463CB" w:rsidRPr="00613A87">
        <w:rPr>
          <w:rFonts w:ascii="Times New Roman" w:eastAsia="Calibri" w:hAnsi="Times New Roman" w:cs="Times New Roman"/>
          <w:sz w:val="24"/>
          <w:szCs w:val="24"/>
          <w:lang w:val="en-US"/>
        </w:rPr>
        <w:t xml:space="preserve"> was conducted between August 1 and November 1, </w:t>
      </w:r>
      <w:proofErr w:type="gramStart"/>
      <w:r w:rsidR="005463CB" w:rsidRPr="00613A87">
        <w:rPr>
          <w:rFonts w:ascii="Times New Roman" w:eastAsia="Calibri" w:hAnsi="Times New Roman" w:cs="Times New Roman"/>
          <w:sz w:val="24"/>
          <w:szCs w:val="24"/>
          <w:lang w:val="en-US"/>
        </w:rPr>
        <w:t>2021</w:t>
      </w:r>
      <w:proofErr w:type="gramEnd"/>
      <w:r w:rsidR="005B72B0">
        <w:rPr>
          <w:rFonts w:ascii="Times New Roman" w:eastAsia="Calibri" w:hAnsi="Times New Roman" w:cs="Times New Roman"/>
          <w:sz w:val="24"/>
          <w:szCs w:val="24"/>
          <w:lang w:val="en-US"/>
        </w:rPr>
        <w:t xml:space="preserve"> </w:t>
      </w:r>
      <w:r w:rsidR="00791AE3">
        <w:rPr>
          <w:rFonts w:ascii="Times New Roman" w:eastAsia="Calibri" w:hAnsi="Times New Roman" w:cs="Times New Roman"/>
          <w:sz w:val="24"/>
          <w:szCs w:val="24"/>
          <w:lang w:val="en-US"/>
        </w:rPr>
        <w:t>am</w:t>
      </w:r>
      <w:r w:rsidR="00586D24">
        <w:rPr>
          <w:rFonts w:ascii="Times New Roman" w:eastAsia="Calibri" w:hAnsi="Times New Roman" w:cs="Times New Roman"/>
          <w:sz w:val="24"/>
          <w:szCs w:val="24"/>
          <w:lang w:val="en-US"/>
        </w:rPr>
        <w:t>ong</w:t>
      </w:r>
      <w:r w:rsidR="005463CB" w:rsidRPr="00613A87">
        <w:rPr>
          <w:rFonts w:ascii="Times New Roman" w:eastAsia="Calibri" w:hAnsi="Times New Roman" w:cs="Times New Roman"/>
          <w:sz w:val="24"/>
          <w:szCs w:val="24"/>
          <w:lang w:val="en-US"/>
        </w:rPr>
        <w:t xml:space="preserve"> adult population of Germany.</w:t>
      </w:r>
      <w:r w:rsidR="00A703D8" w:rsidRPr="00A703D8">
        <w:rPr>
          <w:rFonts w:ascii="Times New Roman" w:eastAsia="Calibri" w:hAnsi="Times New Roman" w:cs="Times New Roman"/>
          <w:sz w:val="24"/>
          <w:szCs w:val="24"/>
          <w:lang w:val="en-US"/>
        </w:rPr>
        <w:t xml:space="preserve"> </w:t>
      </w:r>
    </w:p>
    <w:p w14:paraId="76993B28" w14:textId="21B1B899" w:rsidR="00217240" w:rsidRDefault="00745A52" w:rsidP="00E535D1">
      <w:pPr>
        <w:spacing w:before="120" w:after="24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The </w:t>
      </w:r>
      <w:r w:rsidR="00437D53">
        <w:rPr>
          <w:rFonts w:ascii="Times New Roman" w:eastAsia="Calibri" w:hAnsi="Times New Roman" w:cs="Times New Roman"/>
          <w:sz w:val="24"/>
          <w:szCs w:val="24"/>
          <w:lang w:val="en-US"/>
        </w:rPr>
        <w:t>qu</w:t>
      </w:r>
      <w:r w:rsidR="001E2F9A">
        <w:rPr>
          <w:rFonts w:ascii="Times New Roman" w:eastAsia="Calibri" w:hAnsi="Times New Roman" w:cs="Times New Roman"/>
          <w:sz w:val="24"/>
          <w:szCs w:val="24"/>
          <w:lang w:val="en-US"/>
        </w:rPr>
        <w:t xml:space="preserve">estionnaire of </w:t>
      </w:r>
      <w:r>
        <w:rPr>
          <w:rFonts w:ascii="Times New Roman" w:eastAsia="Calibri" w:hAnsi="Times New Roman" w:cs="Times New Roman"/>
          <w:sz w:val="24"/>
          <w:szCs w:val="24"/>
          <w:lang w:val="en-US"/>
        </w:rPr>
        <w:t xml:space="preserve">COVIM </w:t>
      </w:r>
      <w:r w:rsidR="00835F9F">
        <w:rPr>
          <w:rFonts w:ascii="Times New Roman" w:eastAsia="Calibri" w:hAnsi="Times New Roman" w:cs="Times New Roman"/>
          <w:sz w:val="24"/>
          <w:szCs w:val="24"/>
          <w:lang w:val="en-US"/>
        </w:rPr>
        <w:t>survey</w:t>
      </w:r>
      <w:r w:rsidR="00001BBC">
        <w:rPr>
          <w:rFonts w:ascii="Times New Roman" w:eastAsia="Calibri" w:hAnsi="Times New Roman" w:cs="Times New Roman"/>
          <w:sz w:val="24"/>
          <w:szCs w:val="24"/>
          <w:lang w:val="en-US"/>
        </w:rPr>
        <w:t xml:space="preserve"> was estimated to take 15 min to complete</w:t>
      </w:r>
      <w:r w:rsidR="00A13144">
        <w:rPr>
          <w:rFonts w:ascii="Times New Roman" w:eastAsia="Calibri" w:hAnsi="Times New Roman" w:cs="Times New Roman"/>
          <w:sz w:val="24"/>
          <w:szCs w:val="24"/>
          <w:lang w:val="en-US"/>
        </w:rPr>
        <w:t xml:space="preserve">, </w:t>
      </w:r>
      <w:r w:rsidR="2D7448AE" w:rsidRPr="001537B6">
        <w:rPr>
          <w:rFonts w:ascii="Times New Roman" w:eastAsia="Calibri" w:hAnsi="Times New Roman" w:cs="Times New Roman"/>
          <w:sz w:val="24"/>
          <w:szCs w:val="24"/>
          <w:lang w:val="en-US"/>
        </w:rPr>
        <w:t xml:space="preserve">consisted mainly of multiple-choice questions, occasionally supplemented in some places with open text fields </w:t>
      </w:r>
      <w:proofErr w:type="gramStart"/>
      <w:r w:rsidR="2D7448AE" w:rsidRPr="001537B6">
        <w:rPr>
          <w:rFonts w:ascii="Times New Roman" w:eastAsia="Calibri" w:hAnsi="Times New Roman" w:cs="Times New Roman"/>
          <w:sz w:val="24"/>
          <w:szCs w:val="24"/>
          <w:lang w:val="en-US"/>
        </w:rPr>
        <w:t>in order to</w:t>
      </w:r>
      <w:proofErr w:type="gramEnd"/>
      <w:r w:rsidR="2D7448AE" w:rsidRPr="001537B6">
        <w:rPr>
          <w:rFonts w:ascii="Times New Roman" w:eastAsia="Calibri" w:hAnsi="Times New Roman" w:cs="Times New Roman"/>
          <w:sz w:val="24"/>
          <w:szCs w:val="24"/>
          <w:lang w:val="en-US"/>
        </w:rPr>
        <w:t xml:space="preserve"> provide space for extensive and individual answers</w:t>
      </w:r>
      <w:r w:rsidR="5652EB46" w:rsidRPr="001537B6">
        <w:rPr>
          <w:rFonts w:ascii="Times New Roman" w:eastAsia="Calibri" w:hAnsi="Times New Roman" w:cs="Times New Roman"/>
          <w:sz w:val="24"/>
          <w:szCs w:val="24"/>
          <w:lang w:val="en-US"/>
        </w:rPr>
        <w:t>.</w:t>
      </w:r>
      <w:r w:rsidR="2D7448AE" w:rsidRPr="001537B6">
        <w:rPr>
          <w:rFonts w:ascii="Times New Roman" w:eastAsia="Calibri" w:hAnsi="Times New Roman" w:cs="Times New Roman"/>
          <w:sz w:val="24"/>
          <w:szCs w:val="24"/>
          <w:lang w:val="en-US"/>
        </w:rPr>
        <w:t xml:space="preserve"> </w:t>
      </w:r>
      <w:r w:rsidR="002D0E5D" w:rsidRPr="002D0E5D">
        <w:rPr>
          <w:rFonts w:ascii="Times New Roman" w:eastAsia="Calibri" w:hAnsi="Times New Roman" w:cs="Times New Roman"/>
          <w:sz w:val="24"/>
          <w:szCs w:val="24"/>
          <w:lang w:val="en-US"/>
        </w:rPr>
        <w:t xml:space="preserve">The questionnaire focused on participants' COVID-19 vaccination status and motivation, while also collecting information on participants' trust in and attitudes toward the German healthcare system, immigration background, socio-demographic </w:t>
      </w:r>
      <w:r w:rsidR="006872A2">
        <w:rPr>
          <w:rFonts w:ascii="Times New Roman" w:eastAsia="Calibri" w:hAnsi="Times New Roman" w:cs="Times New Roman"/>
          <w:sz w:val="24"/>
          <w:szCs w:val="24"/>
          <w:lang w:val="en-US"/>
        </w:rPr>
        <w:t>cha</w:t>
      </w:r>
      <w:r w:rsidR="00EC1A97">
        <w:rPr>
          <w:rFonts w:ascii="Times New Roman" w:eastAsia="Calibri" w:hAnsi="Times New Roman" w:cs="Times New Roman"/>
          <w:sz w:val="24"/>
          <w:szCs w:val="24"/>
          <w:lang w:val="en-US"/>
        </w:rPr>
        <w:t>racteristics</w:t>
      </w:r>
      <w:r w:rsidR="002D0E5D" w:rsidRPr="002D0E5D">
        <w:rPr>
          <w:rFonts w:ascii="Times New Roman" w:eastAsia="Calibri" w:hAnsi="Times New Roman" w:cs="Times New Roman"/>
          <w:sz w:val="24"/>
          <w:szCs w:val="24"/>
          <w:lang w:val="en-US"/>
        </w:rPr>
        <w:t xml:space="preserve"> (age, gender</w:t>
      </w:r>
      <w:r w:rsidR="00705756">
        <w:rPr>
          <w:rFonts w:ascii="Times New Roman" w:eastAsia="Calibri" w:hAnsi="Times New Roman" w:cs="Times New Roman"/>
          <w:sz w:val="24"/>
          <w:szCs w:val="24"/>
          <w:lang w:val="en-US"/>
        </w:rPr>
        <w:t xml:space="preserve">, </w:t>
      </w:r>
      <w:r w:rsidR="002D0E5D" w:rsidRPr="002D0E5D">
        <w:rPr>
          <w:rFonts w:ascii="Times New Roman" w:eastAsia="Calibri" w:hAnsi="Times New Roman" w:cs="Times New Roman"/>
          <w:sz w:val="24"/>
          <w:szCs w:val="24"/>
          <w:lang w:val="en-US"/>
        </w:rPr>
        <w:t>education</w:t>
      </w:r>
      <w:r w:rsidR="00705756">
        <w:rPr>
          <w:rFonts w:ascii="Times New Roman" w:eastAsia="Calibri" w:hAnsi="Times New Roman" w:cs="Times New Roman"/>
          <w:sz w:val="24"/>
          <w:szCs w:val="24"/>
          <w:lang w:val="en-US"/>
        </w:rPr>
        <w:t xml:space="preserve"> and </w:t>
      </w:r>
      <w:r w:rsidR="00C31C57">
        <w:rPr>
          <w:rFonts w:ascii="Times New Roman" w:eastAsia="Calibri" w:hAnsi="Times New Roman" w:cs="Times New Roman"/>
          <w:sz w:val="24"/>
          <w:szCs w:val="24"/>
          <w:lang w:val="en-US"/>
        </w:rPr>
        <w:t>employment status</w:t>
      </w:r>
      <w:r w:rsidR="002D0E5D" w:rsidRPr="002D0E5D">
        <w:rPr>
          <w:rFonts w:ascii="Times New Roman" w:eastAsia="Calibri" w:hAnsi="Times New Roman" w:cs="Times New Roman"/>
          <w:sz w:val="24"/>
          <w:szCs w:val="24"/>
          <w:lang w:val="en-US"/>
        </w:rPr>
        <w:t xml:space="preserve">, income), </w:t>
      </w:r>
      <w:r w:rsidR="007F357C">
        <w:rPr>
          <w:rFonts w:ascii="Times New Roman" w:eastAsia="Calibri" w:hAnsi="Times New Roman" w:cs="Times New Roman"/>
          <w:sz w:val="24"/>
          <w:szCs w:val="24"/>
          <w:lang w:val="en-US"/>
        </w:rPr>
        <w:t>d</w:t>
      </w:r>
      <w:r w:rsidR="007F357C" w:rsidRPr="007F357C">
        <w:rPr>
          <w:rFonts w:ascii="Times New Roman" w:eastAsia="Calibri" w:hAnsi="Times New Roman" w:cs="Times New Roman"/>
          <w:sz w:val="24"/>
          <w:szCs w:val="24"/>
          <w:lang w:val="en-US"/>
        </w:rPr>
        <w:t>aily information sources</w:t>
      </w:r>
      <w:r w:rsidR="007F357C">
        <w:rPr>
          <w:rFonts w:ascii="Times New Roman" w:eastAsia="Calibri" w:hAnsi="Times New Roman" w:cs="Times New Roman"/>
          <w:sz w:val="24"/>
          <w:szCs w:val="24"/>
          <w:lang w:val="en-US"/>
        </w:rPr>
        <w:t xml:space="preserve">, </w:t>
      </w:r>
      <w:r w:rsidR="002D0E5D" w:rsidRPr="002D0E5D">
        <w:rPr>
          <w:rFonts w:ascii="Times New Roman" w:eastAsia="Calibri" w:hAnsi="Times New Roman" w:cs="Times New Roman"/>
          <w:sz w:val="24"/>
          <w:szCs w:val="24"/>
          <w:lang w:val="en-US"/>
        </w:rPr>
        <w:t xml:space="preserve">political attitudes, current mental and physical health status, and </w:t>
      </w:r>
      <w:r w:rsidR="000A6616">
        <w:rPr>
          <w:rFonts w:ascii="Times New Roman" w:eastAsia="Calibri" w:hAnsi="Times New Roman" w:cs="Times New Roman"/>
          <w:sz w:val="24"/>
          <w:szCs w:val="24"/>
          <w:lang w:val="en-US"/>
        </w:rPr>
        <w:t xml:space="preserve">general </w:t>
      </w:r>
      <w:r w:rsidR="009F65CE">
        <w:rPr>
          <w:rFonts w:ascii="Times New Roman" w:eastAsia="Calibri" w:hAnsi="Times New Roman" w:cs="Times New Roman"/>
          <w:sz w:val="24"/>
          <w:szCs w:val="24"/>
          <w:lang w:val="en-US"/>
        </w:rPr>
        <w:t>v</w:t>
      </w:r>
      <w:r w:rsidR="009F65CE" w:rsidRPr="009F65CE">
        <w:rPr>
          <w:rFonts w:ascii="Times New Roman" w:eastAsia="Calibri" w:hAnsi="Times New Roman" w:cs="Times New Roman" w:hint="eastAsia"/>
          <w:sz w:val="24"/>
          <w:szCs w:val="24"/>
          <w:lang w:val="en-US"/>
        </w:rPr>
        <w:t>accination history</w:t>
      </w:r>
      <w:r w:rsidR="009F65CE">
        <w:rPr>
          <w:rFonts w:ascii="Times New Roman" w:eastAsia="Calibri" w:hAnsi="Times New Roman" w:cs="Times New Roman"/>
          <w:sz w:val="24"/>
          <w:szCs w:val="24"/>
          <w:lang w:val="en-US"/>
        </w:rPr>
        <w:t xml:space="preserve"> (e</w:t>
      </w:r>
      <w:r w:rsidR="009F65CE" w:rsidRPr="009F65CE">
        <w:rPr>
          <w:rFonts w:ascii="Times New Roman" w:eastAsia="Calibri" w:hAnsi="Times New Roman" w:cs="Times New Roman" w:hint="eastAsia"/>
          <w:sz w:val="24"/>
          <w:szCs w:val="24"/>
          <w:lang w:val="en-US"/>
        </w:rPr>
        <w:t xml:space="preserve">xcept </w:t>
      </w:r>
      <w:r w:rsidR="002D0E5D" w:rsidRPr="002D0E5D">
        <w:rPr>
          <w:rFonts w:ascii="Times New Roman" w:eastAsia="Calibri" w:hAnsi="Times New Roman" w:cs="Times New Roman"/>
          <w:sz w:val="24"/>
          <w:szCs w:val="24"/>
          <w:lang w:val="en-US"/>
        </w:rPr>
        <w:t>COVID</w:t>
      </w:r>
      <w:r w:rsidR="0090257A">
        <w:rPr>
          <w:rFonts w:ascii="Times New Roman" w:eastAsia="Calibri" w:hAnsi="Times New Roman" w:cs="Times New Roman"/>
          <w:sz w:val="24"/>
          <w:szCs w:val="24"/>
          <w:lang w:val="en-US"/>
        </w:rPr>
        <w:t>-</w:t>
      </w:r>
      <w:r w:rsidR="002D0E5D" w:rsidRPr="002D0E5D">
        <w:rPr>
          <w:rFonts w:ascii="Times New Roman" w:eastAsia="Calibri" w:hAnsi="Times New Roman" w:cs="Times New Roman"/>
          <w:sz w:val="24"/>
          <w:szCs w:val="24"/>
          <w:lang w:val="en-US"/>
        </w:rPr>
        <w:t>19</w:t>
      </w:r>
      <w:r w:rsidR="009F65CE">
        <w:rPr>
          <w:rFonts w:ascii="Times New Roman" w:eastAsia="Calibri" w:hAnsi="Times New Roman" w:cs="Times New Roman"/>
          <w:sz w:val="24"/>
          <w:szCs w:val="24"/>
          <w:lang w:val="en-US"/>
        </w:rPr>
        <w:t xml:space="preserve"> vaccine</w:t>
      </w:r>
      <w:r w:rsidR="000A6616">
        <w:rPr>
          <w:rFonts w:ascii="Times New Roman" w:eastAsia="Calibri" w:hAnsi="Times New Roman" w:cs="Times New Roman"/>
          <w:sz w:val="24"/>
          <w:szCs w:val="24"/>
          <w:lang w:val="en-US"/>
        </w:rPr>
        <w:t>s</w:t>
      </w:r>
      <w:r w:rsidR="009F65CE" w:rsidRPr="009F65CE">
        <w:rPr>
          <w:rFonts w:ascii="Times New Roman" w:eastAsia="Calibri" w:hAnsi="Times New Roman" w:cs="Times New Roman" w:hint="eastAsia"/>
          <w:sz w:val="24"/>
          <w:szCs w:val="24"/>
          <w:lang w:val="en-US"/>
        </w:rPr>
        <w:t>)</w:t>
      </w:r>
      <w:r w:rsidR="009F65CE" w:rsidRPr="009F65CE">
        <w:rPr>
          <w:rFonts w:ascii="Times New Roman" w:eastAsia="Calibri" w:hAnsi="Times New Roman" w:cs="Times New Roman"/>
          <w:sz w:val="24"/>
          <w:szCs w:val="24"/>
          <w:lang w:val="en-US"/>
        </w:rPr>
        <w:t>.</w:t>
      </w:r>
    </w:p>
    <w:p w14:paraId="5A38BE44" w14:textId="19734572" w:rsidR="008A38B2" w:rsidRDefault="008A38B2" w:rsidP="00C328BB">
      <w:pPr>
        <w:spacing w:before="120" w:after="240" w:line="240" w:lineRule="auto"/>
        <w:rPr>
          <w:rFonts w:ascii="Times New Roman" w:eastAsia="Calibri" w:hAnsi="Times New Roman" w:cs="Times New Roman"/>
          <w:sz w:val="24"/>
          <w:szCs w:val="24"/>
          <w:lang w:val="en-US"/>
        </w:rPr>
      </w:pPr>
      <w:r w:rsidRPr="008A38B2">
        <w:rPr>
          <w:rFonts w:ascii="Times New Roman" w:eastAsia="Calibri" w:hAnsi="Times New Roman" w:cs="Times New Roman"/>
          <w:sz w:val="24"/>
          <w:szCs w:val="24"/>
          <w:lang w:val="en-US"/>
        </w:rPr>
        <w:t xml:space="preserve">The questionnaire design was informed by previous studies and </w:t>
      </w:r>
      <w:r w:rsidRPr="001537B6">
        <w:rPr>
          <w:rFonts w:ascii="Times New Roman" w:eastAsia="Calibri" w:hAnsi="Times New Roman" w:cs="Times New Roman"/>
          <w:sz w:val="24"/>
          <w:szCs w:val="24"/>
          <w:lang w:val="en-US"/>
        </w:rPr>
        <w:t xml:space="preserve">a directed cyclic graph </w:t>
      </w:r>
      <w:bookmarkStart w:id="15" w:name="OLE_LINK27"/>
      <w:r w:rsidRPr="0090257A">
        <w:rPr>
          <w:rFonts w:ascii="Times New Roman" w:eastAsia="Calibri" w:hAnsi="Times New Roman" w:cs="Times New Roman"/>
          <w:sz w:val="24"/>
          <w:szCs w:val="24"/>
          <w:lang w:val="en-US"/>
        </w:rPr>
        <w:t>(Appendix X</w:t>
      </w:r>
      <w:proofErr w:type="gramStart"/>
      <w:r w:rsidRPr="0090257A">
        <w:rPr>
          <w:rFonts w:ascii="Times New Roman" w:eastAsia="Calibri" w:hAnsi="Times New Roman" w:cs="Times New Roman"/>
          <w:sz w:val="24"/>
          <w:szCs w:val="24"/>
          <w:lang w:val="en-US"/>
        </w:rPr>
        <w:t>)</w:t>
      </w:r>
      <w:bookmarkEnd w:id="15"/>
      <w:r>
        <w:rPr>
          <w:rFonts w:ascii="Times New Roman" w:eastAsia="Calibri" w:hAnsi="Times New Roman" w:cs="Times New Roman"/>
          <w:sz w:val="24"/>
          <w:szCs w:val="24"/>
          <w:lang w:val="en-US"/>
        </w:rPr>
        <w:t xml:space="preserve"> </w:t>
      </w:r>
      <w:r w:rsidRPr="008A38B2">
        <w:rPr>
          <w:rFonts w:ascii="Times New Roman" w:eastAsia="Calibri" w:hAnsi="Times New Roman" w:cs="Times New Roman"/>
          <w:sz w:val="24"/>
          <w:szCs w:val="24"/>
          <w:lang w:val="en-US"/>
        </w:rPr>
        <w:t xml:space="preserve"> was</w:t>
      </w:r>
      <w:proofErr w:type="gramEnd"/>
      <w:r w:rsidRPr="008A38B2">
        <w:rPr>
          <w:rFonts w:ascii="Times New Roman" w:eastAsia="Calibri" w:hAnsi="Times New Roman" w:cs="Times New Roman"/>
          <w:sz w:val="24"/>
          <w:szCs w:val="24"/>
          <w:lang w:val="en-US"/>
        </w:rPr>
        <w:t xml:space="preserve"> created to explore potential confounders.</w:t>
      </w:r>
      <w:r w:rsidR="003B1615">
        <w:rPr>
          <w:rFonts w:ascii="Times New Roman" w:eastAsia="Calibri" w:hAnsi="Times New Roman" w:cs="Times New Roman"/>
          <w:sz w:val="24"/>
          <w:szCs w:val="24"/>
          <w:lang w:val="en-US"/>
        </w:rPr>
        <w:t xml:space="preserve"> </w:t>
      </w:r>
      <w:r w:rsidR="003B1615" w:rsidRPr="003B1615">
        <w:rPr>
          <w:rFonts w:ascii="Times New Roman" w:eastAsia="Calibri" w:hAnsi="Times New Roman" w:cs="Times New Roman"/>
          <w:sz w:val="24"/>
          <w:szCs w:val="24"/>
          <w:lang w:val="en-US"/>
        </w:rPr>
        <w:t>The questions were first pre-tested and were revised</w:t>
      </w:r>
      <w:r w:rsidR="001C3E60">
        <w:rPr>
          <w:rFonts w:ascii="Times New Roman" w:eastAsia="Calibri" w:hAnsi="Times New Roman" w:cs="Times New Roman"/>
          <w:sz w:val="24"/>
          <w:szCs w:val="24"/>
          <w:lang w:val="en-US"/>
        </w:rPr>
        <w:t xml:space="preserve"> </w:t>
      </w:r>
      <w:r w:rsidR="003B1615" w:rsidRPr="003B1615">
        <w:rPr>
          <w:rFonts w:ascii="Times New Roman" w:eastAsia="Calibri" w:hAnsi="Times New Roman" w:cs="Times New Roman"/>
          <w:sz w:val="24"/>
          <w:szCs w:val="24"/>
          <w:lang w:val="en-US"/>
        </w:rPr>
        <w:t>and finalized based on feedback from pre-testers.</w:t>
      </w:r>
    </w:p>
    <w:p w14:paraId="3D15114B" w14:textId="4E7820AC" w:rsidR="00E535D1" w:rsidRPr="001537B6" w:rsidRDefault="00E535D1" w:rsidP="00C328BB">
      <w:pPr>
        <w:spacing w:before="120" w:after="24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The COVIM </w:t>
      </w:r>
      <w:r w:rsidR="00930A91">
        <w:rPr>
          <w:rFonts w:ascii="Times New Roman" w:eastAsia="Calibri" w:hAnsi="Times New Roman" w:cs="Times New Roman"/>
          <w:sz w:val="24"/>
          <w:szCs w:val="24"/>
          <w:lang w:val="en-US"/>
        </w:rPr>
        <w:t>survey</w:t>
      </w:r>
      <w:r w:rsidRPr="000F7D88">
        <w:rPr>
          <w:rFonts w:ascii="Times New Roman" w:eastAsia="Calibri" w:hAnsi="Times New Roman" w:cs="Times New Roman"/>
          <w:sz w:val="24"/>
          <w:szCs w:val="24"/>
          <w:lang w:val="en-US"/>
        </w:rPr>
        <w:t xml:space="preserve"> </w:t>
      </w:r>
      <w:r w:rsidRPr="00F63F93">
        <w:rPr>
          <w:rFonts w:ascii="Times New Roman" w:eastAsia="Calibri" w:hAnsi="Times New Roman" w:cs="Times New Roman"/>
          <w:sz w:val="24"/>
          <w:szCs w:val="24"/>
          <w:lang w:val="en-US"/>
        </w:rPr>
        <w:t>was published on commonly used social networks (Facebook, Telegram and WhatsApp) as well as other public platforms</w:t>
      </w:r>
      <w:r>
        <w:rPr>
          <w:rFonts w:ascii="Times New Roman" w:eastAsia="Calibri" w:hAnsi="Times New Roman" w:cs="Times New Roman"/>
          <w:sz w:val="24"/>
          <w:szCs w:val="24"/>
          <w:lang w:val="en-US"/>
        </w:rPr>
        <w:t>.</w:t>
      </w:r>
      <w:r w:rsidRPr="00F63F93">
        <w:rPr>
          <w:rFonts w:ascii="Times New Roman" w:eastAsia="Calibri" w:hAnsi="Times New Roman" w:cs="Times New Roman"/>
          <w:sz w:val="24"/>
          <w:szCs w:val="24"/>
          <w:lang w:val="en-US"/>
        </w:rPr>
        <w:t xml:space="preserve"> In addition, posters with a QR code were put up in frequently visited public places such as student residences, blood donation centers, or canteens to encourage participation in the survey. The following cites were considered: Berlin, Bielefeld, Bremen, Dresden</w:t>
      </w:r>
      <w:r>
        <w:rPr>
          <w:rFonts w:ascii="Times New Roman" w:eastAsia="Calibri" w:hAnsi="Times New Roman" w:cs="Times New Roman"/>
          <w:sz w:val="24"/>
          <w:szCs w:val="24"/>
          <w:lang w:val="en-US"/>
        </w:rPr>
        <w:t xml:space="preserve">, </w:t>
      </w:r>
      <w:r w:rsidRPr="00F63F93">
        <w:rPr>
          <w:rFonts w:ascii="Times New Roman" w:eastAsia="Calibri" w:hAnsi="Times New Roman" w:cs="Times New Roman"/>
          <w:sz w:val="24"/>
          <w:szCs w:val="24"/>
          <w:lang w:val="en-US"/>
        </w:rPr>
        <w:t xml:space="preserve">Frankfurt, </w:t>
      </w:r>
      <w:r>
        <w:rPr>
          <w:rFonts w:ascii="Times New Roman" w:eastAsia="Calibri" w:hAnsi="Times New Roman" w:cs="Times New Roman"/>
          <w:sz w:val="24"/>
          <w:szCs w:val="24"/>
          <w:lang w:val="en-US"/>
        </w:rPr>
        <w:t xml:space="preserve">Hannover, </w:t>
      </w:r>
      <w:r w:rsidRPr="00F63F93">
        <w:rPr>
          <w:rFonts w:ascii="Times New Roman" w:eastAsia="Calibri" w:hAnsi="Times New Roman" w:cs="Times New Roman"/>
          <w:sz w:val="24"/>
          <w:szCs w:val="24"/>
          <w:lang w:val="en-US"/>
        </w:rPr>
        <w:t>Hamburg.</w:t>
      </w:r>
      <w:r>
        <w:rPr>
          <w:rFonts w:ascii="Times New Roman" w:eastAsia="Calibri" w:hAnsi="Times New Roman" w:cs="Times New Roman"/>
          <w:sz w:val="24"/>
          <w:szCs w:val="24"/>
          <w:lang w:val="en-US"/>
        </w:rPr>
        <w:t xml:space="preserve"> </w:t>
      </w:r>
    </w:p>
    <w:p w14:paraId="23944ACC" w14:textId="32F2523C" w:rsidR="002B4AF9" w:rsidRPr="00332332" w:rsidRDefault="001303BB" w:rsidP="00332332">
      <w:pPr>
        <w:pStyle w:val="Heading2"/>
        <w:keepNext w:val="0"/>
        <w:keepLines w:val="0"/>
        <w:tabs>
          <w:tab w:val="num" w:pos="567"/>
        </w:tabs>
        <w:spacing w:before="240" w:after="200" w:line="240" w:lineRule="auto"/>
        <w:ind w:left="567" w:hanging="567"/>
        <w:rPr>
          <w:rFonts w:ascii="Times New Roman" w:eastAsia="Cambria" w:hAnsi="Times New Roman" w:cs="Times New Roman"/>
          <w:b/>
          <w:color w:val="auto"/>
          <w:sz w:val="24"/>
          <w:szCs w:val="24"/>
          <w:lang w:val="en-US"/>
        </w:rPr>
      </w:pPr>
      <w:bookmarkStart w:id="16" w:name="_Toc96935518"/>
      <w:r>
        <w:rPr>
          <w:rFonts w:ascii="Times New Roman" w:eastAsia="Cambria" w:hAnsi="Times New Roman" w:cs="Times New Roman"/>
          <w:b/>
          <w:color w:val="auto"/>
          <w:sz w:val="24"/>
          <w:szCs w:val="24"/>
          <w:lang w:val="en-US"/>
        </w:rPr>
        <w:t>Study Variables</w:t>
      </w:r>
      <w:bookmarkEnd w:id="16"/>
    </w:p>
    <w:p w14:paraId="0B741F08" w14:textId="4EE74A0B" w:rsidR="00131CDF" w:rsidRDefault="00D61626" w:rsidP="006503ED">
      <w:pPr>
        <w:spacing w:before="120" w:after="240" w:line="240" w:lineRule="auto"/>
        <w:rPr>
          <w:rFonts w:ascii="Times New Roman" w:eastAsia="Calibri" w:hAnsi="Times New Roman" w:cs="Times New Roman"/>
          <w:sz w:val="24"/>
          <w:szCs w:val="24"/>
          <w:lang w:val="en-US"/>
        </w:rPr>
      </w:pPr>
      <w:r w:rsidRPr="00C328BB">
        <w:rPr>
          <w:rFonts w:ascii="Times New Roman" w:eastAsia="Calibri" w:hAnsi="Times New Roman" w:cs="Times New Roman"/>
          <w:sz w:val="24"/>
          <w:szCs w:val="24"/>
          <w:lang w:val="en-US"/>
        </w:rPr>
        <w:t xml:space="preserve">The </w:t>
      </w:r>
      <w:r w:rsidR="00500641">
        <w:rPr>
          <w:rFonts w:ascii="Times New Roman" w:eastAsia="Calibri" w:hAnsi="Times New Roman" w:cs="Times New Roman"/>
          <w:sz w:val="24"/>
          <w:szCs w:val="24"/>
          <w:lang w:val="en-US"/>
        </w:rPr>
        <w:t xml:space="preserve">response </w:t>
      </w:r>
      <w:r w:rsidR="00B53861">
        <w:rPr>
          <w:rFonts w:ascii="Times New Roman" w:eastAsia="Calibri" w:hAnsi="Times New Roman" w:cs="Times New Roman"/>
          <w:sz w:val="24"/>
          <w:szCs w:val="24"/>
          <w:lang w:val="en-US"/>
        </w:rPr>
        <w:t xml:space="preserve">variable </w:t>
      </w:r>
      <w:r w:rsidR="00006938">
        <w:rPr>
          <w:rFonts w:ascii="Times New Roman" w:eastAsia="Calibri" w:hAnsi="Times New Roman" w:cs="Times New Roman"/>
          <w:sz w:val="24"/>
          <w:szCs w:val="24"/>
          <w:lang w:val="en-US"/>
        </w:rPr>
        <w:t xml:space="preserve">of this study </w:t>
      </w:r>
      <w:r w:rsidRPr="00C328BB">
        <w:rPr>
          <w:rFonts w:ascii="Times New Roman" w:eastAsia="Calibri" w:hAnsi="Times New Roman" w:cs="Times New Roman"/>
          <w:sz w:val="24"/>
          <w:szCs w:val="24"/>
          <w:lang w:val="en-US"/>
        </w:rPr>
        <w:t xml:space="preserve">was acceptance </w:t>
      </w:r>
      <w:proofErr w:type="gramStart"/>
      <w:r w:rsidRPr="00C328BB">
        <w:rPr>
          <w:rFonts w:ascii="Times New Roman" w:eastAsia="Calibri" w:hAnsi="Times New Roman" w:cs="Times New Roman"/>
          <w:sz w:val="24"/>
          <w:szCs w:val="24"/>
          <w:lang w:val="en-US"/>
        </w:rPr>
        <w:t>of  COVID</w:t>
      </w:r>
      <w:proofErr w:type="gramEnd"/>
      <w:r w:rsidRPr="00C328BB">
        <w:rPr>
          <w:rFonts w:ascii="Times New Roman" w:eastAsia="Calibri" w:hAnsi="Times New Roman" w:cs="Times New Roman"/>
          <w:sz w:val="24"/>
          <w:szCs w:val="24"/>
          <w:lang w:val="en-US"/>
        </w:rPr>
        <w:t>-19 vaccine</w:t>
      </w:r>
      <w:r w:rsidR="00E26850">
        <w:rPr>
          <w:rFonts w:ascii="Times New Roman" w:eastAsia="Calibri" w:hAnsi="Times New Roman" w:cs="Times New Roman"/>
          <w:sz w:val="24"/>
          <w:szCs w:val="24"/>
          <w:lang w:val="en-US"/>
        </w:rPr>
        <w:t>s</w:t>
      </w:r>
      <w:r w:rsidRPr="00C328BB">
        <w:rPr>
          <w:rFonts w:ascii="Times New Roman" w:eastAsia="Calibri" w:hAnsi="Times New Roman" w:cs="Times New Roman"/>
          <w:sz w:val="24"/>
          <w:szCs w:val="24"/>
          <w:lang w:val="en-US"/>
        </w:rPr>
        <w:t xml:space="preserve"> in </w:t>
      </w:r>
      <w:r w:rsidR="00E26850">
        <w:rPr>
          <w:rFonts w:ascii="Times New Roman" w:eastAsia="Calibri" w:hAnsi="Times New Roman" w:cs="Times New Roman"/>
          <w:sz w:val="24"/>
          <w:szCs w:val="24"/>
          <w:lang w:val="en-US"/>
        </w:rPr>
        <w:t>German</w:t>
      </w:r>
      <w:r w:rsidRPr="00C328BB">
        <w:rPr>
          <w:rFonts w:ascii="Times New Roman" w:eastAsia="Calibri" w:hAnsi="Times New Roman" w:cs="Times New Roman"/>
          <w:sz w:val="24"/>
          <w:szCs w:val="24"/>
          <w:lang w:val="en-US"/>
        </w:rPr>
        <w:t xml:space="preserve"> population.</w:t>
      </w:r>
      <w:r w:rsidR="00E9342B">
        <w:rPr>
          <w:rFonts w:ascii="Times New Roman" w:eastAsia="Calibri" w:hAnsi="Times New Roman" w:cs="Times New Roman"/>
          <w:sz w:val="24"/>
          <w:szCs w:val="24"/>
          <w:lang w:val="en-US"/>
        </w:rPr>
        <w:t xml:space="preserve"> </w:t>
      </w:r>
      <w:r w:rsidR="004A0C86" w:rsidRPr="004A0C86">
        <w:rPr>
          <w:rFonts w:ascii="Times New Roman" w:eastAsia="Calibri" w:hAnsi="Times New Roman" w:cs="Times New Roman"/>
          <w:sz w:val="24"/>
          <w:szCs w:val="24"/>
          <w:lang w:val="en-US"/>
        </w:rPr>
        <w:t>At least one vaccination was defined as vaccine acceptance.</w:t>
      </w:r>
      <w:r w:rsidR="004A0C86">
        <w:rPr>
          <w:rFonts w:ascii="Times New Roman" w:eastAsia="Calibri" w:hAnsi="Times New Roman" w:cs="Times New Roman"/>
          <w:sz w:val="24"/>
          <w:szCs w:val="24"/>
          <w:lang w:val="en-US"/>
        </w:rPr>
        <w:t xml:space="preserve"> </w:t>
      </w:r>
      <w:r w:rsidR="00F26000" w:rsidRPr="004A0C86">
        <w:rPr>
          <w:rFonts w:ascii="Times New Roman" w:eastAsia="Calibri" w:hAnsi="Times New Roman" w:cs="Times New Roman"/>
          <w:color w:val="A6A6A6" w:themeColor="background1" w:themeShade="A6"/>
          <w:sz w:val="24"/>
          <w:szCs w:val="24"/>
          <w:lang w:val="en-US"/>
        </w:rPr>
        <w:t xml:space="preserve">Due to </w:t>
      </w:r>
      <w:r w:rsidR="00D731B3" w:rsidRPr="004A0C86">
        <w:rPr>
          <w:rFonts w:ascii="Times New Roman" w:eastAsia="Calibri" w:hAnsi="Times New Roman" w:cs="Times New Roman"/>
          <w:color w:val="A6A6A6" w:themeColor="background1" w:themeShade="A6"/>
          <w:sz w:val="24"/>
          <w:szCs w:val="24"/>
          <w:lang w:val="en-US"/>
        </w:rPr>
        <w:t xml:space="preserve">previous </w:t>
      </w:r>
      <w:r w:rsidR="00F26000" w:rsidRPr="004A0C86">
        <w:rPr>
          <w:rFonts w:ascii="Times New Roman" w:eastAsia="Calibri" w:hAnsi="Times New Roman" w:cs="Times New Roman"/>
          <w:color w:val="A6A6A6" w:themeColor="background1" w:themeShade="A6"/>
          <w:sz w:val="24"/>
          <w:szCs w:val="24"/>
          <w:lang w:val="en-US"/>
        </w:rPr>
        <w:t>restrictions on vaccine access and vaccine</w:t>
      </w:r>
      <w:r w:rsidR="00C65E49" w:rsidRPr="004A0C86">
        <w:rPr>
          <w:rFonts w:ascii="Times New Roman" w:eastAsia="Calibri" w:hAnsi="Times New Roman" w:cs="Times New Roman"/>
          <w:color w:val="A6A6A6" w:themeColor="background1" w:themeShade="A6"/>
          <w:sz w:val="24"/>
          <w:szCs w:val="24"/>
          <w:lang w:val="en-US"/>
        </w:rPr>
        <w:t>s</w:t>
      </w:r>
      <w:r w:rsidR="00F26000" w:rsidRPr="004A0C86">
        <w:rPr>
          <w:rFonts w:ascii="Times New Roman" w:eastAsia="Calibri" w:hAnsi="Times New Roman" w:cs="Times New Roman"/>
          <w:color w:val="A6A6A6" w:themeColor="background1" w:themeShade="A6"/>
          <w:sz w:val="24"/>
          <w:szCs w:val="24"/>
          <w:lang w:val="en-US"/>
        </w:rPr>
        <w:t xml:space="preserve"> </w:t>
      </w:r>
      <w:proofErr w:type="spellStart"/>
      <w:r w:rsidR="00F26000" w:rsidRPr="004A0C86">
        <w:rPr>
          <w:rFonts w:ascii="Times New Roman" w:eastAsia="Calibri" w:hAnsi="Times New Roman" w:cs="Times New Roman"/>
          <w:color w:val="A6A6A6" w:themeColor="background1" w:themeShade="A6"/>
          <w:sz w:val="24"/>
          <w:szCs w:val="24"/>
          <w:lang w:val="en-US"/>
        </w:rPr>
        <w:t>suppl</w:t>
      </w:r>
      <w:r w:rsidR="00C65E49" w:rsidRPr="004A0C86">
        <w:rPr>
          <w:rFonts w:ascii="Times New Roman" w:eastAsia="Calibri" w:hAnsi="Times New Roman" w:cs="Times New Roman"/>
          <w:color w:val="A6A6A6" w:themeColor="background1" w:themeShade="A6"/>
          <w:sz w:val="24"/>
          <w:szCs w:val="24"/>
          <w:lang w:val="en-US"/>
        </w:rPr>
        <w:t>yment</w:t>
      </w:r>
      <w:proofErr w:type="spellEnd"/>
      <w:r w:rsidR="00F26000" w:rsidRPr="004A0C86">
        <w:rPr>
          <w:rFonts w:ascii="Times New Roman" w:eastAsia="Calibri" w:hAnsi="Times New Roman" w:cs="Times New Roman"/>
          <w:color w:val="A6A6A6" w:themeColor="background1" w:themeShade="A6"/>
          <w:sz w:val="24"/>
          <w:szCs w:val="24"/>
          <w:lang w:val="en-US"/>
        </w:rPr>
        <w:t xml:space="preserve"> in Germany, not all responders had received COVID-19 vaccination at the time of this </w:t>
      </w:r>
      <w:r w:rsidR="003426FC" w:rsidRPr="004A0C86">
        <w:rPr>
          <w:rFonts w:ascii="Times New Roman" w:eastAsia="Calibri" w:hAnsi="Times New Roman" w:cs="Times New Roman"/>
          <w:color w:val="A6A6A6" w:themeColor="background1" w:themeShade="A6"/>
          <w:sz w:val="24"/>
          <w:szCs w:val="24"/>
          <w:lang w:val="en-US"/>
        </w:rPr>
        <w:t>research</w:t>
      </w:r>
      <w:r w:rsidR="00F26000" w:rsidRPr="004A0C86">
        <w:rPr>
          <w:rFonts w:ascii="Times New Roman" w:eastAsia="Calibri" w:hAnsi="Times New Roman" w:cs="Times New Roman"/>
          <w:color w:val="A6A6A6" w:themeColor="background1" w:themeShade="A6"/>
          <w:sz w:val="24"/>
          <w:szCs w:val="24"/>
          <w:lang w:val="en-US"/>
        </w:rPr>
        <w:t xml:space="preserve"> analysis, and some willing vaccine recipients were still on the waiting list or had not received a vaccination appointment.</w:t>
      </w:r>
      <w:r w:rsidR="00F26000" w:rsidRPr="00F26000">
        <w:rPr>
          <w:rFonts w:ascii="Times New Roman" w:eastAsia="Calibri" w:hAnsi="Times New Roman" w:cs="Times New Roman"/>
          <w:sz w:val="24"/>
          <w:szCs w:val="24"/>
          <w:lang w:val="en-US"/>
        </w:rPr>
        <w:t xml:space="preserve"> </w:t>
      </w:r>
      <w:r w:rsidR="00E9342B">
        <w:rPr>
          <w:rFonts w:ascii="Times New Roman" w:eastAsia="Calibri" w:hAnsi="Times New Roman" w:cs="Times New Roman"/>
          <w:sz w:val="24"/>
          <w:szCs w:val="24"/>
          <w:lang w:val="en-US"/>
        </w:rPr>
        <w:t xml:space="preserve">To access the acceptance </w:t>
      </w:r>
      <w:r w:rsidR="00E6317D">
        <w:rPr>
          <w:rFonts w:ascii="Times New Roman" w:eastAsia="Calibri" w:hAnsi="Times New Roman" w:cs="Times New Roman"/>
          <w:sz w:val="24"/>
          <w:szCs w:val="24"/>
          <w:lang w:val="en-US"/>
        </w:rPr>
        <w:t>of vaccines, the respondents were provided with the following questions</w:t>
      </w:r>
      <w:r w:rsidR="00884A97">
        <w:rPr>
          <w:rFonts w:ascii="Times New Roman" w:eastAsia="Calibri" w:hAnsi="Times New Roman" w:cs="Times New Roman"/>
          <w:sz w:val="24"/>
          <w:szCs w:val="24"/>
          <w:lang w:val="en-US"/>
        </w:rPr>
        <w:t xml:space="preserve">: </w:t>
      </w:r>
      <w:r w:rsidR="00B25C6D">
        <w:rPr>
          <w:rFonts w:ascii="Times New Roman" w:eastAsia="Calibri" w:hAnsi="Times New Roman" w:cs="Times New Roman"/>
          <w:sz w:val="24"/>
          <w:szCs w:val="24"/>
          <w:lang w:val="en-US"/>
        </w:rPr>
        <w:t>“</w:t>
      </w:r>
      <w:r w:rsidR="00B25C6D" w:rsidRPr="00B25C6D">
        <w:rPr>
          <w:rFonts w:ascii="Times New Roman" w:eastAsia="Calibri" w:hAnsi="Times New Roman" w:cs="Times New Roman"/>
          <w:sz w:val="24"/>
          <w:szCs w:val="24"/>
          <w:lang w:val="en-US"/>
        </w:rPr>
        <w:t xml:space="preserve">Have you been vaccinated against </w:t>
      </w:r>
      <w:r w:rsidR="00495AF5">
        <w:rPr>
          <w:rFonts w:ascii="Times New Roman" w:eastAsia="Calibri" w:hAnsi="Times New Roman" w:cs="Times New Roman"/>
          <w:sz w:val="24"/>
          <w:szCs w:val="24"/>
          <w:lang w:val="en-US"/>
        </w:rPr>
        <w:t>SARS-CoV-2</w:t>
      </w:r>
      <w:r w:rsidR="00B25C6D" w:rsidRPr="00B25C6D">
        <w:rPr>
          <w:rFonts w:ascii="Times New Roman" w:eastAsia="Calibri" w:hAnsi="Times New Roman" w:cs="Times New Roman"/>
          <w:sz w:val="24"/>
          <w:szCs w:val="24"/>
          <w:lang w:val="en-US"/>
        </w:rPr>
        <w:t>?</w:t>
      </w:r>
      <w:r w:rsidR="00B25C6D">
        <w:rPr>
          <w:rFonts w:ascii="Times New Roman" w:eastAsia="Calibri" w:hAnsi="Times New Roman" w:cs="Times New Roman"/>
          <w:sz w:val="24"/>
          <w:szCs w:val="24"/>
          <w:lang w:val="en-US"/>
        </w:rPr>
        <w:t>”</w:t>
      </w:r>
      <w:r w:rsidR="003426FC">
        <w:rPr>
          <w:rFonts w:ascii="Times New Roman" w:eastAsia="Calibri" w:hAnsi="Times New Roman" w:cs="Times New Roman"/>
          <w:sz w:val="24"/>
          <w:szCs w:val="24"/>
          <w:lang w:val="en-US"/>
        </w:rPr>
        <w:t xml:space="preserve"> </w:t>
      </w:r>
      <w:commentRangeStart w:id="17"/>
      <w:commentRangeStart w:id="18"/>
      <w:r w:rsidR="003426FC" w:rsidRPr="004A0C86">
        <w:rPr>
          <w:rFonts w:ascii="Times New Roman" w:eastAsia="Calibri" w:hAnsi="Times New Roman" w:cs="Times New Roman"/>
          <w:color w:val="A6A6A6" w:themeColor="background1" w:themeShade="A6"/>
          <w:sz w:val="24"/>
          <w:szCs w:val="24"/>
          <w:lang w:val="en-US"/>
        </w:rPr>
        <w:t>and “</w:t>
      </w:r>
      <w:r w:rsidR="005F2DD8" w:rsidRPr="004A0C86">
        <w:rPr>
          <w:rFonts w:ascii="Times New Roman" w:eastAsia="Calibri" w:hAnsi="Times New Roman" w:cs="Times New Roman"/>
          <w:color w:val="A6A6A6" w:themeColor="background1" w:themeShade="A6"/>
          <w:sz w:val="24"/>
          <w:szCs w:val="24"/>
          <w:lang w:val="en-US"/>
        </w:rPr>
        <w:t>Would you like to be vaccinated against Corona?”</w:t>
      </w:r>
      <w:r w:rsidR="000F4109" w:rsidRPr="004A0C86">
        <w:rPr>
          <w:rFonts w:ascii="Times New Roman" w:eastAsia="Calibri" w:hAnsi="Times New Roman" w:cs="Times New Roman"/>
          <w:color w:val="A6A6A6" w:themeColor="background1" w:themeShade="A6"/>
          <w:sz w:val="24"/>
          <w:szCs w:val="24"/>
          <w:lang w:val="en-US"/>
        </w:rPr>
        <w:t xml:space="preserve">, </w:t>
      </w:r>
      <w:commentRangeEnd w:id="17"/>
      <w:r w:rsidR="00496BBB">
        <w:rPr>
          <w:rStyle w:val="CommentReference"/>
        </w:rPr>
        <w:commentReference w:id="17"/>
      </w:r>
      <w:commentRangeEnd w:id="18"/>
      <w:r w:rsidR="008F29C7">
        <w:rPr>
          <w:rStyle w:val="CommentReference"/>
        </w:rPr>
        <w:commentReference w:id="18"/>
      </w:r>
      <w:r w:rsidR="006503ED" w:rsidRPr="006503ED">
        <w:rPr>
          <w:rFonts w:ascii="Times New Roman" w:eastAsia="Calibri" w:hAnsi="Times New Roman" w:cs="Times New Roman"/>
          <w:sz w:val="24"/>
          <w:szCs w:val="24"/>
          <w:lang w:val="en-US"/>
        </w:rPr>
        <w:t>The</w:t>
      </w:r>
      <w:r w:rsidR="009E339D">
        <w:rPr>
          <w:rFonts w:ascii="Times New Roman" w:eastAsia="Calibri" w:hAnsi="Times New Roman" w:cs="Times New Roman"/>
          <w:sz w:val="24"/>
          <w:szCs w:val="24"/>
          <w:lang w:val="en-US"/>
        </w:rPr>
        <w:t xml:space="preserve"> </w:t>
      </w:r>
      <w:r w:rsidR="006503ED" w:rsidRPr="006503ED">
        <w:rPr>
          <w:rFonts w:ascii="Times New Roman" w:eastAsia="Calibri" w:hAnsi="Times New Roman" w:cs="Times New Roman"/>
          <w:sz w:val="24"/>
          <w:szCs w:val="24"/>
          <w:lang w:val="en-US"/>
        </w:rPr>
        <w:t>possible responses were “yes” or “no.”</w:t>
      </w:r>
      <w:r w:rsidR="006503ED">
        <w:rPr>
          <w:rFonts w:ascii="Times New Roman" w:eastAsia="Calibri" w:hAnsi="Times New Roman" w:cs="Times New Roman"/>
          <w:sz w:val="24"/>
          <w:szCs w:val="24"/>
          <w:lang w:val="en-US"/>
        </w:rPr>
        <w:t xml:space="preserve"> </w:t>
      </w:r>
      <w:r w:rsidR="00093AE3" w:rsidRPr="00093AE3">
        <w:rPr>
          <w:rFonts w:ascii="Times New Roman" w:eastAsia="Calibri" w:hAnsi="Times New Roman" w:cs="Times New Roman"/>
          <w:sz w:val="24"/>
          <w:szCs w:val="24"/>
          <w:lang w:val="en-US"/>
        </w:rPr>
        <w:t xml:space="preserve">Those who answered </w:t>
      </w:r>
      <w:r w:rsidR="00093AE3">
        <w:rPr>
          <w:rFonts w:ascii="Times New Roman" w:eastAsia="Calibri" w:hAnsi="Times New Roman" w:cs="Times New Roman"/>
          <w:sz w:val="24"/>
          <w:szCs w:val="24"/>
          <w:lang w:val="en-US"/>
        </w:rPr>
        <w:t>“</w:t>
      </w:r>
      <w:r w:rsidR="00093AE3" w:rsidRPr="00093AE3">
        <w:rPr>
          <w:rFonts w:ascii="Times New Roman" w:eastAsia="Calibri" w:hAnsi="Times New Roman" w:cs="Times New Roman"/>
          <w:sz w:val="24"/>
          <w:szCs w:val="24"/>
          <w:lang w:val="en-US"/>
        </w:rPr>
        <w:t>yes</w:t>
      </w:r>
      <w:r w:rsidR="00093AE3">
        <w:rPr>
          <w:rFonts w:ascii="Times New Roman" w:eastAsia="Calibri" w:hAnsi="Times New Roman" w:cs="Times New Roman"/>
          <w:sz w:val="24"/>
          <w:szCs w:val="24"/>
          <w:lang w:val="en-US"/>
        </w:rPr>
        <w:t>”</w:t>
      </w:r>
      <w:r w:rsidR="00093AE3" w:rsidRPr="00093AE3">
        <w:rPr>
          <w:rFonts w:ascii="Times New Roman" w:eastAsia="Calibri" w:hAnsi="Times New Roman" w:cs="Times New Roman"/>
          <w:sz w:val="24"/>
          <w:szCs w:val="24"/>
          <w:lang w:val="en-US"/>
        </w:rPr>
        <w:t xml:space="preserve"> to either of the two questions above were considered to have accepted the </w:t>
      </w:r>
      <w:r w:rsidR="00093AE3">
        <w:rPr>
          <w:rFonts w:ascii="Times New Roman" w:eastAsia="Calibri" w:hAnsi="Times New Roman" w:cs="Times New Roman"/>
          <w:sz w:val="24"/>
          <w:szCs w:val="24"/>
          <w:lang w:val="en-US"/>
        </w:rPr>
        <w:t xml:space="preserve">COVID-19 </w:t>
      </w:r>
      <w:r w:rsidR="00093AE3" w:rsidRPr="00093AE3">
        <w:rPr>
          <w:rFonts w:ascii="Times New Roman" w:eastAsia="Calibri" w:hAnsi="Times New Roman" w:cs="Times New Roman"/>
          <w:sz w:val="24"/>
          <w:szCs w:val="24"/>
          <w:lang w:val="en-US"/>
        </w:rPr>
        <w:t>vaccine.</w:t>
      </w:r>
    </w:p>
    <w:p w14:paraId="2ED8D3E0" w14:textId="42293194" w:rsidR="002B4AF9" w:rsidRDefault="00D22C9D" w:rsidP="009A55CD">
      <w:pPr>
        <w:spacing w:before="120" w:after="240" w:line="240" w:lineRule="auto"/>
        <w:rPr>
          <w:rFonts w:ascii="Times New Roman" w:eastAsia="Calibri" w:hAnsi="Times New Roman" w:cs="Times New Roman"/>
          <w:sz w:val="24"/>
          <w:szCs w:val="24"/>
          <w:lang w:val="en-GB"/>
        </w:rPr>
      </w:pPr>
      <w:r w:rsidRPr="00D22C9D">
        <w:rPr>
          <w:rFonts w:ascii="Times New Roman" w:eastAsia="Calibri" w:hAnsi="Times New Roman" w:cs="Times New Roman"/>
          <w:sz w:val="24"/>
          <w:szCs w:val="24"/>
          <w:lang w:val="en-US"/>
        </w:rPr>
        <w:t>Some explanatory variables were collected. Sociodemographic</w:t>
      </w:r>
      <w:r>
        <w:rPr>
          <w:rFonts w:ascii="Times New Roman" w:eastAsia="Calibri" w:hAnsi="Times New Roman" w:cs="Times New Roman"/>
          <w:sz w:val="24"/>
          <w:szCs w:val="24"/>
          <w:lang w:val="en-US"/>
        </w:rPr>
        <w:t xml:space="preserve"> </w:t>
      </w:r>
      <w:r w:rsidRPr="00D22C9D">
        <w:rPr>
          <w:rFonts w:ascii="Times New Roman" w:eastAsia="Calibri" w:hAnsi="Times New Roman" w:cs="Times New Roman"/>
          <w:sz w:val="24"/>
          <w:szCs w:val="24"/>
          <w:lang w:val="en-US"/>
        </w:rPr>
        <w:t>characteristics included age, gender, educational attainment,</w:t>
      </w:r>
      <w:r>
        <w:rPr>
          <w:rFonts w:ascii="Times New Roman" w:eastAsia="Calibri" w:hAnsi="Times New Roman" w:cs="Times New Roman"/>
          <w:sz w:val="24"/>
          <w:szCs w:val="24"/>
          <w:lang w:val="en-US"/>
        </w:rPr>
        <w:t xml:space="preserve"> </w:t>
      </w:r>
      <w:r w:rsidR="00A832DE">
        <w:rPr>
          <w:rFonts w:ascii="Times New Roman" w:eastAsia="Calibri" w:hAnsi="Times New Roman" w:cs="Times New Roman"/>
          <w:sz w:val="24"/>
          <w:szCs w:val="24"/>
          <w:lang w:val="en-US"/>
        </w:rPr>
        <w:t>employment status</w:t>
      </w:r>
      <w:r w:rsidRPr="00D22C9D">
        <w:rPr>
          <w:rFonts w:ascii="Times New Roman" w:eastAsia="Calibri" w:hAnsi="Times New Roman" w:cs="Times New Roman"/>
          <w:sz w:val="24"/>
          <w:szCs w:val="24"/>
          <w:lang w:val="en-US"/>
        </w:rPr>
        <w:t xml:space="preserve">, monthly income, </w:t>
      </w:r>
      <w:r w:rsidR="005571CD">
        <w:rPr>
          <w:rFonts w:ascii="Times New Roman" w:eastAsia="Calibri" w:hAnsi="Times New Roman" w:cs="Times New Roman"/>
          <w:sz w:val="24"/>
          <w:szCs w:val="24"/>
          <w:lang w:val="en-US"/>
        </w:rPr>
        <w:t>household size, general vaccination history</w:t>
      </w:r>
      <w:r w:rsidRPr="00D22C9D">
        <w:rPr>
          <w:rFonts w:ascii="Times New Roman" w:eastAsia="Calibri" w:hAnsi="Times New Roman" w:cs="Times New Roman"/>
          <w:sz w:val="24"/>
          <w:szCs w:val="24"/>
          <w:lang w:val="en-US"/>
        </w:rPr>
        <w:t>.</w:t>
      </w:r>
      <w:r w:rsidR="000D7539">
        <w:rPr>
          <w:rFonts w:ascii="Times New Roman" w:eastAsia="Calibri" w:hAnsi="Times New Roman" w:cs="Times New Roman"/>
          <w:sz w:val="24"/>
          <w:szCs w:val="24"/>
          <w:lang w:val="en-US"/>
        </w:rPr>
        <w:t xml:space="preserve"> </w:t>
      </w:r>
      <w:r w:rsidR="002D1F9B" w:rsidRPr="002D1F9B">
        <w:rPr>
          <w:rFonts w:ascii="Times New Roman" w:eastAsia="Calibri" w:hAnsi="Times New Roman" w:cs="Times New Roman"/>
          <w:sz w:val="24"/>
          <w:szCs w:val="24"/>
          <w:lang w:val="en-US"/>
        </w:rPr>
        <w:t>Age remained as a continuous variable for the analysis.</w:t>
      </w:r>
      <w:r w:rsidR="002D1F9B">
        <w:rPr>
          <w:rFonts w:ascii="Times New Roman" w:eastAsia="Calibri" w:hAnsi="Times New Roman" w:cs="Times New Roman"/>
          <w:sz w:val="24"/>
          <w:szCs w:val="24"/>
          <w:lang w:val="en-US"/>
        </w:rPr>
        <w:t xml:space="preserve"> </w:t>
      </w:r>
      <w:r w:rsidR="009A55CD">
        <w:rPr>
          <w:rFonts w:ascii="Times New Roman" w:eastAsia="Calibri" w:hAnsi="Times New Roman" w:cs="Times New Roman"/>
          <w:sz w:val="24"/>
          <w:szCs w:val="24"/>
          <w:lang w:val="en-US"/>
        </w:rPr>
        <w:t>E</w:t>
      </w:r>
      <w:r w:rsidR="009A55CD" w:rsidRPr="009A55CD">
        <w:rPr>
          <w:rFonts w:ascii="Times New Roman" w:eastAsia="Calibri" w:hAnsi="Times New Roman" w:cs="Times New Roman"/>
          <w:sz w:val="24"/>
          <w:szCs w:val="24"/>
          <w:lang w:val="en-US"/>
        </w:rPr>
        <w:t>ducational attainment was</w:t>
      </w:r>
      <w:r w:rsidR="009A55CD">
        <w:rPr>
          <w:rFonts w:ascii="Times New Roman" w:eastAsia="Calibri" w:hAnsi="Times New Roman" w:cs="Times New Roman"/>
          <w:sz w:val="24"/>
          <w:szCs w:val="24"/>
          <w:lang w:val="en-US"/>
        </w:rPr>
        <w:t xml:space="preserve"> </w:t>
      </w:r>
      <w:r w:rsidR="009A55CD" w:rsidRPr="009A55CD">
        <w:rPr>
          <w:rFonts w:ascii="Times New Roman" w:eastAsia="Calibri" w:hAnsi="Times New Roman" w:cs="Times New Roman"/>
          <w:sz w:val="24"/>
          <w:szCs w:val="24"/>
          <w:lang w:val="en-US"/>
        </w:rPr>
        <w:t xml:space="preserve">grouped into </w:t>
      </w:r>
      <w:r w:rsidR="00894BA6">
        <w:rPr>
          <w:rFonts w:ascii="Times New Roman" w:eastAsia="Calibri" w:hAnsi="Times New Roman" w:cs="Times New Roman"/>
          <w:sz w:val="24"/>
          <w:szCs w:val="24"/>
          <w:lang w:val="en-US"/>
        </w:rPr>
        <w:t xml:space="preserve">no occupational degree, </w:t>
      </w:r>
      <w:r w:rsidR="00E620C7">
        <w:rPr>
          <w:rFonts w:ascii="Times New Roman" w:eastAsia="Calibri" w:hAnsi="Times New Roman" w:cs="Times New Roman"/>
          <w:sz w:val="24"/>
          <w:szCs w:val="24"/>
          <w:lang w:val="en-US"/>
        </w:rPr>
        <w:t>occupational training, university degree</w:t>
      </w:r>
      <w:r w:rsidR="000A4A4D">
        <w:rPr>
          <w:rFonts w:ascii="Times New Roman" w:eastAsia="Calibri" w:hAnsi="Times New Roman" w:cs="Times New Roman"/>
          <w:sz w:val="24"/>
          <w:szCs w:val="24"/>
          <w:lang w:val="en-US"/>
        </w:rPr>
        <w:t xml:space="preserve">; </w:t>
      </w:r>
      <w:r w:rsidR="00CB7ECD" w:rsidRPr="00CB7ECD">
        <w:rPr>
          <w:rFonts w:ascii="Times New Roman" w:eastAsia="Calibri" w:hAnsi="Times New Roman" w:cs="Times New Roman"/>
          <w:sz w:val="24"/>
          <w:szCs w:val="24"/>
          <w:lang w:val="en-US"/>
        </w:rPr>
        <w:t>University degrees include Bachelor, Master, National Examinations, doctorate and above.</w:t>
      </w:r>
      <w:r w:rsidR="00CB7ECD">
        <w:rPr>
          <w:rFonts w:ascii="Times New Roman" w:eastAsia="Calibri" w:hAnsi="Times New Roman" w:cs="Times New Roman"/>
          <w:sz w:val="24"/>
          <w:szCs w:val="24"/>
          <w:lang w:val="en-US"/>
        </w:rPr>
        <w:t xml:space="preserve"> </w:t>
      </w:r>
      <w:r w:rsidR="0067131D">
        <w:rPr>
          <w:rFonts w:ascii="Times New Roman" w:eastAsia="Calibri" w:hAnsi="Times New Roman" w:cs="Times New Roman"/>
          <w:sz w:val="24"/>
          <w:szCs w:val="24"/>
          <w:lang w:val="en-US"/>
        </w:rPr>
        <w:t xml:space="preserve">Employment status </w:t>
      </w:r>
      <w:r w:rsidR="002920C5">
        <w:rPr>
          <w:rFonts w:ascii="Times New Roman" w:eastAsia="Calibri" w:hAnsi="Times New Roman" w:cs="Times New Roman"/>
          <w:sz w:val="24"/>
          <w:szCs w:val="24"/>
          <w:lang w:val="en-US"/>
        </w:rPr>
        <w:t>was divided into two groups (employed, unemployed)</w:t>
      </w:r>
      <w:r w:rsidR="00AE3C15">
        <w:rPr>
          <w:rFonts w:ascii="Times New Roman" w:eastAsia="Calibri" w:hAnsi="Times New Roman" w:cs="Times New Roman"/>
          <w:sz w:val="24"/>
          <w:szCs w:val="24"/>
          <w:lang w:val="en-US"/>
        </w:rPr>
        <w:t xml:space="preserve">. </w:t>
      </w:r>
      <w:r w:rsidR="00435D92">
        <w:rPr>
          <w:rFonts w:ascii="Times New Roman" w:eastAsia="Calibri" w:hAnsi="Times New Roman" w:cs="Times New Roman"/>
          <w:sz w:val="24"/>
          <w:szCs w:val="24"/>
          <w:lang w:val="en-US"/>
        </w:rPr>
        <w:t xml:space="preserve">Individual monthly income </w:t>
      </w:r>
      <w:r w:rsidR="00FE7DCC">
        <w:rPr>
          <w:rFonts w:ascii="Times New Roman" w:eastAsia="Calibri" w:hAnsi="Times New Roman" w:cs="Times New Roman"/>
          <w:sz w:val="24"/>
          <w:szCs w:val="24"/>
          <w:lang w:val="en-US"/>
        </w:rPr>
        <w:t xml:space="preserve">was </w:t>
      </w:r>
      <w:r w:rsidR="00435D92">
        <w:rPr>
          <w:rFonts w:ascii="Times New Roman" w:eastAsia="Calibri" w:hAnsi="Times New Roman" w:cs="Times New Roman"/>
          <w:sz w:val="24"/>
          <w:szCs w:val="24"/>
          <w:lang w:val="en-US"/>
        </w:rPr>
        <w:t xml:space="preserve">grouped into </w:t>
      </w:r>
      <w:r w:rsidR="00FE7DCC">
        <w:rPr>
          <w:rFonts w:ascii="Times New Roman" w:eastAsia="Calibri" w:hAnsi="Times New Roman" w:cs="Times New Roman"/>
          <w:sz w:val="24"/>
          <w:szCs w:val="24"/>
          <w:lang w:val="en-US"/>
        </w:rPr>
        <w:t xml:space="preserve">&lt;1.000 </w:t>
      </w:r>
      <w:r w:rsidR="00FE7DCC" w:rsidRPr="00B3529D">
        <w:rPr>
          <w:rFonts w:ascii="Times New Roman" w:eastAsia="Calibri" w:hAnsi="Times New Roman" w:cs="Times New Roman"/>
          <w:sz w:val="24"/>
          <w:szCs w:val="24"/>
          <w:lang w:val="en-GB"/>
        </w:rPr>
        <w:t xml:space="preserve">€, </w:t>
      </w:r>
      <w:r w:rsidR="00900902" w:rsidRPr="00B3529D">
        <w:rPr>
          <w:rFonts w:ascii="Times New Roman" w:eastAsia="Calibri" w:hAnsi="Times New Roman" w:cs="Times New Roman"/>
          <w:sz w:val="24"/>
          <w:szCs w:val="24"/>
          <w:lang w:val="en-GB"/>
        </w:rPr>
        <w:t>1.000-2.000 €, 2.000-4.000</w:t>
      </w:r>
      <w:r w:rsidR="00757863" w:rsidRPr="00B3529D">
        <w:rPr>
          <w:rFonts w:ascii="Times New Roman" w:eastAsia="Calibri" w:hAnsi="Times New Roman" w:cs="Times New Roman"/>
          <w:sz w:val="24"/>
          <w:szCs w:val="24"/>
          <w:lang w:val="en-GB"/>
        </w:rPr>
        <w:t xml:space="preserve"> €, &gt;4.000 €</w:t>
      </w:r>
      <w:r w:rsidR="004D7FF0" w:rsidRPr="00B3529D">
        <w:rPr>
          <w:rFonts w:ascii="Times New Roman" w:eastAsia="Calibri" w:hAnsi="Times New Roman" w:cs="Times New Roman"/>
          <w:sz w:val="24"/>
          <w:szCs w:val="24"/>
          <w:lang w:val="en-GB"/>
        </w:rPr>
        <w:t xml:space="preserve">. </w:t>
      </w:r>
      <w:r w:rsidR="00B3529D" w:rsidRPr="00B3529D">
        <w:rPr>
          <w:rFonts w:ascii="Times New Roman" w:eastAsia="Calibri" w:hAnsi="Times New Roman" w:cs="Times New Roman"/>
          <w:sz w:val="24"/>
          <w:szCs w:val="24"/>
          <w:lang w:val="en-GB"/>
        </w:rPr>
        <w:t>Household s</w:t>
      </w:r>
      <w:r w:rsidR="00B3529D">
        <w:rPr>
          <w:rFonts w:ascii="Times New Roman" w:eastAsia="Calibri" w:hAnsi="Times New Roman" w:cs="Times New Roman"/>
          <w:sz w:val="24"/>
          <w:szCs w:val="24"/>
          <w:lang w:val="en-GB"/>
        </w:rPr>
        <w:t xml:space="preserve">ize of respondents was divided into </w:t>
      </w:r>
      <w:r w:rsidR="007E6303">
        <w:rPr>
          <w:rFonts w:ascii="Times New Roman" w:eastAsia="Calibri" w:hAnsi="Times New Roman" w:cs="Times New Roman"/>
          <w:sz w:val="24"/>
          <w:szCs w:val="24"/>
          <w:lang w:val="en-GB"/>
        </w:rPr>
        <w:t xml:space="preserve">live alone and not live alone. </w:t>
      </w:r>
      <w:r w:rsidR="0090071E" w:rsidRPr="0090071E">
        <w:rPr>
          <w:rFonts w:ascii="Times New Roman" w:eastAsia="Calibri" w:hAnsi="Times New Roman" w:cs="Times New Roman"/>
          <w:sz w:val="24"/>
          <w:szCs w:val="24"/>
          <w:lang w:val="en-GB"/>
        </w:rPr>
        <w:t xml:space="preserve">Respondents who had received at least one dose of a protective vaccine (e.g., influenza, measles, etc.) were considered to have a past vaccination history. </w:t>
      </w:r>
      <w:r w:rsidR="00F87F9D">
        <w:rPr>
          <w:rFonts w:ascii="Times New Roman" w:eastAsia="Calibri" w:hAnsi="Times New Roman" w:cs="Times New Roman"/>
          <w:sz w:val="24"/>
          <w:szCs w:val="24"/>
          <w:lang w:val="en-GB"/>
        </w:rPr>
        <w:t xml:space="preserve">Respondents were also asked whether they were working as a </w:t>
      </w:r>
      <w:r w:rsidR="00C91975">
        <w:rPr>
          <w:rFonts w:ascii="Times New Roman" w:eastAsia="Calibri" w:hAnsi="Times New Roman" w:cs="Times New Roman"/>
          <w:sz w:val="24"/>
          <w:szCs w:val="24"/>
          <w:lang w:val="en-GB"/>
        </w:rPr>
        <w:t xml:space="preserve">healthcare worker (HCW) or not. </w:t>
      </w:r>
    </w:p>
    <w:p w14:paraId="30C9153A" w14:textId="6EC03BE7" w:rsidR="00C22895" w:rsidRPr="00721C41" w:rsidRDefault="002D008B" w:rsidP="009A55CD">
      <w:pPr>
        <w:spacing w:before="120" w:after="240" w:line="240" w:lineRule="auto"/>
        <w:rPr>
          <w:rFonts w:ascii="Times New Roman" w:eastAsia="DengXian" w:hAnsi="Times New Roman" w:cs="Times New Roman"/>
          <w:sz w:val="24"/>
          <w:szCs w:val="24"/>
          <w:lang w:val="en-GB" w:eastAsia="zh-CN"/>
        </w:rPr>
      </w:pPr>
      <w:r w:rsidRPr="002D008B">
        <w:rPr>
          <w:rFonts w:ascii="Times New Roman" w:eastAsia="Calibri" w:hAnsi="Times New Roman" w:cs="Times New Roman"/>
          <w:sz w:val="24"/>
          <w:szCs w:val="24"/>
          <w:lang w:val="en-GB"/>
        </w:rPr>
        <w:lastRenderedPageBreak/>
        <w:t xml:space="preserve">The level of trust in </w:t>
      </w:r>
      <w:r>
        <w:rPr>
          <w:rFonts w:ascii="Times New Roman" w:eastAsia="Calibri" w:hAnsi="Times New Roman" w:cs="Times New Roman"/>
          <w:sz w:val="24"/>
          <w:szCs w:val="24"/>
          <w:lang w:val="en-GB"/>
        </w:rPr>
        <w:t>HCPs</w:t>
      </w:r>
      <w:r w:rsidRPr="002D008B">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was</w:t>
      </w:r>
      <w:r w:rsidRPr="002D008B">
        <w:rPr>
          <w:rFonts w:ascii="Times New Roman" w:eastAsia="Calibri" w:hAnsi="Times New Roman" w:cs="Times New Roman"/>
          <w:sz w:val="24"/>
          <w:szCs w:val="24"/>
          <w:lang w:val="en-GB"/>
        </w:rPr>
        <w:t xml:space="preserve"> </w:t>
      </w:r>
      <w:r w:rsidR="00866DCF" w:rsidRPr="00866DCF">
        <w:rPr>
          <w:rFonts w:ascii="Times New Roman" w:eastAsia="Calibri" w:hAnsi="Times New Roman" w:cs="Times New Roman"/>
          <w:sz w:val="24"/>
          <w:szCs w:val="24"/>
          <w:lang w:val="en-GB"/>
        </w:rPr>
        <w:t>assessed by the following three indicators</w:t>
      </w:r>
      <w:r w:rsidR="00866DCF">
        <w:rPr>
          <w:rFonts w:ascii="Times New Roman" w:eastAsia="Calibri" w:hAnsi="Times New Roman" w:cs="Times New Roman"/>
          <w:sz w:val="24"/>
          <w:szCs w:val="24"/>
          <w:lang w:val="en-GB"/>
        </w:rPr>
        <w:t xml:space="preserve">: </w:t>
      </w:r>
      <w:r w:rsidR="007B583B">
        <w:rPr>
          <w:rFonts w:ascii="Times New Roman" w:eastAsia="Calibri" w:hAnsi="Times New Roman" w:cs="Times New Roman"/>
          <w:sz w:val="24"/>
          <w:szCs w:val="24"/>
          <w:lang w:val="en-GB"/>
        </w:rPr>
        <w:t>e</w:t>
      </w:r>
      <w:r w:rsidR="007B583B" w:rsidRPr="007B583B">
        <w:rPr>
          <w:rFonts w:ascii="Times New Roman" w:eastAsia="Calibri" w:hAnsi="Times New Roman" w:cs="Times New Roman"/>
          <w:sz w:val="24"/>
          <w:szCs w:val="24"/>
          <w:lang w:val="en-GB"/>
        </w:rPr>
        <w:t xml:space="preserve">valuation of the quality of doctor´s </w:t>
      </w:r>
      <w:proofErr w:type="spellStart"/>
      <w:r w:rsidR="007B583B" w:rsidRPr="007B583B">
        <w:rPr>
          <w:rFonts w:ascii="Times New Roman" w:eastAsia="Calibri" w:hAnsi="Times New Roman" w:cs="Times New Roman"/>
          <w:sz w:val="24"/>
          <w:szCs w:val="24"/>
          <w:lang w:val="en-GB"/>
        </w:rPr>
        <w:t>treantment</w:t>
      </w:r>
      <w:proofErr w:type="spellEnd"/>
      <w:r w:rsidR="004762A2">
        <w:rPr>
          <w:rFonts w:ascii="Times New Roman" w:eastAsia="Calibri" w:hAnsi="Times New Roman" w:cs="Times New Roman"/>
          <w:sz w:val="24"/>
          <w:szCs w:val="24"/>
          <w:lang w:val="en-GB"/>
        </w:rPr>
        <w:t xml:space="preserve"> (</w:t>
      </w:r>
      <w:r w:rsidR="00F603D3">
        <w:rPr>
          <w:rFonts w:ascii="Times New Roman" w:eastAsia="Calibri" w:hAnsi="Times New Roman" w:cs="Times New Roman"/>
          <w:sz w:val="24"/>
          <w:szCs w:val="24"/>
          <w:lang w:val="en-GB"/>
        </w:rPr>
        <w:t>very high, rather high, rather low, very low</w:t>
      </w:r>
      <w:r w:rsidR="004762A2">
        <w:rPr>
          <w:rFonts w:ascii="Times New Roman" w:eastAsia="Calibri" w:hAnsi="Times New Roman" w:cs="Times New Roman"/>
          <w:sz w:val="24"/>
          <w:szCs w:val="24"/>
          <w:lang w:val="en-GB"/>
        </w:rPr>
        <w:t>)</w:t>
      </w:r>
      <w:r w:rsidR="007B583B">
        <w:rPr>
          <w:rFonts w:ascii="Times New Roman" w:eastAsia="Calibri" w:hAnsi="Times New Roman" w:cs="Times New Roman"/>
          <w:sz w:val="24"/>
          <w:szCs w:val="24"/>
          <w:lang w:val="en-GB"/>
        </w:rPr>
        <w:t xml:space="preserve">, </w:t>
      </w:r>
      <w:r w:rsidR="007B583B" w:rsidRPr="007B583B">
        <w:rPr>
          <w:rFonts w:ascii="Times New Roman" w:eastAsia="Calibri" w:hAnsi="Times New Roman" w:cs="Times New Roman"/>
          <w:sz w:val="24"/>
          <w:szCs w:val="24"/>
          <w:lang w:val="en-GB"/>
        </w:rPr>
        <w:t>detailed explanation</w:t>
      </w:r>
      <w:r w:rsidR="007B583B">
        <w:rPr>
          <w:rFonts w:ascii="Times New Roman" w:eastAsia="Calibri" w:hAnsi="Times New Roman" w:cs="Times New Roman"/>
          <w:sz w:val="24"/>
          <w:szCs w:val="24"/>
          <w:lang w:val="en-GB"/>
        </w:rPr>
        <w:t xml:space="preserve"> from doctor</w:t>
      </w:r>
      <w:r w:rsidR="007B583B" w:rsidRPr="007B583B">
        <w:rPr>
          <w:rFonts w:ascii="Times New Roman" w:eastAsia="Calibri" w:hAnsi="Times New Roman" w:cs="Times New Roman"/>
          <w:sz w:val="24"/>
          <w:szCs w:val="24"/>
          <w:lang w:val="en-GB"/>
        </w:rPr>
        <w:t xml:space="preserve"> about the </w:t>
      </w:r>
      <w:r w:rsidR="00B06DD9">
        <w:rPr>
          <w:rFonts w:ascii="Times New Roman" w:eastAsia="Calibri" w:hAnsi="Times New Roman" w:cs="Times New Roman"/>
          <w:sz w:val="24"/>
          <w:szCs w:val="24"/>
          <w:lang w:val="en-GB"/>
        </w:rPr>
        <w:t>COVID-19</w:t>
      </w:r>
      <w:r w:rsidR="007B583B" w:rsidRPr="007B583B">
        <w:rPr>
          <w:rFonts w:ascii="Times New Roman" w:eastAsia="Calibri" w:hAnsi="Times New Roman" w:cs="Times New Roman"/>
          <w:sz w:val="24"/>
          <w:szCs w:val="24"/>
          <w:lang w:val="en-GB"/>
        </w:rPr>
        <w:t xml:space="preserve"> vaccine</w:t>
      </w:r>
      <w:r w:rsidR="00B06DD9">
        <w:rPr>
          <w:rFonts w:ascii="Times New Roman" w:eastAsia="Calibri" w:hAnsi="Times New Roman" w:cs="Times New Roman"/>
          <w:sz w:val="24"/>
          <w:szCs w:val="24"/>
          <w:lang w:val="en-GB"/>
        </w:rPr>
        <w:t>s</w:t>
      </w:r>
      <w:r w:rsidR="00F603D3">
        <w:rPr>
          <w:rFonts w:ascii="Times New Roman" w:eastAsia="Calibri" w:hAnsi="Times New Roman" w:cs="Times New Roman"/>
          <w:sz w:val="24"/>
          <w:szCs w:val="24"/>
          <w:lang w:val="en-GB"/>
        </w:rPr>
        <w:t xml:space="preserve"> (yes, no)</w:t>
      </w:r>
      <w:r w:rsidR="00B06DD9">
        <w:rPr>
          <w:rFonts w:ascii="Times New Roman" w:eastAsia="Calibri" w:hAnsi="Times New Roman" w:cs="Times New Roman"/>
          <w:sz w:val="24"/>
          <w:szCs w:val="24"/>
          <w:lang w:val="en-GB"/>
        </w:rPr>
        <w:t xml:space="preserve">, </w:t>
      </w:r>
      <w:r w:rsidR="00020F3E">
        <w:rPr>
          <w:rFonts w:ascii="Times New Roman" w:eastAsia="Calibri" w:hAnsi="Times New Roman" w:cs="Times New Roman"/>
          <w:sz w:val="24"/>
          <w:szCs w:val="24"/>
          <w:lang w:val="en-GB"/>
        </w:rPr>
        <w:t>s</w:t>
      </w:r>
      <w:r w:rsidR="00020F3E" w:rsidRPr="00020F3E">
        <w:rPr>
          <w:rFonts w:ascii="Times New Roman" w:eastAsia="Calibri" w:hAnsi="Times New Roman" w:cs="Times New Roman"/>
          <w:sz w:val="24"/>
          <w:szCs w:val="24"/>
          <w:lang w:val="en-GB"/>
        </w:rPr>
        <w:t>atisfaction with the doctor´s explanation about vaccine</w:t>
      </w:r>
      <w:r w:rsidR="00020F3E">
        <w:rPr>
          <w:rFonts w:ascii="Times New Roman" w:eastAsia="Calibri" w:hAnsi="Times New Roman" w:cs="Times New Roman"/>
          <w:sz w:val="24"/>
          <w:szCs w:val="24"/>
          <w:lang w:val="en-GB"/>
        </w:rPr>
        <w:t>s</w:t>
      </w:r>
      <w:r w:rsidR="00F603D3">
        <w:rPr>
          <w:rFonts w:ascii="Times New Roman" w:eastAsia="Calibri" w:hAnsi="Times New Roman" w:cs="Times New Roman"/>
          <w:sz w:val="24"/>
          <w:szCs w:val="24"/>
          <w:lang w:val="en-GB"/>
        </w:rPr>
        <w:t xml:space="preserve"> (very high, rather high, rather low, very low)</w:t>
      </w:r>
      <w:r w:rsidR="00020F3E">
        <w:rPr>
          <w:rFonts w:ascii="Times New Roman" w:eastAsia="Calibri" w:hAnsi="Times New Roman" w:cs="Times New Roman"/>
          <w:sz w:val="24"/>
          <w:szCs w:val="24"/>
          <w:lang w:val="en-GB"/>
        </w:rPr>
        <w:t xml:space="preserve">. </w:t>
      </w:r>
      <w:r w:rsidR="005F64D1" w:rsidRPr="005F64D1">
        <w:rPr>
          <w:rFonts w:ascii="Times New Roman" w:eastAsia="Calibri" w:hAnsi="Times New Roman" w:cs="Times New Roman"/>
          <w:sz w:val="24"/>
          <w:szCs w:val="24"/>
          <w:lang w:val="en-GB"/>
        </w:rPr>
        <w:t xml:space="preserve">Participants were asked how satisfied they were with the work of seven </w:t>
      </w:r>
      <w:r w:rsidR="00050812">
        <w:rPr>
          <w:rFonts w:ascii="Times New Roman" w:eastAsia="Calibri" w:hAnsi="Times New Roman" w:cs="Times New Roman"/>
          <w:sz w:val="24"/>
          <w:szCs w:val="24"/>
          <w:lang w:val="en-GB"/>
        </w:rPr>
        <w:t xml:space="preserve">following </w:t>
      </w:r>
      <w:r w:rsidR="005F64D1" w:rsidRPr="005F64D1">
        <w:rPr>
          <w:rFonts w:ascii="Times New Roman" w:eastAsia="Calibri" w:hAnsi="Times New Roman" w:cs="Times New Roman"/>
          <w:sz w:val="24"/>
          <w:szCs w:val="24"/>
          <w:lang w:val="en-GB"/>
        </w:rPr>
        <w:t>German state or official agencies</w:t>
      </w:r>
      <w:r w:rsidR="00F37947">
        <w:rPr>
          <w:rFonts w:ascii="Times New Roman" w:eastAsia="Calibri" w:hAnsi="Times New Roman" w:cs="Times New Roman"/>
          <w:sz w:val="24"/>
          <w:szCs w:val="24"/>
          <w:lang w:val="en-GB"/>
        </w:rPr>
        <w:t xml:space="preserve"> </w:t>
      </w:r>
      <w:r w:rsidR="005F64D1" w:rsidRPr="005F64D1">
        <w:rPr>
          <w:rFonts w:ascii="Times New Roman" w:eastAsia="Calibri" w:hAnsi="Times New Roman" w:cs="Times New Roman"/>
          <w:sz w:val="24"/>
          <w:szCs w:val="24"/>
          <w:lang w:val="en-GB"/>
        </w:rPr>
        <w:t>in the pandemic</w:t>
      </w:r>
      <w:r w:rsidR="00050812">
        <w:rPr>
          <w:rFonts w:ascii="Times New Roman" w:eastAsia="Calibri" w:hAnsi="Times New Roman" w:cs="Times New Roman"/>
          <w:sz w:val="24"/>
          <w:szCs w:val="24"/>
          <w:lang w:val="en-GB"/>
        </w:rPr>
        <w:t xml:space="preserve">: </w:t>
      </w:r>
      <w:r w:rsidR="001D0CF0" w:rsidRPr="001D0CF0">
        <w:rPr>
          <w:rFonts w:ascii="Times New Roman" w:eastAsia="Calibri" w:hAnsi="Times New Roman" w:cs="Times New Roman"/>
          <w:sz w:val="24"/>
          <w:szCs w:val="24"/>
          <w:lang w:val="en-GB"/>
        </w:rPr>
        <w:t>Federal Government</w:t>
      </w:r>
      <w:r w:rsidR="001D0CF0">
        <w:rPr>
          <w:rFonts w:ascii="Times New Roman" w:eastAsia="Calibri" w:hAnsi="Times New Roman" w:cs="Times New Roman"/>
          <w:sz w:val="24"/>
          <w:szCs w:val="24"/>
          <w:lang w:val="en-GB"/>
        </w:rPr>
        <w:t xml:space="preserve">, </w:t>
      </w:r>
      <w:r w:rsidR="00E57197" w:rsidRPr="00E57197">
        <w:rPr>
          <w:rFonts w:ascii="Times New Roman" w:eastAsia="Calibri" w:hAnsi="Times New Roman" w:cs="Times New Roman"/>
          <w:sz w:val="24"/>
          <w:szCs w:val="24"/>
          <w:lang w:val="en-GB"/>
        </w:rPr>
        <w:t>Federal Minister of Health</w:t>
      </w:r>
      <w:r w:rsidR="00E57197">
        <w:rPr>
          <w:rFonts w:ascii="Times New Roman" w:eastAsia="Calibri" w:hAnsi="Times New Roman" w:cs="Times New Roman"/>
          <w:sz w:val="24"/>
          <w:szCs w:val="24"/>
          <w:lang w:val="en-GB"/>
        </w:rPr>
        <w:t xml:space="preserve"> (Jens S</w:t>
      </w:r>
      <w:r w:rsidR="002745B9">
        <w:rPr>
          <w:rFonts w:ascii="Times New Roman" w:eastAsia="Calibri" w:hAnsi="Times New Roman" w:cs="Times New Roman"/>
          <w:sz w:val="24"/>
          <w:szCs w:val="24"/>
          <w:lang w:val="en-GB"/>
        </w:rPr>
        <w:t>pahn</w:t>
      </w:r>
      <w:r w:rsidR="00E57197">
        <w:rPr>
          <w:rFonts w:ascii="Times New Roman" w:eastAsia="Calibri" w:hAnsi="Times New Roman" w:cs="Times New Roman"/>
          <w:sz w:val="24"/>
          <w:szCs w:val="24"/>
          <w:lang w:val="en-GB"/>
        </w:rPr>
        <w:t>)</w:t>
      </w:r>
      <w:r w:rsidR="002745B9">
        <w:rPr>
          <w:rFonts w:ascii="Times New Roman" w:eastAsia="Calibri" w:hAnsi="Times New Roman" w:cs="Times New Roman"/>
          <w:sz w:val="24"/>
          <w:szCs w:val="24"/>
          <w:lang w:val="en-GB"/>
        </w:rPr>
        <w:t xml:space="preserve">, </w:t>
      </w:r>
      <w:r w:rsidR="007213F8" w:rsidRPr="007213F8">
        <w:rPr>
          <w:rFonts w:ascii="Times New Roman" w:eastAsia="Calibri" w:hAnsi="Times New Roman" w:cs="Times New Roman"/>
          <w:sz w:val="24"/>
          <w:szCs w:val="24"/>
          <w:lang w:val="en-GB"/>
        </w:rPr>
        <w:t xml:space="preserve">State </w:t>
      </w:r>
      <w:r w:rsidR="007C1981">
        <w:rPr>
          <w:rFonts w:ascii="Times New Roman" w:eastAsia="Calibri" w:hAnsi="Times New Roman" w:cs="Times New Roman"/>
          <w:sz w:val="24"/>
          <w:szCs w:val="24"/>
          <w:lang w:val="en-GB"/>
        </w:rPr>
        <w:t>G</w:t>
      </w:r>
      <w:r w:rsidR="007213F8" w:rsidRPr="007213F8">
        <w:rPr>
          <w:rFonts w:ascii="Times New Roman" w:eastAsia="Calibri" w:hAnsi="Times New Roman" w:cs="Times New Roman"/>
          <w:sz w:val="24"/>
          <w:szCs w:val="24"/>
          <w:lang w:val="en-GB"/>
        </w:rPr>
        <w:t>overnment</w:t>
      </w:r>
      <w:r w:rsidR="007C1981">
        <w:rPr>
          <w:rFonts w:ascii="Times New Roman" w:eastAsia="Calibri" w:hAnsi="Times New Roman" w:cs="Times New Roman"/>
          <w:sz w:val="24"/>
          <w:szCs w:val="24"/>
          <w:lang w:val="en-GB"/>
        </w:rPr>
        <w:t xml:space="preserve">, </w:t>
      </w:r>
      <w:r w:rsidR="001B1A53" w:rsidRPr="001B1A53">
        <w:rPr>
          <w:rFonts w:ascii="Times New Roman" w:eastAsia="Calibri" w:hAnsi="Times New Roman" w:cs="Times New Roman"/>
          <w:sz w:val="24"/>
          <w:szCs w:val="24"/>
          <w:lang w:val="en-GB"/>
        </w:rPr>
        <w:t>Health Department</w:t>
      </w:r>
      <w:r w:rsidR="001B1A53">
        <w:rPr>
          <w:rFonts w:ascii="Times New Roman" w:eastAsia="Calibri" w:hAnsi="Times New Roman" w:cs="Times New Roman"/>
          <w:sz w:val="24"/>
          <w:szCs w:val="24"/>
          <w:lang w:val="en-GB"/>
        </w:rPr>
        <w:t xml:space="preserve">, </w:t>
      </w:r>
      <w:r w:rsidR="00AD30EB">
        <w:rPr>
          <w:rFonts w:ascii="Times New Roman" w:eastAsia="Calibri" w:hAnsi="Times New Roman" w:cs="Times New Roman"/>
          <w:sz w:val="24"/>
          <w:szCs w:val="24"/>
          <w:lang w:val="en-GB"/>
        </w:rPr>
        <w:t>Paul-Ehrlich-</w:t>
      </w:r>
      <w:proofErr w:type="spellStart"/>
      <w:r w:rsidR="00AD30EB">
        <w:rPr>
          <w:rFonts w:ascii="Times New Roman" w:eastAsia="Calibri" w:hAnsi="Times New Roman" w:cs="Times New Roman"/>
          <w:sz w:val="24"/>
          <w:szCs w:val="24"/>
          <w:lang w:val="en-GB"/>
        </w:rPr>
        <w:t>Institut</w:t>
      </w:r>
      <w:proofErr w:type="spellEnd"/>
      <w:r w:rsidR="00AD30EB">
        <w:rPr>
          <w:rFonts w:ascii="Times New Roman" w:eastAsia="Calibri" w:hAnsi="Times New Roman" w:cs="Times New Roman"/>
          <w:sz w:val="24"/>
          <w:szCs w:val="24"/>
          <w:lang w:val="en-GB"/>
        </w:rPr>
        <w:t>, Robert-</w:t>
      </w:r>
      <w:proofErr w:type="spellStart"/>
      <w:r w:rsidR="00AD30EB">
        <w:rPr>
          <w:rFonts w:ascii="Times New Roman" w:eastAsia="Calibri" w:hAnsi="Times New Roman" w:cs="Times New Roman"/>
          <w:sz w:val="24"/>
          <w:szCs w:val="24"/>
          <w:lang w:val="en-GB"/>
        </w:rPr>
        <w:t>koch</w:t>
      </w:r>
      <w:proofErr w:type="spellEnd"/>
      <w:r w:rsidR="00AD30EB">
        <w:rPr>
          <w:rFonts w:ascii="Times New Roman" w:eastAsia="Calibri" w:hAnsi="Times New Roman" w:cs="Times New Roman"/>
          <w:sz w:val="24"/>
          <w:szCs w:val="24"/>
          <w:lang w:val="en-GB"/>
        </w:rPr>
        <w:t>-</w:t>
      </w:r>
      <w:proofErr w:type="spellStart"/>
      <w:r w:rsidR="00AD30EB">
        <w:rPr>
          <w:rFonts w:ascii="Times New Roman" w:eastAsia="Calibri" w:hAnsi="Times New Roman" w:cs="Times New Roman"/>
          <w:sz w:val="24"/>
          <w:szCs w:val="24"/>
          <w:lang w:val="en-GB"/>
        </w:rPr>
        <w:t>Institut</w:t>
      </w:r>
      <w:proofErr w:type="spellEnd"/>
      <w:r w:rsidR="00AD30EB">
        <w:rPr>
          <w:rFonts w:ascii="Times New Roman" w:eastAsia="Calibri" w:hAnsi="Times New Roman" w:cs="Times New Roman"/>
          <w:sz w:val="24"/>
          <w:szCs w:val="24"/>
          <w:lang w:val="en-GB"/>
        </w:rPr>
        <w:t xml:space="preserve">, </w:t>
      </w:r>
      <w:r w:rsidR="00721C41" w:rsidRPr="00721C41">
        <w:rPr>
          <w:rFonts w:ascii="Times New Roman" w:eastAsia="Calibri" w:hAnsi="Times New Roman" w:cs="Times New Roman"/>
          <w:sz w:val="24"/>
          <w:szCs w:val="24"/>
          <w:lang w:val="en-GB"/>
        </w:rPr>
        <w:t>German Vaccine Commission</w:t>
      </w:r>
      <w:r w:rsidR="00721C41">
        <w:rPr>
          <w:rFonts w:ascii="Times New Roman" w:eastAsia="Calibri" w:hAnsi="Times New Roman" w:cs="Times New Roman"/>
          <w:sz w:val="24"/>
          <w:szCs w:val="24"/>
          <w:lang w:val="en-GB"/>
        </w:rPr>
        <w:t xml:space="preserve"> (STIKO). </w:t>
      </w:r>
      <w:r w:rsidR="00B073C5" w:rsidRPr="00B073C5">
        <w:rPr>
          <w:rFonts w:ascii="Times New Roman" w:eastAsia="Calibri" w:hAnsi="Times New Roman" w:cs="Times New Roman"/>
          <w:sz w:val="24"/>
          <w:szCs w:val="24"/>
          <w:lang w:val="en-GB"/>
        </w:rPr>
        <w:t xml:space="preserve">Agencies </w:t>
      </w:r>
      <w:r w:rsidR="00B176B2">
        <w:rPr>
          <w:rFonts w:ascii="Times New Roman" w:eastAsia="Calibri" w:hAnsi="Times New Roman" w:cs="Times New Roman"/>
          <w:sz w:val="24"/>
          <w:szCs w:val="24"/>
          <w:lang w:val="en-GB"/>
        </w:rPr>
        <w:t xml:space="preserve">would </w:t>
      </w:r>
      <w:r w:rsidR="00B176B2" w:rsidRPr="00B176B2">
        <w:rPr>
          <w:rFonts w:ascii="Times New Roman" w:eastAsia="Calibri" w:hAnsi="Times New Roman" w:cs="Times New Roman"/>
          <w:sz w:val="24"/>
          <w:szCs w:val="24"/>
          <w:lang w:val="en-GB"/>
        </w:rPr>
        <w:t xml:space="preserve">not </w:t>
      </w:r>
      <w:proofErr w:type="gramStart"/>
      <w:r w:rsidR="00B176B2" w:rsidRPr="00B176B2">
        <w:rPr>
          <w:rFonts w:ascii="Times New Roman" w:eastAsia="Calibri" w:hAnsi="Times New Roman" w:cs="Times New Roman"/>
          <w:sz w:val="24"/>
          <w:szCs w:val="24"/>
          <w:lang w:val="en-GB"/>
        </w:rPr>
        <w:t>analy</w:t>
      </w:r>
      <w:r w:rsidR="00B176B2">
        <w:rPr>
          <w:rFonts w:ascii="Times New Roman" w:eastAsia="Calibri" w:hAnsi="Times New Roman" w:cs="Times New Roman"/>
          <w:sz w:val="24"/>
          <w:szCs w:val="24"/>
          <w:lang w:val="en-GB"/>
        </w:rPr>
        <w:t>s</w:t>
      </w:r>
      <w:r w:rsidR="00B176B2" w:rsidRPr="00B176B2">
        <w:rPr>
          <w:rFonts w:ascii="Times New Roman" w:eastAsia="Calibri" w:hAnsi="Times New Roman" w:cs="Times New Roman"/>
          <w:sz w:val="24"/>
          <w:szCs w:val="24"/>
          <w:lang w:val="en-GB"/>
        </w:rPr>
        <w:t>ed</w:t>
      </w:r>
      <w:proofErr w:type="gramEnd"/>
      <w:r w:rsidR="00B176B2" w:rsidRPr="00B176B2">
        <w:rPr>
          <w:rFonts w:ascii="Times New Roman" w:eastAsia="Calibri" w:hAnsi="Times New Roman" w:cs="Times New Roman"/>
          <w:sz w:val="24"/>
          <w:szCs w:val="24"/>
          <w:lang w:val="en-GB"/>
        </w:rPr>
        <w:t xml:space="preserve"> as categorical variables, but instead, participants' satisfaction ratings with the agencies were converted into scores.</w:t>
      </w:r>
      <w:r w:rsidR="00B073C5">
        <w:rPr>
          <w:rFonts w:ascii="Times New Roman" w:eastAsia="Calibri" w:hAnsi="Times New Roman" w:cs="Times New Roman"/>
          <w:sz w:val="24"/>
          <w:szCs w:val="24"/>
          <w:lang w:val="en-GB"/>
        </w:rPr>
        <w:t xml:space="preserve"> </w:t>
      </w:r>
      <w:r w:rsidR="003348DF" w:rsidRPr="003348DF">
        <w:rPr>
          <w:rFonts w:ascii="Times New Roman" w:eastAsia="Calibri" w:hAnsi="Times New Roman" w:cs="Times New Roman"/>
          <w:sz w:val="24"/>
          <w:szCs w:val="24"/>
          <w:lang w:val="en-GB"/>
        </w:rPr>
        <w:t xml:space="preserve">The correspondence between scores and </w:t>
      </w:r>
      <w:r w:rsidR="00C32F58">
        <w:rPr>
          <w:rFonts w:ascii="Times New Roman" w:eastAsia="Calibri" w:hAnsi="Times New Roman" w:cs="Times New Roman"/>
          <w:sz w:val="24"/>
          <w:szCs w:val="24"/>
          <w:lang w:val="en-GB"/>
        </w:rPr>
        <w:t>ratings</w:t>
      </w:r>
      <w:r w:rsidR="003348DF" w:rsidRPr="003348DF">
        <w:rPr>
          <w:rFonts w:ascii="Times New Roman" w:eastAsia="Calibri" w:hAnsi="Times New Roman" w:cs="Times New Roman"/>
          <w:sz w:val="24"/>
          <w:szCs w:val="24"/>
          <w:lang w:val="en-GB"/>
        </w:rPr>
        <w:t xml:space="preserve"> </w:t>
      </w:r>
      <w:proofErr w:type="gramStart"/>
      <w:r w:rsidR="003348DF" w:rsidRPr="003348DF">
        <w:rPr>
          <w:rFonts w:ascii="Times New Roman" w:eastAsia="Calibri" w:hAnsi="Times New Roman" w:cs="Times New Roman"/>
          <w:sz w:val="24"/>
          <w:szCs w:val="24"/>
          <w:lang w:val="en-GB"/>
        </w:rPr>
        <w:t>is</w:t>
      </w:r>
      <w:r w:rsidR="003348DF">
        <w:rPr>
          <w:rFonts w:ascii="Times New Roman" w:eastAsia="Calibri" w:hAnsi="Times New Roman" w:cs="Times New Roman"/>
          <w:sz w:val="24"/>
          <w:szCs w:val="24"/>
          <w:lang w:val="en-GB"/>
        </w:rPr>
        <w:t>:</w:t>
      </w:r>
      <w:proofErr w:type="gramEnd"/>
      <w:r w:rsidR="003348DF">
        <w:rPr>
          <w:rFonts w:ascii="Times New Roman" w:eastAsia="Calibri" w:hAnsi="Times New Roman" w:cs="Times New Roman"/>
          <w:sz w:val="24"/>
          <w:szCs w:val="24"/>
          <w:lang w:val="en-GB"/>
        </w:rPr>
        <w:t xml:space="preserve"> </w:t>
      </w:r>
      <w:r w:rsidR="0022522D" w:rsidRPr="0022522D">
        <w:rPr>
          <w:rFonts w:ascii="Times New Roman" w:eastAsia="Calibri" w:hAnsi="Times New Roman" w:cs="Times New Roman"/>
          <w:sz w:val="24"/>
          <w:szCs w:val="24"/>
          <w:lang w:val="en-GB"/>
        </w:rPr>
        <w:t>very satisfied</w:t>
      </w:r>
      <w:r w:rsidR="0022522D">
        <w:rPr>
          <w:rFonts w:ascii="Times New Roman" w:eastAsia="Calibri" w:hAnsi="Times New Roman" w:cs="Times New Roman"/>
          <w:sz w:val="24"/>
          <w:szCs w:val="24"/>
          <w:lang w:val="en-GB"/>
        </w:rPr>
        <w:t xml:space="preserve">-50 points, </w:t>
      </w:r>
      <w:r w:rsidR="00EE69A5">
        <w:rPr>
          <w:rFonts w:ascii="Times New Roman" w:eastAsia="Calibri" w:hAnsi="Times New Roman" w:cs="Times New Roman"/>
          <w:sz w:val="24"/>
          <w:szCs w:val="24"/>
          <w:lang w:val="en-GB"/>
        </w:rPr>
        <w:t>r</w:t>
      </w:r>
      <w:r w:rsidR="00EE69A5" w:rsidRPr="00EE69A5">
        <w:rPr>
          <w:rFonts w:ascii="Times New Roman" w:eastAsia="Calibri" w:hAnsi="Times New Roman" w:cs="Times New Roman"/>
          <w:sz w:val="24"/>
          <w:szCs w:val="24"/>
          <w:lang w:val="en-GB"/>
        </w:rPr>
        <w:t>ather satisfied</w:t>
      </w:r>
      <w:r w:rsidR="00EE69A5">
        <w:rPr>
          <w:rFonts w:ascii="Times New Roman" w:eastAsia="Calibri" w:hAnsi="Times New Roman" w:cs="Times New Roman"/>
          <w:sz w:val="24"/>
          <w:szCs w:val="24"/>
          <w:lang w:val="en-GB"/>
        </w:rPr>
        <w:t xml:space="preserve">-25 points, </w:t>
      </w:r>
      <w:r w:rsidR="00413026" w:rsidRPr="00413026">
        <w:rPr>
          <w:rFonts w:ascii="Times New Roman" w:eastAsia="Calibri" w:hAnsi="Times New Roman" w:cs="Times New Roman"/>
          <w:sz w:val="24"/>
          <w:szCs w:val="24"/>
          <w:lang w:val="en-GB"/>
        </w:rPr>
        <w:t>can't say anything about this</w:t>
      </w:r>
      <w:r w:rsidR="00413026">
        <w:rPr>
          <w:rFonts w:ascii="Times New Roman" w:eastAsia="Calibri" w:hAnsi="Times New Roman" w:cs="Times New Roman"/>
          <w:sz w:val="24"/>
          <w:szCs w:val="24"/>
          <w:lang w:val="en-GB"/>
        </w:rPr>
        <w:t>-0 point, rather</w:t>
      </w:r>
      <w:r w:rsidR="006B3660" w:rsidRPr="006B3660">
        <w:rPr>
          <w:rFonts w:ascii="Times New Roman" w:eastAsia="Calibri" w:hAnsi="Times New Roman" w:cs="Times New Roman"/>
          <w:sz w:val="24"/>
          <w:szCs w:val="24"/>
          <w:lang w:val="en-GB"/>
        </w:rPr>
        <w:t xml:space="preserve"> dissatisfied</w:t>
      </w:r>
      <w:r w:rsidR="006B3660">
        <w:rPr>
          <w:rFonts w:ascii="Times New Roman" w:eastAsia="Calibri" w:hAnsi="Times New Roman" w:cs="Times New Roman"/>
          <w:sz w:val="24"/>
          <w:szCs w:val="24"/>
          <w:lang w:val="en-GB"/>
        </w:rPr>
        <w:t>- -</w:t>
      </w:r>
      <w:r w:rsidR="00FE224B">
        <w:rPr>
          <w:rFonts w:ascii="Times New Roman" w:eastAsia="Calibri" w:hAnsi="Times New Roman" w:cs="Times New Roman"/>
          <w:sz w:val="24"/>
          <w:szCs w:val="24"/>
          <w:lang w:val="en-GB"/>
        </w:rPr>
        <w:t xml:space="preserve">25 points, very dissatisfied- -50 points. </w:t>
      </w:r>
      <w:r w:rsidR="00C9539E">
        <w:rPr>
          <w:rFonts w:ascii="Times New Roman" w:eastAsia="Calibri" w:hAnsi="Times New Roman" w:cs="Times New Roman"/>
          <w:sz w:val="24"/>
          <w:szCs w:val="24"/>
          <w:lang w:val="en-GB"/>
        </w:rPr>
        <w:t>T</w:t>
      </w:r>
      <w:r w:rsidR="00C9539E" w:rsidRPr="00C9539E">
        <w:rPr>
          <w:rFonts w:ascii="Times New Roman" w:eastAsia="Calibri" w:hAnsi="Times New Roman" w:cs="Times New Roman"/>
          <w:sz w:val="24"/>
          <w:szCs w:val="24"/>
          <w:lang w:val="en-GB"/>
        </w:rPr>
        <w:t>he mean score</w:t>
      </w:r>
      <w:r w:rsidR="00C9539E">
        <w:rPr>
          <w:rFonts w:ascii="Times New Roman" w:eastAsia="Calibri" w:hAnsi="Times New Roman" w:cs="Times New Roman"/>
          <w:sz w:val="24"/>
          <w:szCs w:val="24"/>
          <w:lang w:val="en-GB"/>
        </w:rPr>
        <w:t xml:space="preserve"> of each participant</w:t>
      </w:r>
      <w:r w:rsidR="00C9539E" w:rsidRPr="00C9539E">
        <w:rPr>
          <w:rFonts w:ascii="Times New Roman" w:eastAsia="Calibri" w:hAnsi="Times New Roman" w:cs="Times New Roman"/>
          <w:sz w:val="24"/>
          <w:szCs w:val="24"/>
          <w:lang w:val="en-GB"/>
        </w:rPr>
        <w:t xml:space="preserve"> </w:t>
      </w:r>
      <w:r w:rsidR="001E0288">
        <w:rPr>
          <w:rFonts w:ascii="Times New Roman" w:eastAsia="Calibri" w:hAnsi="Times New Roman" w:cs="Times New Roman"/>
          <w:sz w:val="24"/>
          <w:szCs w:val="24"/>
          <w:lang w:val="en-GB"/>
        </w:rPr>
        <w:t xml:space="preserve">for </w:t>
      </w:r>
      <w:r w:rsidR="00C9539E" w:rsidRPr="00C9539E">
        <w:rPr>
          <w:rFonts w:ascii="Times New Roman" w:eastAsia="Calibri" w:hAnsi="Times New Roman" w:cs="Times New Roman"/>
          <w:sz w:val="24"/>
          <w:szCs w:val="24"/>
          <w:lang w:val="en-GB"/>
        </w:rPr>
        <w:t xml:space="preserve">the 7 agencies </w:t>
      </w:r>
      <w:r w:rsidR="001E0288">
        <w:rPr>
          <w:rFonts w:ascii="Times New Roman" w:eastAsia="Calibri" w:hAnsi="Times New Roman" w:cs="Times New Roman"/>
          <w:sz w:val="24"/>
          <w:szCs w:val="24"/>
          <w:lang w:val="en-GB"/>
        </w:rPr>
        <w:t>would be consider</w:t>
      </w:r>
      <w:r w:rsidR="000B2586">
        <w:rPr>
          <w:rFonts w:ascii="Times New Roman" w:eastAsia="Calibri" w:hAnsi="Times New Roman" w:cs="Times New Roman"/>
          <w:sz w:val="24"/>
          <w:szCs w:val="24"/>
          <w:lang w:val="en-GB"/>
        </w:rPr>
        <w:t>ed</w:t>
      </w:r>
      <w:r w:rsidR="00C9539E" w:rsidRPr="00C9539E">
        <w:rPr>
          <w:rFonts w:ascii="Times New Roman" w:eastAsia="Calibri" w:hAnsi="Times New Roman" w:cs="Times New Roman"/>
          <w:sz w:val="24"/>
          <w:szCs w:val="24"/>
          <w:lang w:val="en-GB"/>
        </w:rPr>
        <w:t xml:space="preserve"> as the satisfaction </w:t>
      </w:r>
      <w:r w:rsidR="00756A2D">
        <w:rPr>
          <w:rFonts w:ascii="Times New Roman" w:eastAsia="Calibri" w:hAnsi="Times New Roman" w:cs="Times New Roman"/>
          <w:sz w:val="24"/>
          <w:szCs w:val="24"/>
          <w:lang w:val="en-GB"/>
        </w:rPr>
        <w:t xml:space="preserve">level </w:t>
      </w:r>
      <w:r w:rsidR="00C9539E" w:rsidRPr="00C9539E">
        <w:rPr>
          <w:rFonts w:ascii="Times New Roman" w:eastAsia="Calibri" w:hAnsi="Times New Roman" w:cs="Times New Roman"/>
          <w:sz w:val="24"/>
          <w:szCs w:val="24"/>
          <w:lang w:val="en-GB"/>
        </w:rPr>
        <w:t xml:space="preserve">with the </w:t>
      </w:r>
      <w:r w:rsidR="00756A2D">
        <w:rPr>
          <w:rFonts w:ascii="Times New Roman" w:eastAsia="Calibri" w:hAnsi="Times New Roman" w:cs="Times New Roman"/>
          <w:sz w:val="24"/>
          <w:szCs w:val="24"/>
          <w:lang w:val="en-GB"/>
        </w:rPr>
        <w:t xml:space="preserve">national and </w:t>
      </w:r>
      <w:proofErr w:type="spellStart"/>
      <w:r w:rsidR="00756A2D">
        <w:rPr>
          <w:rFonts w:ascii="Times New Roman" w:eastAsia="Calibri" w:hAnsi="Times New Roman" w:cs="Times New Roman"/>
          <w:sz w:val="24"/>
          <w:szCs w:val="24"/>
          <w:lang w:val="en-GB"/>
        </w:rPr>
        <w:t>offical</w:t>
      </w:r>
      <w:proofErr w:type="spellEnd"/>
      <w:r w:rsidR="00C9539E" w:rsidRPr="00C9539E">
        <w:rPr>
          <w:rFonts w:ascii="Times New Roman" w:eastAsia="Calibri" w:hAnsi="Times New Roman" w:cs="Times New Roman"/>
          <w:sz w:val="24"/>
          <w:szCs w:val="24"/>
          <w:lang w:val="en-GB"/>
        </w:rPr>
        <w:t xml:space="preserve"> agenc</w:t>
      </w:r>
      <w:r w:rsidR="00756A2D">
        <w:rPr>
          <w:rFonts w:ascii="Times New Roman" w:eastAsia="Calibri" w:hAnsi="Times New Roman" w:cs="Times New Roman"/>
          <w:sz w:val="24"/>
          <w:szCs w:val="24"/>
          <w:lang w:val="en-GB"/>
        </w:rPr>
        <w:t>ies.</w:t>
      </w:r>
    </w:p>
    <w:p w14:paraId="3FB8A436" w14:textId="400367DE" w:rsidR="00F5118B" w:rsidRDefault="00F5118B" w:rsidP="00C64971">
      <w:pPr>
        <w:pStyle w:val="Heading2"/>
        <w:keepNext w:val="0"/>
        <w:keepLines w:val="0"/>
        <w:tabs>
          <w:tab w:val="num" w:pos="567"/>
        </w:tabs>
        <w:spacing w:before="240" w:after="200" w:line="240" w:lineRule="auto"/>
        <w:ind w:left="567" w:hanging="567"/>
        <w:rPr>
          <w:rFonts w:ascii="Times New Roman" w:eastAsia="Cambria" w:hAnsi="Times New Roman" w:cs="Times New Roman"/>
          <w:b/>
          <w:color w:val="auto"/>
          <w:sz w:val="24"/>
          <w:szCs w:val="24"/>
          <w:lang w:val="en-US"/>
        </w:rPr>
      </w:pPr>
      <w:bookmarkStart w:id="19" w:name="_Toc83762643"/>
      <w:bookmarkStart w:id="20" w:name="_Toc83828832"/>
      <w:bookmarkStart w:id="21" w:name="_Toc96935519"/>
      <w:commentRangeStart w:id="22"/>
      <w:r w:rsidRPr="00C64971">
        <w:rPr>
          <w:rFonts w:ascii="Times New Roman" w:eastAsia="Cambria" w:hAnsi="Times New Roman" w:cs="Times New Roman"/>
          <w:b/>
          <w:color w:val="auto"/>
          <w:sz w:val="24"/>
          <w:szCs w:val="24"/>
          <w:lang w:val="en-US"/>
        </w:rPr>
        <w:t xml:space="preserve">Statistical </w:t>
      </w:r>
      <w:bookmarkEnd w:id="19"/>
      <w:bookmarkEnd w:id="20"/>
      <w:r w:rsidR="007A0B2F">
        <w:rPr>
          <w:rFonts w:ascii="Times New Roman" w:eastAsia="Cambria" w:hAnsi="Times New Roman" w:cs="Times New Roman"/>
          <w:b/>
          <w:color w:val="auto"/>
          <w:sz w:val="24"/>
          <w:szCs w:val="24"/>
          <w:lang w:val="en-US"/>
        </w:rPr>
        <w:t>Analysis</w:t>
      </w:r>
      <w:commentRangeEnd w:id="22"/>
      <w:r w:rsidR="00852603">
        <w:rPr>
          <w:rStyle w:val="CommentReference"/>
          <w:rFonts w:asciiTheme="minorHAnsi" w:eastAsia="SimSun" w:hAnsiTheme="minorHAnsi" w:cstheme="minorBidi"/>
          <w:color w:val="auto"/>
        </w:rPr>
        <w:commentReference w:id="22"/>
      </w:r>
      <w:bookmarkEnd w:id="21"/>
    </w:p>
    <w:p w14:paraId="7A2CBFDF" w14:textId="748317C9" w:rsidR="0026400C" w:rsidRDefault="0026400C" w:rsidP="00A307A2">
      <w:pPr>
        <w:spacing w:before="120" w:after="240" w:line="240" w:lineRule="auto"/>
        <w:rPr>
          <w:rFonts w:ascii="Times New Roman" w:hAnsi="Times New Roman" w:cs="Times New Roman"/>
          <w:sz w:val="24"/>
          <w:szCs w:val="24"/>
          <w:lang w:val="en-US"/>
        </w:rPr>
      </w:pPr>
      <w:r>
        <w:rPr>
          <w:rFonts w:ascii="Times New Roman" w:hAnsi="Times New Roman" w:cs="Times New Roman"/>
          <w:sz w:val="24"/>
          <w:szCs w:val="24"/>
          <w:lang w:val="en-US"/>
        </w:rPr>
        <w:t>Des</w:t>
      </w:r>
      <w:r w:rsidR="00C02117">
        <w:rPr>
          <w:rFonts w:ascii="Times New Roman" w:hAnsi="Times New Roman" w:cs="Times New Roman"/>
          <w:sz w:val="24"/>
          <w:szCs w:val="24"/>
          <w:lang w:val="en-US"/>
        </w:rPr>
        <w:t>criptive statistics were reported on</w:t>
      </w:r>
      <w:r w:rsidR="00BC5FF3">
        <w:rPr>
          <w:rFonts w:ascii="Times New Roman" w:hAnsi="Times New Roman" w:cs="Times New Roman"/>
          <w:sz w:val="24"/>
          <w:szCs w:val="24"/>
          <w:lang w:val="en-US"/>
        </w:rPr>
        <w:t xml:space="preserve"> </w:t>
      </w:r>
      <w:r w:rsidR="00D164B7">
        <w:rPr>
          <w:rFonts w:ascii="Times New Roman" w:hAnsi="Times New Roman" w:cs="Times New Roman"/>
          <w:sz w:val="24"/>
          <w:szCs w:val="24"/>
          <w:lang w:val="en-US"/>
        </w:rPr>
        <w:t>socio-demo</w:t>
      </w:r>
      <w:r w:rsidR="00585A6A">
        <w:rPr>
          <w:rFonts w:ascii="Times New Roman" w:hAnsi="Times New Roman" w:cs="Times New Roman"/>
          <w:sz w:val="24"/>
          <w:szCs w:val="24"/>
          <w:lang w:val="en-US"/>
        </w:rPr>
        <w:t xml:space="preserve">graphic </w:t>
      </w:r>
      <w:proofErr w:type="spellStart"/>
      <w:r w:rsidR="00F364FC">
        <w:rPr>
          <w:rFonts w:ascii="Times New Roman" w:hAnsi="Times New Roman" w:cs="Times New Roman"/>
          <w:sz w:val="24"/>
          <w:szCs w:val="24"/>
          <w:lang w:val="en-US"/>
        </w:rPr>
        <w:t>characteristcs</w:t>
      </w:r>
      <w:proofErr w:type="spellEnd"/>
      <w:r w:rsidR="00585A6A">
        <w:rPr>
          <w:rFonts w:ascii="Times New Roman" w:hAnsi="Times New Roman" w:cs="Times New Roman"/>
          <w:sz w:val="24"/>
          <w:szCs w:val="24"/>
          <w:lang w:val="en-US"/>
        </w:rPr>
        <w:t xml:space="preserve">, </w:t>
      </w:r>
      <w:r w:rsidR="00F364FC">
        <w:rPr>
          <w:rFonts w:ascii="Times New Roman" w:hAnsi="Times New Roman" w:cs="Times New Roman"/>
          <w:sz w:val="24"/>
          <w:szCs w:val="24"/>
          <w:lang w:val="en-US"/>
        </w:rPr>
        <w:t xml:space="preserve">COVID-19 </w:t>
      </w:r>
      <w:r w:rsidR="006460F5">
        <w:rPr>
          <w:rFonts w:ascii="Times New Roman" w:hAnsi="Times New Roman" w:cs="Times New Roman" w:hint="eastAsia"/>
          <w:sz w:val="24"/>
          <w:szCs w:val="24"/>
          <w:lang w:val="en-US" w:eastAsia="zh-CN"/>
        </w:rPr>
        <w:t>va</w:t>
      </w:r>
      <w:r w:rsidR="006460F5">
        <w:rPr>
          <w:rFonts w:ascii="Times New Roman" w:hAnsi="Times New Roman" w:cs="Times New Roman"/>
          <w:sz w:val="24"/>
          <w:szCs w:val="24"/>
          <w:lang w:val="en-US"/>
        </w:rPr>
        <w:t xml:space="preserve">ccination status, </w:t>
      </w:r>
      <w:r w:rsidR="00C97B71">
        <w:rPr>
          <w:rFonts w:ascii="Times New Roman" w:hAnsi="Times New Roman" w:cs="Times New Roman"/>
          <w:sz w:val="24"/>
          <w:szCs w:val="24"/>
          <w:lang w:val="en-US"/>
        </w:rPr>
        <w:t>reasons to get vaccinated, t</w:t>
      </w:r>
      <w:r w:rsidR="00C97B71" w:rsidRPr="00C97B71">
        <w:rPr>
          <w:rFonts w:ascii="Times New Roman" w:hAnsi="Times New Roman" w:cs="Times New Roman"/>
          <w:sz w:val="24"/>
          <w:szCs w:val="24"/>
          <w:lang w:val="en-US"/>
        </w:rPr>
        <w:t>rust and attitudes towards HCPs</w:t>
      </w:r>
      <w:r w:rsidR="00C97B71">
        <w:rPr>
          <w:rFonts w:ascii="Times New Roman" w:hAnsi="Times New Roman" w:cs="Times New Roman"/>
          <w:sz w:val="24"/>
          <w:szCs w:val="24"/>
          <w:lang w:val="en-US"/>
        </w:rPr>
        <w:t xml:space="preserve">, </w:t>
      </w:r>
      <w:r w:rsidR="007D4D6B">
        <w:rPr>
          <w:rFonts w:ascii="Times New Roman" w:hAnsi="Times New Roman" w:cs="Times New Roman"/>
          <w:sz w:val="24"/>
          <w:szCs w:val="24"/>
          <w:lang w:val="en-US"/>
        </w:rPr>
        <w:t>s</w:t>
      </w:r>
      <w:r w:rsidR="007D4D6B" w:rsidRPr="007D4D6B">
        <w:rPr>
          <w:rFonts w:ascii="Times New Roman" w:hAnsi="Times New Roman" w:cs="Times New Roman"/>
          <w:sz w:val="24"/>
          <w:szCs w:val="24"/>
          <w:lang w:val="en-US"/>
        </w:rPr>
        <w:t>atisfaction scores of national and official agencies</w:t>
      </w:r>
      <w:r w:rsidR="007F41CA">
        <w:rPr>
          <w:rFonts w:ascii="Times New Roman" w:hAnsi="Times New Roman" w:cs="Times New Roman"/>
          <w:sz w:val="24"/>
          <w:szCs w:val="24"/>
          <w:lang w:val="en-US"/>
        </w:rPr>
        <w:t xml:space="preserve">. T-test for continuous variables and fisher-test for categorical variables were used to examine any differences in </w:t>
      </w:r>
      <w:r w:rsidR="00B42BAF">
        <w:rPr>
          <w:rFonts w:ascii="Times New Roman" w:hAnsi="Times New Roman" w:cs="Times New Roman"/>
          <w:sz w:val="24"/>
          <w:szCs w:val="24"/>
          <w:lang w:val="en-US"/>
        </w:rPr>
        <w:t>demographic</w:t>
      </w:r>
      <w:r w:rsidR="00924B76">
        <w:rPr>
          <w:rFonts w:ascii="Times New Roman" w:hAnsi="Times New Roman" w:cs="Times New Roman"/>
          <w:sz w:val="24"/>
          <w:szCs w:val="24"/>
          <w:lang w:val="en-US"/>
        </w:rPr>
        <w:t xml:space="preserve">s, </w:t>
      </w:r>
      <w:r w:rsidR="006C3BBE">
        <w:rPr>
          <w:rFonts w:ascii="Times New Roman" w:hAnsi="Times New Roman" w:cs="Times New Roman"/>
          <w:sz w:val="24"/>
          <w:szCs w:val="24"/>
          <w:lang w:val="en-US"/>
        </w:rPr>
        <w:t xml:space="preserve">trust </w:t>
      </w:r>
      <w:r w:rsidR="00025FDF">
        <w:rPr>
          <w:rFonts w:ascii="Times New Roman" w:hAnsi="Times New Roman" w:cs="Times New Roman"/>
          <w:sz w:val="24"/>
          <w:szCs w:val="24"/>
          <w:lang w:val="en-US"/>
        </w:rPr>
        <w:t xml:space="preserve">towards HCPs and official agencies by </w:t>
      </w:r>
      <w:r w:rsidR="006A44D1">
        <w:rPr>
          <w:rFonts w:ascii="Times New Roman" w:hAnsi="Times New Roman" w:cs="Times New Roman"/>
          <w:sz w:val="24"/>
          <w:szCs w:val="24"/>
          <w:lang w:val="en-US"/>
        </w:rPr>
        <w:t xml:space="preserve">different </w:t>
      </w:r>
      <w:r w:rsidR="00025FDF">
        <w:rPr>
          <w:rFonts w:ascii="Times New Roman" w:hAnsi="Times New Roman" w:cs="Times New Roman"/>
          <w:sz w:val="24"/>
          <w:szCs w:val="24"/>
          <w:lang w:val="en-US"/>
        </w:rPr>
        <w:t xml:space="preserve">COVID-19 </w:t>
      </w:r>
      <w:r w:rsidR="006A44D1">
        <w:rPr>
          <w:rFonts w:ascii="Times New Roman" w:hAnsi="Times New Roman" w:cs="Times New Roman"/>
          <w:sz w:val="24"/>
          <w:szCs w:val="24"/>
          <w:lang w:val="en-US"/>
        </w:rPr>
        <w:t xml:space="preserve">vaccination status </w:t>
      </w:r>
      <w:r w:rsidR="00025FDF">
        <w:rPr>
          <w:rFonts w:ascii="Times New Roman" w:hAnsi="Times New Roman" w:cs="Times New Roman"/>
          <w:sz w:val="24"/>
          <w:szCs w:val="24"/>
          <w:lang w:val="en-US"/>
        </w:rPr>
        <w:t>groups</w:t>
      </w:r>
      <w:r w:rsidR="00147A51">
        <w:rPr>
          <w:rFonts w:ascii="Times New Roman" w:hAnsi="Times New Roman" w:cs="Times New Roman"/>
          <w:sz w:val="24"/>
          <w:szCs w:val="24"/>
          <w:lang w:val="en-US"/>
        </w:rPr>
        <w:t xml:space="preserve"> (i.e., acceptance and refusal)</w:t>
      </w:r>
      <w:r w:rsidR="006A44D1">
        <w:rPr>
          <w:rFonts w:ascii="Times New Roman" w:hAnsi="Times New Roman" w:cs="Times New Roman"/>
          <w:sz w:val="24"/>
          <w:szCs w:val="24"/>
          <w:lang w:val="en-US"/>
        </w:rPr>
        <w:t>.</w:t>
      </w:r>
    </w:p>
    <w:p w14:paraId="69B2EA65" w14:textId="64516D0E" w:rsidR="006C39CA" w:rsidRPr="005F200E" w:rsidRDefault="006C39CA" w:rsidP="00A307A2">
      <w:pPr>
        <w:spacing w:before="120" w:after="240" w:line="240" w:lineRule="auto"/>
        <w:rPr>
          <w:rFonts w:ascii="Times New Roman" w:hAnsi="Times New Roman" w:cs="Times New Roman"/>
          <w:color w:val="A6A6A6" w:themeColor="background1" w:themeShade="A6"/>
          <w:sz w:val="24"/>
          <w:szCs w:val="24"/>
          <w:lang w:val="en-US"/>
        </w:rPr>
      </w:pPr>
      <w:commentRangeStart w:id="23"/>
      <w:r w:rsidRPr="005F200E">
        <w:rPr>
          <w:rFonts w:ascii="Times New Roman" w:hAnsi="Times New Roman" w:cs="Times New Roman"/>
          <w:color w:val="A6A6A6" w:themeColor="background1" w:themeShade="A6"/>
          <w:sz w:val="24"/>
          <w:szCs w:val="24"/>
          <w:lang w:val="en-US"/>
        </w:rPr>
        <w:t>A logistic regression model was employed to examine the association of participants’ attitude towards HCPs and satisfaction of national and official agencies with acceptance of COVID-</w:t>
      </w:r>
      <w:proofErr w:type="gramStart"/>
      <w:r w:rsidRPr="005F200E">
        <w:rPr>
          <w:rFonts w:ascii="Times New Roman" w:hAnsi="Times New Roman" w:cs="Times New Roman"/>
          <w:color w:val="A6A6A6" w:themeColor="background1" w:themeShade="A6"/>
          <w:sz w:val="24"/>
          <w:szCs w:val="24"/>
          <w:lang w:val="en-US"/>
        </w:rPr>
        <w:t>19  vaccines</w:t>
      </w:r>
      <w:proofErr w:type="gramEnd"/>
      <w:r w:rsidRPr="005F200E">
        <w:rPr>
          <w:rFonts w:ascii="Times New Roman" w:hAnsi="Times New Roman" w:cs="Times New Roman"/>
          <w:color w:val="A6A6A6" w:themeColor="background1" w:themeShade="A6"/>
          <w:sz w:val="24"/>
          <w:szCs w:val="24"/>
          <w:lang w:val="en-US"/>
        </w:rPr>
        <w:t xml:space="preserve">. In the first step, associations </w:t>
      </w:r>
      <w:proofErr w:type="gramStart"/>
      <w:r w:rsidRPr="005F200E">
        <w:rPr>
          <w:rFonts w:ascii="Times New Roman" w:hAnsi="Times New Roman" w:cs="Times New Roman"/>
          <w:color w:val="A6A6A6" w:themeColor="background1" w:themeShade="A6"/>
          <w:sz w:val="24"/>
          <w:szCs w:val="24"/>
          <w:lang w:val="en-US"/>
        </w:rPr>
        <w:t>between  explanatory</w:t>
      </w:r>
      <w:proofErr w:type="gramEnd"/>
      <w:r w:rsidRPr="005F200E">
        <w:rPr>
          <w:rFonts w:ascii="Times New Roman" w:hAnsi="Times New Roman" w:cs="Times New Roman"/>
          <w:color w:val="A6A6A6" w:themeColor="background1" w:themeShade="A6"/>
          <w:sz w:val="24"/>
          <w:szCs w:val="24"/>
          <w:lang w:val="en-US"/>
        </w:rPr>
        <w:t xml:space="preserve"> variab</w:t>
      </w:r>
      <w:r w:rsidRPr="005F200E">
        <w:rPr>
          <w:rFonts w:ascii="Times New Roman" w:hAnsi="Times New Roman" w:cs="Times New Roman" w:hint="eastAsia"/>
          <w:color w:val="A6A6A6" w:themeColor="background1" w:themeShade="A6"/>
          <w:sz w:val="24"/>
          <w:szCs w:val="24"/>
          <w:lang w:val="en-US"/>
        </w:rPr>
        <w:t xml:space="preserve">les and response acceptance were analyzed  separately. In the second step, all variables with p </w:t>
      </w:r>
      <w:r w:rsidRPr="005F200E">
        <w:rPr>
          <w:rFonts w:ascii="Times New Roman" w:hAnsi="Times New Roman" w:cs="Times New Roman" w:hint="eastAsia"/>
          <w:color w:val="A6A6A6" w:themeColor="background1" w:themeShade="A6"/>
          <w:sz w:val="24"/>
          <w:szCs w:val="24"/>
          <w:lang w:val="en-US"/>
        </w:rPr>
        <w:t>≤</w:t>
      </w:r>
      <w:r w:rsidRPr="005F200E">
        <w:rPr>
          <w:rFonts w:ascii="Times New Roman" w:hAnsi="Times New Roman" w:cs="Times New Roman" w:hint="eastAsia"/>
          <w:color w:val="A6A6A6" w:themeColor="background1" w:themeShade="A6"/>
          <w:sz w:val="24"/>
          <w:szCs w:val="24"/>
          <w:lang w:val="en-US"/>
        </w:rPr>
        <w:t xml:space="preserve"> 0.25 in </w:t>
      </w:r>
      <w:proofErr w:type="gramStart"/>
      <w:r w:rsidRPr="005F200E">
        <w:rPr>
          <w:rFonts w:ascii="Times New Roman" w:hAnsi="Times New Roman" w:cs="Times New Roman" w:hint="eastAsia"/>
          <w:color w:val="A6A6A6" w:themeColor="background1" w:themeShade="A6"/>
          <w:sz w:val="24"/>
          <w:szCs w:val="24"/>
          <w:lang w:val="en-US"/>
        </w:rPr>
        <w:t>the  first</w:t>
      </w:r>
      <w:proofErr w:type="gramEnd"/>
      <w:r w:rsidRPr="005F200E">
        <w:rPr>
          <w:rFonts w:ascii="Times New Roman" w:hAnsi="Times New Roman" w:cs="Times New Roman" w:hint="eastAsia"/>
          <w:color w:val="A6A6A6" w:themeColor="background1" w:themeShade="A6"/>
          <w:sz w:val="24"/>
          <w:szCs w:val="24"/>
          <w:lang w:val="en-US"/>
        </w:rPr>
        <w:t xml:space="preserve"> step were included in the adjusted analysis. The </w:t>
      </w:r>
      <w:proofErr w:type="gramStart"/>
      <w:r w:rsidRPr="005F200E">
        <w:rPr>
          <w:rFonts w:ascii="Times New Roman" w:hAnsi="Times New Roman" w:cs="Times New Roman" w:hint="eastAsia"/>
          <w:color w:val="A6A6A6" w:themeColor="background1" w:themeShade="A6"/>
          <w:sz w:val="24"/>
          <w:szCs w:val="24"/>
          <w:lang w:val="en-US"/>
        </w:rPr>
        <w:t>significance  of</w:t>
      </w:r>
      <w:proofErr w:type="gramEnd"/>
      <w:r w:rsidRPr="005F200E">
        <w:rPr>
          <w:rFonts w:ascii="Times New Roman" w:hAnsi="Times New Roman" w:cs="Times New Roman" w:hint="eastAsia"/>
          <w:color w:val="A6A6A6" w:themeColor="background1" w:themeShade="A6"/>
          <w:sz w:val="24"/>
          <w:szCs w:val="24"/>
          <w:lang w:val="en-US"/>
        </w:rPr>
        <w:t xml:space="preserve"> crude odds ratio (OR) from univariate analyses and adjusted  OR (</w:t>
      </w:r>
      <w:proofErr w:type="spellStart"/>
      <w:r w:rsidRPr="005F200E">
        <w:rPr>
          <w:rFonts w:ascii="Times New Roman" w:hAnsi="Times New Roman" w:cs="Times New Roman" w:hint="eastAsia"/>
          <w:color w:val="A6A6A6" w:themeColor="background1" w:themeShade="A6"/>
          <w:sz w:val="24"/>
          <w:szCs w:val="24"/>
          <w:lang w:val="en-US"/>
        </w:rPr>
        <w:t>aOR</w:t>
      </w:r>
      <w:proofErr w:type="spellEnd"/>
      <w:r w:rsidRPr="005F200E">
        <w:rPr>
          <w:rFonts w:ascii="Times New Roman" w:hAnsi="Times New Roman" w:cs="Times New Roman" w:hint="eastAsia"/>
          <w:color w:val="A6A6A6" w:themeColor="background1" w:themeShade="A6"/>
          <w:sz w:val="24"/>
          <w:szCs w:val="24"/>
          <w:lang w:val="en-US"/>
        </w:rPr>
        <w:t xml:space="preserve">) in </w:t>
      </w:r>
      <w:r w:rsidRPr="005F200E">
        <w:rPr>
          <w:rFonts w:ascii="Times New Roman" w:hAnsi="Times New Roman" w:cs="Times New Roman"/>
          <w:color w:val="A6A6A6" w:themeColor="background1" w:themeShade="A6"/>
          <w:sz w:val="24"/>
          <w:szCs w:val="24"/>
          <w:lang w:val="en-US"/>
        </w:rPr>
        <w:t>multivariate analyses were assessed at α = 0.05.  All analyses were performed using R software.</w:t>
      </w:r>
      <w:commentRangeEnd w:id="23"/>
      <w:r w:rsidR="006B1257">
        <w:rPr>
          <w:rStyle w:val="CommentReference"/>
        </w:rPr>
        <w:commentReference w:id="23"/>
      </w:r>
    </w:p>
    <w:p w14:paraId="461D7BC6" w14:textId="77777777" w:rsidR="003515E7" w:rsidRPr="003515E7" w:rsidRDefault="003515E7" w:rsidP="003515E7">
      <w:pPr>
        <w:pStyle w:val="Heading2"/>
        <w:keepNext w:val="0"/>
        <w:keepLines w:val="0"/>
        <w:tabs>
          <w:tab w:val="num" w:pos="567"/>
        </w:tabs>
        <w:spacing w:before="240" w:after="200" w:line="240" w:lineRule="auto"/>
        <w:ind w:left="567" w:hanging="567"/>
        <w:rPr>
          <w:rFonts w:ascii="Times New Roman" w:eastAsia="Cambria" w:hAnsi="Times New Roman" w:cs="Times New Roman"/>
          <w:b/>
          <w:color w:val="auto"/>
          <w:sz w:val="24"/>
          <w:szCs w:val="24"/>
          <w:lang w:val="en-US"/>
        </w:rPr>
      </w:pPr>
      <w:bookmarkStart w:id="24" w:name="_Toc96935520"/>
      <w:r w:rsidRPr="003515E7">
        <w:rPr>
          <w:rFonts w:ascii="Times New Roman" w:eastAsia="Cambria" w:hAnsi="Times New Roman" w:cs="Times New Roman"/>
          <w:b/>
          <w:color w:val="auto"/>
          <w:sz w:val="24"/>
          <w:szCs w:val="24"/>
          <w:lang w:val="en-US"/>
        </w:rPr>
        <w:t>Ethical Approval</w:t>
      </w:r>
      <w:bookmarkEnd w:id="24"/>
    </w:p>
    <w:p w14:paraId="694FA7BE" w14:textId="5815B909" w:rsidR="00C64971" w:rsidRPr="003515E7" w:rsidRDefault="003515E7" w:rsidP="00A307A2">
      <w:pPr>
        <w:spacing w:before="120" w:after="240" w:line="240" w:lineRule="auto"/>
        <w:rPr>
          <w:rFonts w:ascii="Times New Roman" w:hAnsi="Times New Roman" w:cs="Times New Roman"/>
          <w:sz w:val="24"/>
          <w:szCs w:val="24"/>
          <w:lang w:val="en-US"/>
        </w:rPr>
      </w:pPr>
      <w:r w:rsidRPr="003515E7">
        <w:rPr>
          <w:rFonts w:ascii="Times New Roman" w:hAnsi="Times New Roman" w:cs="Times New Roman"/>
          <w:sz w:val="24"/>
          <w:szCs w:val="24"/>
          <w:lang w:val="en-US"/>
        </w:rPr>
        <w:t>Th</w:t>
      </w:r>
      <w:r w:rsidR="00AA72B4">
        <w:rPr>
          <w:rFonts w:ascii="Times New Roman" w:hAnsi="Times New Roman" w:cs="Times New Roman"/>
          <w:sz w:val="24"/>
          <w:szCs w:val="24"/>
          <w:lang w:val="en-US"/>
        </w:rPr>
        <w:t>e COVIM survey</w:t>
      </w:r>
      <w:r w:rsidR="004C5444">
        <w:rPr>
          <w:rFonts w:ascii="Times New Roman" w:hAnsi="Times New Roman" w:cs="Times New Roman"/>
          <w:sz w:val="24"/>
          <w:szCs w:val="24"/>
          <w:lang w:val="en-US"/>
        </w:rPr>
        <w:t xml:space="preserve"> </w:t>
      </w:r>
      <w:r w:rsidR="004C5444" w:rsidRPr="004C5444">
        <w:rPr>
          <w:rFonts w:ascii="Times New Roman" w:hAnsi="Times New Roman" w:cs="Times New Roman"/>
          <w:sz w:val="24"/>
          <w:szCs w:val="24"/>
          <w:lang w:val="en-US"/>
        </w:rPr>
        <w:t xml:space="preserve">was conducted as part of a student research project. Thus, there is no opportunity to obtain an ethics vote for the survey and to publish the obtained results. All participants’ data were collected anonymously. This means that they cannot be re-identified. Participants were informed about data protection guidelines and the disclosure of their data before participating in the study. Participant data were stored in a password-protected manner during the study so that only the researchers have access to the data. Due to anonymizing the personal data, subsequent deletion is no longer possible. In addition to the General Data Protection Regulation (GDPR), general human rights and the Charter of fundamental rights of the European Union were also respected when handling the data. To verify the age of the majority, the age of the participants was also requested at the beginning of the questionnaire.  </w:t>
      </w:r>
    </w:p>
    <w:p w14:paraId="5F62655E" w14:textId="24032D29" w:rsidR="00693E81" w:rsidRPr="00C64971" w:rsidRDefault="5652EB46" w:rsidP="00536346">
      <w:pPr>
        <w:pStyle w:val="Heading1"/>
        <w:keepNext w:val="0"/>
        <w:keepLines w:val="0"/>
        <w:tabs>
          <w:tab w:val="num" w:pos="567"/>
        </w:tabs>
        <w:spacing w:after="240" w:line="240" w:lineRule="auto"/>
        <w:ind w:left="567" w:hanging="567"/>
        <w:rPr>
          <w:rFonts w:ascii="Times New Roman" w:eastAsia="Cambria" w:hAnsi="Times New Roman" w:cs="Times New Roman"/>
          <w:b/>
          <w:color w:val="auto"/>
          <w:sz w:val="24"/>
          <w:szCs w:val="24"/>
          <w:lang w:val="en-US"/>
        </w:rPr>
      </w:pPr>
      <w:bookmarkStart w:id="25" w:name="_Toc96935521"/>
      <w:r w:rsidRPr="00C64971">
        <w:rPr>
          <w:rFonts w:ascii="Times New Roman" w:eastAsia="Cambria" w:hAnsi="Times New Roman" w:cs="Times New Roman"/>
          <w:b/>
          <w:color w:val="auto"/>
          <w:sz w:val="24"/>
          <w:szCs w:val="24"/>
          <w:lang w:val="en-US"/>
        </w:rPr>
        <w:t>Results</w:t>
      </w:r>
      <w:bookmarkEnd w:id="25"/>
      <w:r w:rsidRPr="00C64971">
        <w:rPr>
          <w:rFonts w:ascii="Times New Roman" w:eastAsia="Cambria" w:hAnsi="Times New Roman" w:cs="Times New Roman"/>
          <w:b/>
          <w:color w:val="auto"/>
          <w:sz w:val="24"/>
          <w:szCs w:val="24"/>
          <w:lang w:val="en-US"/>
        </w:rPr>
        <w:t xml:space="preserve"> </w:t>
      </w:r>
    </w:p>
    <w:p w14:paraId="43C1E79D" w14:textId="4FA025BE" w:rsidR="5652EB46" w:rsidRPr="0096144C" w:rsidRDefault="00DE146F" w:rsidP="00AB3641">
      <w:pPr>
        <w:pStyle w:val="Heading2"/>
        <w:keepNext w:val="0"/>
        <w:keepLines w:val="0"/>
        <w:tabs>
          <w:tab w:val="num" w:pos="567"/>
        </w:tabs>
        <w:spacing w:before="240" w:after="200" w:line="240" w:lineRule="auto"/>
        <w:ind w:left="567" w:hanging="567"/>
        <w:rPr>
          <w:rFonts w:ascii="Times New Roman" w:eastAsia="Cambria" w:hAnsi="Times New Roman" w:cs="Times New Roman"/>
          <w:b/>
          <w:color w:val="auto"/>
          <w:sz w:val="24"/>
          <w:szCs w:val="24"/>
          <w:lang w:val="en-US"/>
        </w:rPr>
      </w:pPr>
      <w:bookmarkStart w:id="26" w:name="_Toc96935522"/>
      <w:commentRangeStart w:id="27"/>
      <w:r w:rsidRPr="0096144C">
        <w:rPr>
          <w:rFonts w:ascii="Times New Roman" w:eastAsia="Cambria" w:hAnsi="Times New Roman" w:cs="Times New Roman"/>
          <w:b/>
          <w:color w:val="auto"/>
          <w:sz w:val="24"/>
          <w:szCs w:val="24"/>
          <w:lang w:val="en-US"/>
        </w:rPr>
        <w:t>Demographic Characteristics</w:t>
      </w:r>
      <w:commentRangeEnd w:id="27"/>
      <w:r w:rsidR="002F2729">
        <w:rPr>
          <w:rStyle w:val="CommentReference"/>
          <w:rFonts w:asciiTheme="minorHAnsi" w:eastAsia="SimSun" w:hAnsiTheme="minorHAnsi" w:cstheme="minorBidi"/>
          <w:color w:val="auto"/>
        </w:rPr>
        <w:commentReference w:id="27"/>
      </w:r>
      <w:bookmarkEnd w:id="26"/>
    </w:p>
    <w:p w14:paraId="504AE72E" w14:textId="04697BB4" w:rsidR="00695103" w:rsidRPr="00150281" w:rsidRDefault="00150281" w:rsidP="005A7CD8">
      <w:pPr>
        <w:spacing w:before="120" w:after="240" w:line="240" w:lineRule="auto"/>
        <w:rPr>
          <w:rFonts w:ascii="Times New Roman" w:hAnsi="Times New Roman" w:cs="Times New Roman"/>
          <w:sz w:val="24"/>
          <w:szCs w:val="24"/>
          <w:lang w:val="en-US" w:eastAsia="zh-CN"/>
        </w:rPr>
      </w:pPr>
      <w:r w:rsidRPr="00150281">
        <w:rPr>
          <w:rFonts w:ascii="Times New Roman" w:hAnsi="Times New Roman" w:cs="Times New Roman"/>
          <w:sz w:val="24"/>
          <w:szCs w:val="24"/>
          <w:lang w:val="en-US"/>
        </w:rPr>
        <w:t xml:space="preserve">We received </w:t>
      </w:r>
      <w:r w:rsidR="000C72A5">
        <w:rPr>
          <w:rFonts w:ascii="Times New Roman" w:hAnsi="Times New Roman" w:cs="Times New Roman"/>
          <w:sz w:val="24"/>
          <w:szCs w:val="24"/>
          <w:lang w:val="en-US"/>
        </w:rPr>
        <w:t>1,</w:t>
      </w:r>
      <w:r w:rsidR="00E728B2">
        <w:rPr>
          <w:rFonts w:ascii="Times New Roman" w:hAnsi="Times New Roman" w:cs="Times New Roman"/>
          <w:sz w:val="24"/>
          <w:szCs w:val="24"/>
          <w:lang w:val="en-US"/>
        </w:rPr>
        <w:t>131</w:t>
      </w:r>
      <w:r w:rsidRPr="00150281">
        <w:rPr>
          <w:rFonts w:ascii="Times New Roman" w:hAnsi="Times New Roman" w:cs="Times New Roman"/>
          <w:sz w:val="24"/>
          <w:szCs w:val="24"/>
          <w:lang w:val="en-US"/>
        </w:rPr>
        <w:t xml:space="preserve"> responses during the </w:t>
      </w:r>
      <w:r w:rsidR="00E728B2">
        <w:rPr>
          <w:rFonts w:ascii="Times New Roman" w:hAnsi="Times New Roman" w:cs="Times New Roman"/>
          <w:sz w:val="24"/>
          <w:szCs w:val="24"/>
          <w:lang w:val="en-US"/>
        </w:rPr>
        <w:t xml:space="preserve">COVIM </w:t>
      </w:r>
      <w:r w:rsidRPr="00150281">
        <w:rPr>
          <w:rFonts w:ascii="Times New Roman" w:hAnsi="Times New Roman" w:cs="Times New Roman"/>
          <w:sz w:val="24"/>
          <w:szCs w:val="24"/>
          <w:lang w:val="en-US"/>
        </w:rPr>
        <w:t xml:space="preserve">survey period; </w:t>
      </w:r>
      <w:r w:rsidR="00E728B2">
        <w:rPr>
          <w:rFonts w:ascii="Times New Roman" w:hAnsi="Times New Roman" w:cs="Times New Roman"/>
          <w:sz w:val="24"/>
          <w:szCs w:val="24"/>
          <w:lang w:val="en-US"/>
        </w:rPr>
        <w:t>303</w:t>
      </w:r>
      <w:r w:rsidRPr="00150281">
        <w:rPr>
          <w:rFonts w:ascii="Times New Roman" w:hAnsi="Times New Roman" w:cs="Times New Roman"/>
          <w:sz w:val="24"/>
          <w:szCs w:val="24"/>
          <w:lang w:val="en-US"/>
        </w:rPr>
        <w:t xml:space="preserve"> of them were excluded due to incomplete data</w:t>
      </w:r>
      <w:r w:rsidR="00636C5E">
        <w:rPr>
          <w:rFonts w:ascii="Times New Roman" w:hAnsi="Times New Roman" w:cs="Times New Roman"/>
          <w:sz w:val="24"/>
          <w:szCs w:val="24"/>
          <w:lang w:val="en-US"/>
        </w:rPr>
        <w:t xml:space="preserve"> (i.e., fini</w:t>
      </w:r>
      <w:r w:rsidR="00E31E8A">
        <w:rPr>
          <w:rFonts w:ascii="Times New Roman" w:hAnsi="Times New Roman" w:cs="Times New Roman"/>
          <w:sz w:val="24"/>
          <w:szCs w:val="24"/>
          <w:lang w:val="en-US"/>
        </w:rPr>
        <w:t>shing less than half of the survey</w:t>
      </w:r>
      <w:r w:rsidR="00636C5E">
        <w:rPr>
          <w:rFonts w:ascii="Times New Roman" w:hAnsi="Times New Roman" w:cs="Times New Roman"/>
          <w:sz w:val="24"/>
          <w:szCs w:val="24"/>
          <w:lang w:val="en-US"/>
        </w:rPr>
        <w:t>)</w:t>
      </w:r>
      <w:r w:rsidRPr="00150281">
        <w:rPr>
          <w:rFonts w:ascii="Times New Roman" w:hAnsi="Times New Roman" w:cs="Times New Roman"/>
          <w:sz w:val="24"/>
          <w:szCs w:val="24"/>
          <w:lang w:val="en-US"/>
        </w:rPr>
        <w:t>.</w:t>
      </w:r>
      <w:r w:rsidR="00636C5E">
        <w:rPr>
          <w:rFonts w:ascii="Times New Roman" w:hAnsi="Times New Roman" w:cs="Times New Roman"/>
          <w:sz w:val="24"/>
          <w:szCs w:val="24"/>
          <w:lang w:val="en-US"/>
        </w:rPr>
        <w:t xml:space="preserve"> </w:t>
      </w:r>
      <w:r w:rsidR="00E31E8A">
        <w:rPr>
          <w:rFonts w:ascii="Times New Roman" w:hAnsi="Times New Roman" w:cs="Times New Roman"/>
          <w:sz w:val="24"/>
          <w:szCs w:val="24"/>
          <w:lang w:val="en-US"/>
        </w:rPr>
        <w:t xml:space="preserve">The final sample size of the current </w:t>
      </w:r>
      <w:r w:rsidR="0010179F">
        <w:rPr>
          <w:rFonts w:ascii="Times New Roman" w:hAnsi="Times New Roman" w:cs="Times New Roman"/>
          <w:sz w:val="24"/>
          <w:szCs w:val="24"/>
          <w:lang w:val="en-US"/>
        </w:rPr>
        <w:t>study was 828.</w:t>
      </w:r>
      <w:r w:rsidR="00916E81">
        <w:rPr>
          <w:rFonts w:ascii="Times New Roman" w:hAnsi="Times New Roman" w:cs="Times New Roman"/>
          <w:sz w:val="24"/>
          <w:szCs w:val="24"/>
          <w:lang w:val="en-US"/>
        </w:rPr>
        <w:t xml:space="preserve"> </w:t>
      </w:r>
      <w:proofErr w:type="gramStart"/>
      <w:r w:rsidR="00916E81" w:rsidRPr="00916E81">
        <w:rPr>
          <w:rFonts w:ascii="Times New Roman" w:hAnsi="Times New Roman" w:cs="Times New Roman"/>
          <w:sz w:val="24"/>
          <w:szCs w:val="24"/>
          <w:lang w:val="en-US"/>
        </w:rPr>
        <w:t>The majority of</w:t>
      </w:r>
      <w:proofErr w:type="gramEnd"/>
      <w:r w:rsidR="00916E81" w:rsidRPr="00916E81">
        <w:rPr>
          <w:rFonts w:ascii="Times New Roman" w:hAnsi="Times New Roman" w:cs="Times New Roman"/>
          <w:sz w:val="24"/>
          <w:szCs w:val="24"/>
          <w:lang w:val="en-US"/>
        </w:rPr>
        <w:t xml:space="preserve"> participants were young</w:t>
      </w:r>
      <w:r w:rsidR="00414064">
        <w:rPr>
          <w:rFonts w:ascii="Times New Roman" w:hAnsi="Times New Roman" w:cs="Times New Roman"/>
          <w:sz w:val="24"/>
          <w:szCs w:val="24"/>
          <w:lang w:val="en-US"/>
        </w:rPr>
        <w:t xml:space="preserve"> (</w:t>
      </w:r>
      <w:r w:rsidR="00FD4255" w:rsidRPr="0090257A">
        <w:rPr>
          <w:rFonts w:ascii="Times New Roman" w:eastAsia="Calibri" w:hAnsi="Times New Roman" w:cs="Times New Roman"/>
          <w:sz w:val="24"/>
          <w:szCs w:val="24"/>
          <w:lang w:val="en-US"/>
        </w:rPr>
        <w:t>Appendix X</w:t>
      </w:r>
      <w:r w:rsidR="00414064">
        <w:rPr>
          <w:rFonts w:ascii="Times New Roman" w:hAnsi="Times New Roman" w:cs="Times New Roman"/>
          <w:sz w:val="24"/>
          <w:szCs w:val="24"/>
          <w:lang w:val="en-US"/>
        </w:rPr>
        <w:t>)</w:t>
      </w:r>
      <w:r w:rsidR="00916E81" w:rsidRPr="00916E81">
        <w:rPr>
          <w:rFonts w:ascii="Times New Roman" w:hAnsi="Times New Roman" w:cs="Times New Roman"/>
          <w:sz w:val="24"/>
          <w:szCs w:val="24"/>
          <w:lang w:val="en-US"/>
        </w:rPr>
        <w:t xml:space="preserve">, with a smaller sample of older people, and the average age of the vaccine acceptance group </w:t>
      </w:r>
      <w:r w:rsidR="00916E81" w:rsidRPr="00916E81">
        <w:rPr>
          <w:rFonts w:ascii="Times New Roman" w:hAnsi="Times New Roman" w:cs="Times New Roman"/>
          <w:sz w:val="24"/>
          <w:szCs w:val="24"/>
          <w:lang w:val="en-US"/>
        </w:rPr>
        <w:lastRenderedPageBreak/>
        <w:t>(mean=28.71) was 6 years younger than the refusal group</w:t>
      </w:r>
      <w:r w:rsidR="00C6648E">
        <w:rPr>
          <w:rFonts w:ascii="Times New Roman" w:hAnsi="Times New Roman" w:cs="Times New Roman"/>
          <w:sz w:val="24"/>
          <w:szCs w:val="24"/>
          <w:lang w:val="en-US"/>
        </w:rPr>
        <w:t xml:space="preserve"> </w:t>
      </w:r>
      <w:r w:rsidR="00916E81" w:rsidRPr="00916E81">
        <w:rPr>
          <w:rFonts w:ascii="Times New Roman" w:hAnsi="Times New Roman" w:cs="Times New Roman"/>
          <w:sz w:val="24"/>
          <w:szCs w:val="24"/>
          <w:lang w:val="en-US"/>
        </w:rPr>
        <w:t>(mean=34.35)</w:t>
      </w:r>
      <w:r w:rsidR="00C6648E">
        <w:rPr>
          <w:rFonts w:ascii="Times New Roman" w:hAnsi="Times New Roman" w:cs="Times New Roman"/>
          <w:sz w:val="24"/>
          <w:szCs w:val="24"/>
          <w:lang w:val="en-US"/>
        </w:rPr>
        <w:t>.</w:t>
      </w:r>
      <w:r w:rsidR="00916E81">
        <w:rPr>
          <w:rFonts w:ascii="Times New Roman" w:hAnsi="Times New Roman" w:cs="Times New Roman"/>
          <w:sz w:val="24"/>
          <w:szCs w:val="24"/>
          <w:lang w:val="en-US"/>
        </w:rPr>
        <w:t xml:space="preserve"> </w:t>
      </w:r>
      <w:r w:rsidR="005A7CD8" w:rsidRPr="005A7CD8">
        <w:rPr>
          <w:rFonts w:ascii="Times New Roman" w:hAnsi="Times New Roman" w:cs="Times New Roman"/>
          <w:sz w:val="24"/>
          <w:szCs w:val="24"/>
          <w:lang w:val="en-US"/>
        </w:rPr>
        <w:t xml:space="preserve">85.7% of </w:t>
      </w:r>
      <w:r w:rsidR="00993004">
        <w:rPr>
          <w:rFonts w:ascii="Times New Roman" w:hAnsi="Times New Roman" w:cs="Times New Roman"/>
          <w:sz w:val="24"/>
          <w:szCs w:val="24"/>
          <w:lang w:val="en-US"/>
        </w:rPr>
        <w:t xml:space="preserve">the </w:t>
      </w:r>
      <w:r w:rsidR="005A7CD8" w:rsidRPr="005A7CD8">
        <w:rPr>
          <w:rFonts w:ascii="Times New Roman" w:hAnsi="Times New Roman" w:cs="Times New Roman"/>
          <w:sz w:val="24"/>
          <w:szCs w:val="24"/>
          <w:lang w:val="en-US"/>
        </w:rPr>
        <w:t xml:space="preserve">participants </w:t>
      </w:r>
      <w:r w:rsidR="0054433A">
        <w:rPr>
          <w:rFonts w:ascii="Times New Roman" w:hAnsi="Times New Roman" w:cs="Times New Roman"/>
          <w:sz w:val="24"/>
          <w:szCs w:val="24"/>
          <w:lang w:val="en-US"/>
        </w:rPr>
        <w:t>(710</w:t>
      </w:r>
      <w:r w:rsidR="0054433A" w:rsidRPr="0054433A">
        <w:rPr>
          <w:rFonts w:ascii="Times New Roman" w:hAnsi="Times New Roman" w:cs="Times New Roman"/>
          <w:sz w:val="24"/>
          <w:szCs w:val="24"/>
          <w:lang w:val="en-GB"/>
        </w:rPr>
        <w:t>/</w:t>
      </w:r>
      <w:r w:rsidR="0054433A">
        <w:rPr>
          <w:rFonts w:ascii="Times New Roman" w:hAnsi="Times New Roman" w:cs="Times New Roman"/>
          <w:sz w:val="24"/>
          <w:szCs w:val="24"/>
          <w:lang w:val="en-GB"/>
        </w:rPr>
        <w:t>828</w:t>
      </w:r>
      <w:r w:rsidR="0054433A">
        <w:rPr>
          <w:rFonts w:ascii="Times New Roman" w:hAnsi="Times New Roman" w:cs="Times New Roman"/>
          <w:sz w:val="24"/>
          <w:szCs w:val="24"/>
          <w:lang w:val="en-US"/>
        </w:rPr>
        <w:t xml:space="preserve">) </w:t>
      </w:r>
      <w:r w:rsidR="005A7CD8" w:rsidRPr="005A7CD8">
        <w:rPr>
          <w:rFonts w:ascii="Times New Roman" w:hAnsi="Times New Roman" w:cs="Times New Roman"/>
          <w:sz w:val="24"/>
          <w:szCs w:val="24"/>
          <w:lang w:val="en-US"/>
        </w:rPr>
        <w:t xml:space="preserve">received at least 1 </w:t>
      </w:r>
      <w:r w:rsidR="00FD4255">
        <w:rPr>
          <w:rFonts w:ascii="Times New Roman" w:hAnsi="Times New Roman" w:cs="Times New Roman"/>
          <w:sz w:val="24"/>
          <w:szCs w:val="24"/>
          <w:lang w:val="en-US"/>
        </w:rPr>
        <w:t xml:space="preserve">dose </w:t>
      </w:r>
      <w:r w:rsidR="005A7CD8" w:rsidRPr="005A7CD8">
        <w:rPr>
          <w:rFonts w:ascii="Times New Roman" w:hAnsi="Times New Roman" w:cs="Times New Roman"/>
          <w:sz w:val="24"/>
          <w:szCs w:val="24"/>
          <w:lang w:val="en-US"/>
        </w:rPr>
        <w:t>vaccination</w:t>
      </w:r>
      <w:r w:rsidR="00993004">
        <w:rPr>
          <w:rFonts w:ascii="Times New Roman" w:hAnsi="Times New Roman" w:cs="Times New Roman"/>
          <w:sz w:val="24"/>
          <w:szCs w:val="24"/>
          <w:lang w:val="en-US"/>
        </w:rPr>
        <w:t xml:space="preserve"> </w:t>
      </w:r>
      <w:r w:rsidR="00C54C1B">
        <w:rPr>
          <w:rFonts w:ascii="Times New Roman" w:hAnsi="Times New Roman" w:cs="Times New Roman"/>
          <w:sz w:val="24"/>
          <w:szCs w:val="24"/>
          <w:lang w:val="en-US"/>
        </w:rPr>
        <w:t xml:space="preserve">and </w:t>
      </w:r>
      <w:r w:rsidR="00993004" w:rsidRPr="005A7CD8">
        <w:rPr>
          <w:rFonts w:ascii="Times New Roman" w:hAnsi="Times New Roman" w:cs="Times New Roman"/>
          <w:sz w:val="24"/>
          <w:szCs w:val="24"/>
          <w:lang w:val="en-US"/>
        </w:rPr>
        <w:t>71.5% were females</w:t>
      </w:r>
      <w:r w:rsidR="00695103">
        <w:rPr>
          <w:rFonts w:ascii="Times New Roman" w:hAnsi="Times New Roman" w:cs="Times New Roman"/>
          <w:sz w:val="24"/>
          <w:szCs w:val="24"/>
          <w:lang w:val="en-US"/>
        </w:rPr>
        <w:t xml:space="preserve"> </w:t>
      </w:r>
      <w:r w:rsidR="00FD4255">
        <w:rPr>
          <w:rFonts w:ascii="Times New Roman" w:eastAsia="Calibri" w:hAnsi="Times New Roman" w:cs="Times New Roman"/>
          <w:sz w:val="24"/>
          <w:szCs w:val="24"/>
          <w:lang w:val="en-US"/>
        </w:rPr>
        <w:t>(Appendix X)</w:t>
      </w:r>
      <w:r w:rsidR="00C54C1B">
        <w:rPr>
          <w:rFonts w:ascii="Times New Roman" w:hAnsi="Times New Roman" w:cs="Times New Roman"/>
          <w:sz w:val="24"/>
          <w:szCs w:val="24"/>
          <w:lang w:val="en-US"/>
        </w:rPr>
        <w:t>. O</w:t>
      </w:r>
      <w:r w:rsidR="005A7CD8" w:rsidRPr="005A7CD8">
        <w:rPr>
          <w:rFonts w:ascii="Times New Roman" w:hAnsi="Times New Roman" w:cs="Times New Roman"/>
          <w:sz w:val="24"/>
          <w:szCs w:val="24"/>
          <w:lang w:val="en-US"/>
        </w:rPr>
        <w:t xml:space="preserve">ver 90% of </w:t>
      </w:r>
      <w:r w:rsidR="00C54C1B">
        <w:rPr>
          <w:rFonts w:ascii="Times New Roman" w:hAnsi="Times New Roman" w:cs="Times New Roman"/>
          <w:sz w:val="24"/>
          <w:szCs w:val="24"/>
          <w:lang w:val="en-US"/>
        </w:rPr>
        <w:t>them</w:t>
      </w:r>
      <w:r w:rsidR="005A7CD8" w:rsidRPr="005A7CD8">
        <w:rPr>
          <w:rFonts w:ascii="Times New Roman" w:hAnsi="Times New Roman" w:cs="Times New Roman"/>
          <w:sz w:val="24"/>
          <w:szCs w:val="24"/>
          <w:lang w:val="en-US"/>
        </w:rPr>
        <w:t xml:space="preserve"> </w:t>
      </w:r>
      <w:r w:rsidR="00D00E8A" w:rsidRPr="00D00E8A">
        <w:rPr>
          <w:rFonts w:ascii="Times New Roman" w:hAnsi="Times New Roman" w:cs="Times New Roman"/>
          <w:sz w:val="24"/>
          <w:szCs w:val="24"/>
          <w:lang w:val="en-US"/>
        </w:rPr>
        <w:t>have a high school diploma</w:t>
      </w:r>
      <w:r w:rsidR="001C4D52">
        <w:rPr>
          <w:rFonts w:ascii="Times New Roman" w:hAnsi="Times New Roman" w:cs="Times New Roman"/>
          <w:sz w:val="24"/>
          <w:szCs w:val="24"/>
          <w:lang w:val="en-US"/>
        </w:rPr>
        <w:t>.</w:t>
      </w:r>
      <w:r w:rsidR="000C7398">
        <w:rPr>
          <w:rFonts w:ascii="Times New Roman" w:hAnsi="Times New Roman" w:cs="Times New Roman"/>
          <w:sz w:val="24"/>
          <w:szCs w:val="24"/>
          <w:lang w:val="en-US"/>
        </w:rPr>
        <w:t xml:space="preserve"> </w:t>
      </w:r>
      <w:r w:rsidR="000C7398">
        <w:rPr>
          <w:rFonts w:ascii="Times New Roman" w:hAnsi="Times New Roman" w:cs="Times New Roman" w:hint="eastAsia"/>
          <w:sz w:val="24"/>
          <w:szCs w:val="24"/>
          <w:lang w:val="en-US" w:eastAsia="zh-CN"/>
        </w:rPr>
        <w:t>A</w:t>
      </w:r>
      <w:r w:rsidR="000C7398" w:rsidRPr="000C7398">
        <w:rPr>
          <w:rFonts w:ascii="Times New Roman" w:hAnsi="Times New Roman" w:cs="Times New Roman"/>
          <w:sz w:val="24"/>
          <w:szCs w:val="24"/>
          <w:lang w:val="en-US"/>
        </w:rPr>
        <w:t>ccording to ISCED 2011 standards</w:t>
      </w:r>
      <w:r w:rsidR="000C7398">
        <w:rPr>
          <w:rFonts w:ascii="Times New Roman" w:hAnsi="Times New Roman" w:cs="Times New Roman"/>
          <w:sz w:val="24"/>
          <w:szCs w:val="24"/>
          <w:lang w:val="en-US"/>
        </w:rPr>
        <w:t xml:space="preserve"> </w:t>
      </w:r>
      <w:r w:rsidR="00BE20A5" w:rsidRPr="00BE20A5">
        <w:rPr>
          <w:rFonts w:ascii="Times New Roman" w:hAnsi="Times New Roman" w:cs="Times New Roman"/>
          <w:sz w:val="24"/>
          <w:szCs w:val="24"/>
          <w:lang w:val="en-US"/>
        </w:rPr>
        <w:t xml:space="preserve">50% of </w:t>
      </w:r>
      <w:r w:rsidR="00BE20A5">
        <w:rPr>
          <w:rFonts w:ascii="Times New Roman" w:hAnsi="Times New Roman" w:cs="Times New Roman" w:hint="eastAsia"/>
          <w:sz w:val="24"/>
          <w:szCs w:val="24"/>
          <w:lang w:val="en-US" w:eastAsia="zh-CN"/>
        </w:rPr>
        <w:t>the</w:t>
      </w:r>
      <w:r w:rsidR="00BE20A5">
        <w:rPr>
          <w:rFonts w:ascii="Times New Roman" w:hAnsi="Times New Roman" w:cs="Times New Roman"/>
          <w:sz w:val="24"/>
          <w:szCs w:val="24"/>
          <w:lang w:val="en-US"/>
        </w:rPr>
        <w:t xml:space="preserve"> </w:t>
      </w:r>
      <w:r w:rsidR="00BE20A5" w:rsidRPr="00BE20A5">
        <w:rPr>
          <w:rFonts w:ascii="Times New Roman" w:hAnsi="Times New Roman" w:cs="Times New Roman"/>
          <w:sz w:val="24"/>
          <w:szCs w:val="24"/>
          <w:lang w:val="en-US"/>
        </w:rPr>
        <w:t>participants have received high education</w:t>
      </w:r>
      <w:r w:rsidR="00BE20A5">
        <w:rPr>
          <w:rFonts w:ascii="Times New Roman" w:hAnsi="Times New Roman" w:cs="Times New Roman" w:hint="eastAsia"/>
          <w:sz w:val="24"/>
          <w:szCs w:val="24"/>
          <w:lang w:val="en-US" w:eastAsia="zh-CN"/>
        </w:rPr>
        <w:t>.</w:t>
      </w:r>
      <w:r w:rsidR="00BE20A5">
        <w:rPr>
          <w:rFonts w:ascii="Times New Roman" w:hAnsi="Times New Roman" w:cs="Times New Roman"/>
          <w:sz w:val="24"/>
          <w:szCs w:val="24"/>
          <w:lang w:val="en-US" w:eastAsia="zh-CN"/>
        </w:rPr>
        <w:t xml:space="preserve"> </w:t>
      </w:r>
      <w:r w:rsidR="007A7202">
        <w:rPr>
          <w:rFonts w:ascii="Times New Roman" w:hAnsi="Times New Roman" w:cs="Times New Roman"/>
          <w:sz w:val="24"/>
          <w:szCs w:val="24"/>
          <w:lang w:val="en-US" w:eastAsia="zh-CN"/>
        </w:rPr>
        <w:t>A</w:t>
      </w:r>
      <w:r w:rsidR="007A7202" w:rsidRPr="007A7202">
        <w:rPr>
          <w:rFonts w:ascii="Times New Roman" w:hAnsi="Times New Roman" w:cs="Times New Roman" w:hint="eastAsia"/>
          <w:sz w:val="24"/>
          <w:szCs w:val="24"/>
          <w:lang w:val="en-US" w:eastAsia="zh-CN"/>
        </w:rPr>
        <w:t>round 1</w:t>
      </w:r>
      <w:r w:rsidR="007A7202" w:rsidRPr="007A7202">
        <w:rPr>
          <w:rFonts w:ascii="Times New Roman" w:hAnsi="Times New Roman" w:cs="Times New Roman" w:hint="eastAsia"/>
          <w:sz w:val="24"/>
          <w:szCs w:val="24"/>
          <w:lang w:val="en-US" w:eastAsia="zh-CN"/>
        </w:rPr>
        <w:t>∕</w:t>
      </w:r>
      <w:r w:rsidR="007A7202" w:rsidRPr="007A7202">
        <w:rPr>
          <w:rFonts w:ascii="Times New Roman" w:hAnsi="Times New Roman" w:cs="Times New Roman" w:hint="eastAsia"/>
          <w:sz w:val="24"/>
          <w:szCs w:val="24"/>
          <w:lang w:val="en-US" w:eastAsia="zh-CN"/>
        </w:rPr>
        <w:t>3 participants work</w:t>
      </w:r>
      <w:r w:rsidR="007A7202">
        <w:rPr>
          <w:rFonts w:ascii="Times New Roman" w:hAnsi="Times New Roman" w:cs="Times New Roman"/>
          <w:sz w:val="24"/>
          <w:szCs w:val="24"/>
          <w:lang w:val="en-US" w:eastAsia="zh-CN"/>
        </w:rPr>
        <w:t>ed</w:t>
      </w:r>
      <w:r w:rsidR="007A7202" w:rsidRPr="007A7202">
        <w:rPr>
          <w:rFonts w:ascii="Times New Roman" w:hAnsi="Times New Roman" w:cs="Times New Roman" w:hint="eastAsia"/>
          <w:sz w:val="24"/>
          <w:szCs w:val="24"/>
          <w:lang w:val="en-US" w:eastAsia="zh-CN"/>
        </w:rPr>
        <w:t xml:space="preserve"> in health-related industries</w:t>
      </w:r>
      <w:r w:rsidR="00286EC0">
        <w:rPr>
          <w:rFonts w:ascii="Times New Roman" w:hAnsi="Times New Roman" w:cs="Times New Roman"/>
          <w:sz w:val="24"/>
          <w:szCs w:val="24"/>
          <w:lang w:val="en-US" w:eastAsia="zh-CN"/>
        </w:rPr>
        <w:t xml:space="preserve"> and </w:t>
      </w:r>
      <w:r w:rsidR="00286EC0" w:rsidRPr="00286EC0">
        <w:rPr>
          <w:rFonts w:ascii="Times New Roman" w:hAnsi="Times New Roman" w:cs="Times New Roman" w:hint="eastAsia"/>
          <w:sz w:val="24"/>
          <w:szCs w:val="24"/>
          <w:lang w:val="en-US" w:eastAsia="zh-CN"/>
        </w:rPr>
        <w:t>1</w:t>
      </w:r>
      <w:r w:rsidR="00286EC0" w:rsidRPr="00286EC0">
        <w:rPr>
          <w:rFonts w:ascii="Times New Roman" w:hAnsi="Times New Roman" w:cs="Times New Roman" w:hint="eastAsia"/>
          <w:sz w:val="24"/>
          <w:szCs w:val="24"/>
          <w:lang w:val="en-US" w:eastAsia="zh-CN"/>
        </w:rPr>
        <w:t>∕</w:t>
      </w:r>
      <w:r w:rsidR="00286EC0" w:rsidRPr="00286EC0">
        <w:rPr>
          <w:rFonts w:ascii="Times New Roman" w:hAnsi="Times New Roman" w:cs="Times New Roman" w:hint="eastAsia"/>
          <w:sz w:val="24"/>
          <w:szCs w:val="24"/>
          <w:lang w:val="en-US" w:eastAsia="zh-CN"/>
        </w:rPr>
        <w:t xml:space="preserve">5 of </w:t>
      </w:r>
      <w:r w:rsidR="00286EC0">
        <w:rPr>
          <w:rFonts w:ascii="Times New Roman" w:hAnsi="Times New Roman" w:cs="Times New Roman"/>
          <w:sz w:val="24"/>
          <w:szCs w:val="24"/>
          <w:lang w:val="en-US" w:eastAsia="zh-CN"/>
        </w:rPr>
        <w:t>them</w:t>
      </w:r>
      <w:r w:rsidR="00286EC0" w:rsidRPr="00286EC0">
        <w:rPr>
          <w:rFonts w:ascii="Times New Roman" w:hAnsi="Times New Roman" w:cs="Times New Roman" w:hint="eastAsia"/>
          <w:sz w:val="24"/>
          <w:szCs w:val="24"/>
          <w:lang w:val="en-US" w:eastAsia="zh-CN"/>
        </w:rPr>
        <w:t xml:space="preserve"> live alone</w:t>
      </w:r>
      <w:r w:rsidR="00286EC0">
        <w:rPr>
          <w:rFonts w:ascii="Times New Roman" w:hAnsi="Times New Roman" w:cs="Times New Roman"/>
          <w:sz w:val="24"/>
          <w:szCs w:val="24"/>
          <w:lang w:val="en-US" w:eastAsia="zh-CN"/>
        </w:rPr>
        <w:t xml:space="preserve">. </w:t>
      </w:r>
      <w:r w:rsidR="004851A1" w:rsidRPr="004851A1">
        <w:rPr>
          <w:rFonts w:ascii="Times New Roman" w:hAnsi="Times New Roman" w:cs="Times New Roman"/>
          <w:sz w:val="24"/>
          <w:szCs w:val="24"/>
          <w:lang w:val="en-US" w:eastAsia="zh-CN"/>
        </w:rPr>
        <w:t>Only a small proportion have no vaccination history and the vast majority have received at least one dose of protective vaccine</w:t>
      </w:r>
      <w:r w:rsidR="004851A1">
        <w:rPr>
          <w:rFonts w:ascii="Times New Roman" w:hAnsi="Times New Roman" w:cs="Times New Roman"/>
          <w:sz w:val="24"/>
          <w:szCs w:val="24"/>
          <w:lang w:val="en-US" w:eastAsia="zh-CN"/>
        </w:rPr>
        <w:t xml:space="preserve">. </w:t>
      </w:r>
      <w:r w:rsidR="0071667D" w:rsidRPr="0071667D">
        <w:rPr>
          <w:rFonts w:ascii="Times New Roman" w:hAnsi="Times New Roman" w:cs="Times New Roman"/>
          <w:sz w:val="24"/>
          <w:szCs w:val="24"/>
          <w:lang w:val="en-US" w:eastAsia="zh-CN"/>
        </w:rPr>
        <w:t>For national and official agencies satisfaction, the accepting group scored significantly higher than the rejecting group</w:t>
      </w:r>
      <w:r w:rsidR="00414064">
        <w:rPr>
          <w:rFonts w:ascii="Times New Roman" w:hAnsi="Times New Roman" w:cs="Times New Roman"/>
          <w:sz w:val="24"/>
          <w:szCs w:val="24"/>
          <w:lang w:val="en-US" w:eastAsia="zh-CN"/>
        </w:rPr>
        <w:t xml:space="preserve"> </w:t>
      </w:r>
      <w:r w:rsidR="00FD4255">
        <w:rPr>
          <w:rFonts w:ascii="Times New Roman" w:eastAsia="Calibri" w:hAnsi="Times New Roman" w:cs="Times New Roman"/>
          <w:sz w:val="24"/>
          <w:szCs w:val="24"/>
          <w:lang w:val="en-US"/>
        </w:rPr>
        <w:t>(Appendix X)</w:t>
      </w:r>
      <w:r w:rsidR="0071667D">
        <w:rPr>
          <w:rFonts w:ascii="Times New Roman" w:hAnsi="Times New Roman" w:cs="Times New Roman"/>
          <w:sz w:val="24"/>
          <w:szCs w:val="24"/>
          <w:lang w:val="en-US" w:eastAsia="zh-CN"/>
        </w:rPr>
        <w:t>.</w:t>
      </w:r>
    </w:p>
    <w:p w14:paraId="0EC250FC" w14:textId="5439D468" w:rsidR="00DE146F" w:rsidRPr="0096144C" w:rsidRDefault="0096144C" w:rsidP="0096144C">
      <w:pPr>
        <w:pStyle w:val="Heading2"/>
        <w:keepNext w:val="0"/>
        <w:keepLines w:val="0"/>
        <w:tabs>
          <w:tab w:val="num" w:pos="567"/>
        </w:tabs>
        <w:spacing w:before="240" w:after="200" w:line="240" w:lineRule="auto"/>
        <w:ind w:left="567" w:hanging="567"/>
        <w:rPr>
          <w:rFonts w:ascii="Times New Roman" w:eastAsia="Cambria" w:hAnsi="Times New Roman" w:cs="Times New Roman"/>
          <w:b/>
          <w:color w:val="auto"/>
          <w:sz w:val="24"/>
          <w:szCs w:val="24"/>
          <w:lang w:val="en-US"/>
        </w:rPr>
      </w:pPr>
      <w:bookmarkStart w:id="28" w:name="_Toc96935523"/>
      <w:r w:rsidRPr="0096144C">
        <w:rPr>
          <w:rFonts w:ascii="Times New Roman" w:eastAsia="Cambria" w:hAnsi="Times New Roman" w:cs="Times New Roman"/>
          <w:b/>
          <w:color w:val="auto"/>
          <w:sz w:val="24"/>
          <w:szCs w:val="24"/>
          <w:lang w:val="en-US"/>
        </w:rPr>
        <w:t>Acceptance of COVID-19 Vaccine and Associated Variables</w:t>
      </w:r>
      <w:bookmarkEnd w:id="28"/>
    </w:p>
    <w:p w14:paraId="1A7978EA" w14:textId="67305614" w:rsidR="00DE146F" w:rsidRPr="005551D0" w:rsidRDefault="003E11EA" w:rsidP="005551D0">
      <w:pPr>
        <w:spacing w:before="120" w:after="240" w:line="240" w:lineRule="auto"/>
        <w:rPr>
          <w:rFonts w:ascii="Times New Roman" w:hAnsi="Times New Roman" w:cs="Times New Roman"/>
          <w:sz w:val="24"/>
          <w:szCs w:val="24"/>
          <w:lang w:val="en-US"/>
        </w:rPr>
      </w:pPr>
      <w:r w:rsidRPr="003E11EA">
        <w:rPr>
          <w:rFonts w:ascii="Times New Roman" w:hAnsi="Times New Roman" w:cs="Times New Roman"/>
          <w:sz w:val="24"/>
          <w:szCs w:val="24"/>
          <w:lang w:val="en-US"/>
        </w:rPr>
        <w:t xml:space="preserve">Vaccine acceptance decreased by 0.97 times for each additional year of </w:t>
      </w:r>
      <w:proofErr w:type="gramStart"/>
      <w:r w:rsidRPr="003E11EA">
        <w:rPr>
          <w:rFonts w:ascii="Times New Roman" w:hAnsi="Times New Roman" w:cs="Times New Roman"/>
          <w:sz w:val="24"/>
          <w:szCs w:val="24"/>
          <w:lang w:val="en-US"/>
        </w:rPr>
        <w:t>age(</w:t>
      </w:r>
      <w:proofErr w:type="gramEnd"/>
      <w:r w:rsidRPr="003E11EA">
        <w:rPr>
          <w:rFonts w:ascii="Times New Roman" w:hAnsi="Times New Roman" w:cs="Times New Roman"/>
          <w:sz w:val="24"/>
          <w:szCs w:val="24"/>
          <w:lang w:val="en-US"/>
        </w:rPr>
        <w:t>OR: 0.97).</w:t>
      </w:r>
      <w:r w:rsidRPr="005551D0">
        <w:rPr>
          <w:rFonts w:ascii="Times New Roman" w:hAnsi="Times New Roman" w:cs="Times New Roman"/>
          <w:sz w:val="24"/>
          <w:szCs w:val="24"/>
          <w:lang w:val="en-US"/>
        </w:rPr>
        <w:t xml:space="preserve"> </w:t>
      </w:r>
      <w:r w:rsidRPr="003E11EA">
        <w:rPr>
          <w:rFonts w:ascii="Times New Roman" w:hAnsi="Times New Roman" w:cs="Times New Roman"/>
          <w:sz w:val="24"/>
          <w:szCs w:val="24"/>
          <w:lang w:val="en-US"/>
        </w:rPr>
        <w:t>Vaccine acceptance may decline with increasing age. However, the confidence interval is in fact too narrow, i.e., slightly below 1 (CI: 0.95, 1.00), therefore age cannot be said to be a risk factor, but only slightly affects the vaccine acceptance</w:t>
      </w:r>
      <w:r w:rsidRPr="005551D0">
        <w:rPr>
          <w:rFonts w:ascii="Times New Roman" w:hAnsi="Times New Roman" w:cs="Times New Roman"/>
          <w:sz w:val="24"/>
          <w:szCs w:val="24"/>
          <w:lang w:val="en-US"/>
        </w:rPr>
        <w:t xml:space="preserve">. </w:t>
      </w:r>
      <w:r w:rsidRPr="003E11EA">
        <w:rPr>
          <w:rFonts w:ascii="Times New Roman" w:hAnsi="Times New Roman" w:cs="Times New Roman"/>
          <w:sz w:val="24"/>
          <w:szCs w:val="24"/>
          <w:lang w:val="en-US"/>
        </w:rPr>
        <w:t>People who have a very high evaluation of their doctor's treatment are more likely to accept the vaccine (OR: 2.53, CI: 1.11, 5.82).</w:t>
      </w:r>
      <w:r w:rsidRPr="005551D0">
        <w:rPr>
          <w:rFonts w:ascii="Times New Roman" w:hAnsi="Times New Roman" w:cs="Times New Roman"/>
          <w:sz w:val="24"/>
          <w:szCs w:val="24"/>
          <w:lang w:val="en-US"/>
        </w:rPr>
        <w:t xml:space="preserve"> </w:t>
      </w:r>
      <w:r w:rsidRPr="003E11EA">
        <w:rPr>
          <w:rFonts w:ascii="Times New Roman" w:hAnsi="Times New Roman" w:cs="Times New Roman"/>
          <w:sz w:val="24"/>
          <w:szCs w:val="24"/>
          <w:lang w:val="en-US"/>
        </w:rPr>
        <w:t>The results show that the lack of explanation of vaccine information leads to a decrease in vaccine acceptance (OR: 0.22, CI: 0.12, 0.37)</w:t>
      </w:r>
      <w:r w:rsidRPr="005551D0">
        <w:rPr>
          <w:rFonts w:ascii="Times New Roman" w:hAnsi="Times New Roman" w:cs="Times New Roman"/>
          <w:sz w:val="24"/>
          <w:szCs w:val="24"/>
          <w:lang w:val="en-US"/>
        </w:rPr>
        <w:t xml:space="preserve">. </w:t>
      </w:r>
      <w:r w:rsidRPr="003E11EA">
        <w:rPr>
          <w:rFonts w:ascii="Times New Roman" w:hAnsi="Times New Roman" w:cs="Times New Roman"/>
          <w:sz w:val="24"/>
          <w:szCs w:val="24"/>
          <w:lang w:val="en-US"/>
        </w:rPr>
        <w:t>A doctor explaining detailed information about the vaccine to people may be a boost to vaccination.</w:t>
      </w:r>
      <w:r w:rsidRPr="005551D0">
        <w:rPr>
          <w:rFonts w:ascii="Times New Roman" w:hAnsi="Times New Roman" w:cs="Times New Roman"/>
          <w:sz w:val="24"/>
          <w:szCs w:val="24"/>
          <w:lang w:val="en-US"/>
        </w:rPr>
        <w:t xml:space="preserve"> </w:t>
      </w:r>
      <w:r w:rsidRPr="003E11EA">
        <w:rPr>
          <w:rFonts w:ascii="Times New Roman" w:hAnsi="Times New Roman" w:cs="Times New Roman"/>
          <w:sz w:val="24"/>
          <w:szCs w:val="24"/>
          <w:lang w:val="en-US"/>
        </w:rPr>
        <w:t>People who are highly satisfied with the government or official institutions are more likely to be vaccinated (OR: 1.08, CI:1.06, 1.09</w:t>
      </w:r>
      <w:proofErr w:type="gramStart"/>
      <w:r w:rsidRPr="003E11EA">
        <w:rPr>
          <w:rFonts w:ascii="Times New Roman" w:hAnsi="Times New Roman" w:cs="Times New Roman"/>
          <w:sz w:val="24"/>
          <w:szCs w:val="24"/>
          <w:lang w:val="en-US"/>
        </w:rPr>
        <w:t>).</w:t>
      </w:r>
      <w:proofErr w:type="spellStart"/>
      <w:r w:rsidRPr="005551D0">
        <w:rPr>
          <w:rFonts w:ascii="Times New Roman" w:hAnsi="Times New Roman" w:cs="Times New Roman"/>
          <w:sz w:val="24"/>
          <w:szCs w:val="24"/>
          <w:lang w:val="en-US"/>
        </w:rPr>
        <w:t>nPositive</w:t>
      </w:r>
      <w:proofErr w:type="spellEnd"/>
      <w:proofErr w:type="gramEnd"/>
      <w:r w:rsidRPr="005551D0">
        <w:rPr>
          <w:rFonts w:ascii="Times New Roman" w:hAnsi="Times New Roman" w:cs="Times New Roman"/>
          <w:sz w:val="24"/>
          <w:szCs w:val="24"/>
          <w:lang w:val="en-US"/>
        </w:rPr>
        <w:t xml:space="preserve"> attitudes and high levels of trust in official agencies are associated with higher acceptance.</w:t>
      </w:r>
    </w:p>
    <w:p w14:paraId="076FEAA9" w14:textId="75B07DE6" w:rsidR="005551D0" w:rsidRPr="003A5153" w:rsidRDefault="005551D0" w:rsidP="003E11EA">
      <w:pPr>
        <w:spacing w:before="120" w:after="240" w:line="240" w:lineRule="auto"/>
        <w:rPr>
          <w:rFonts w:ascii="Times New Roman" w:hAnsi="Times New Roman" w:cs="Times New Roman"/>
          <w:sz w:val="24"/>
          <w:szCs w:val="24"/>
          <w:lang w:val="en-US"/>
        </w:rPr>
      </w:pPr>
      <w:r w:rsidRPr="003A5153">
        <w:rPr>
          <w:rFonts w:ascii="Times New Roman" w:hAnsi="Times New Roman" w:cs="Times New Roman"/>
          <w:sz w:val="24"/>
          <w:szCs w:val="24"/>
          <w:lang w:val="en-US"/>
        </w:rPr>
        <w:t xml:space="preserve">Table 1 | </w:t>
      </w:r>
    </w:p>
    <w:tbl>
      <w:tblPr>
        <w:tblW w:w="9244" w:type="dxa"/>
        <w:jc w:val="center"/>
        <w:tblLayout w:type="fixed"/>
        <w:tblCellMar>
          <w:left w:w="0" w:type="dxa"/>
          <w:right w:w="0" w:type="dxa"/>
        </w:tblCellMar>
        <w:tblLook w:val="04A0" w:firstRow="1" w:lastRow="0" w:firstColumn="1" w:lastColumn="0" w:noHBand="0" w:noVBand="1"/>
      </w:tblPr>
      <w:tblGrid>
        <w:gridCol w:w="4507"/>
        <w:gridCol w:w="1579"/>
        <w:gridCol w:w="1579"/>
        <w:gridCol w:w="1579"/>
      </w:tblGrid>
      <w:tr w:rsidR="005551D0" w:rsidRPr="00C0075C" w14:paraId="4361C781" w14:textId="77777777" w:rsidTr="001335D0">
        <w:trPr>
          <w:trHeight w:val="307"/>
          <w:jc w:val="center"/>
        </w:trPr>
        <w:tc>
          <w:tcPr>
            <w:tcW w:w="4507" w:type="dxa"/>
            <w:tcBorders>
              <w:top w:val="single" w:sz="8" w:space="0" w:color="000000"/>
              <w:left w:val="nil"/>
              <w:bottom w:val="single" w:sz="8" w:space="0" w:color="000000"/>
              <w:right w:val="nil"/>
            </w:tcBorders>
            <w:shd w:val="clear" w:color="auto" w:fill="auto"/>
            <w:tcMar>
              <w:top w:w="15" w:type="dxa"/>
              <w:left w:w="103" w:type="dxa"/>
              <w:bottom w:w="0" w:type="dxa"/>
              <w:right w:w="103" w:type="dxa"/>
            </w:tcMar>
            <w:vAlign w:val="center"/>
            <w:hideMark/>
          </w:tcPr>
          <w:p w14:paraId="459F7F7A"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Predictors</w:t>
            </w:r>
          </w:p>
        </w:tc>
        <w:tc>
          <w:tcPr>
            <w:tcW w:w="1579" w:type="dxa"/>
            <w:tcBorders>
              <w:top w:val="single" w:sz="8" w:space="0" w:color="000000"/>
              <w:left w:val="nil"/>
              <w:bottom w:val="single" w:sz="8" w:space="0" w:color="000000"/>
              <w:right w:val="nil"/>
            </w:tcBorders>
            <w:shd w:val="clear" w:color="auto" w:fill="auto"/>
            <w:tcMar>
              <w:top w:w="15" w:type="dxa"/>
              <w:left w:w="103" w:type="dxa"/>
              <w:bottom w:w="0" w:type="dxa"/>
              <w:right w:w="103" w:type="dxa"/>
            </w:tcMar>
            <w:vAlign w:val="center"/>
            <w:hideMark/>
          </w:tcPr>
          <w:p w14:paraId="12EA3D12"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Odds Ratios</w:t>
            </w:r>
          </w:p>
        </w:tc>
        <w:tc>
          <w:tcPr>
            <w:tcW w:w="1579" w:type="dxa"/>
            <w:tcBorders>
              <w:top w:val="single" w:sz="8" w:space="0" w:color="000000"/>
              <w:left w:val="nil"/>
              <w:bottom w:val="single" w:sz="8" w:space="0" w:color="000000"/>
              <w:right w:val="nil"/>
            </w:tcBorders>
            <w:shd w:val="clear" w:color="auto" w:fill="auto"/>
            <w:tcMar>
              <w:top w:w="15" w:type="dxa"/>
              <w:left w:w="103" w:type="dxa"/>
              <w:bottom w:w="0" w:type="dxa"/>
              <w:right w:w="103" w:type="dxa"/>
            </w:tcMar>
            <w:vAlign w:val="center"/>
            <w:hideMark/>
          </w:tcPr>
          <w:p w14:paraId="3F359589"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CI</w:t>
            </w:r>
          </w:p>
        </w:tc>
        <w:tc>
          <w:tcPr>
            <w:tcW w:w="1579" w:type="dxa"/>
            <w:tcBorders>
              <w:top w:val="single" w:sz="8" w:space="0" w:color="000000"/>
              <w:left w:val="nil"/>
              <w:bottom w:val="single" w:sz="8" w:space="0" w:color="000000"/>
              <w:right w:val="nil"/>
            </w:tcBorders>
            <w:shd w:val="clear" w:color="auto" w:fill="auto"/>
            <w:tcMar>
              <w:top w:w="15" w:type="dxa"/>
              <w:left w:w="103" w:type="dxa"/>
              <w:bottom w:w="0" w:type="dxa"/>
              <w:right w:w="103" w:type="dxa"/>
            </w:tcMar>
            <w:vAlign w:val="center"/>
            <w:hideMark/>
          </w:tcPr>
          <w:p w14:paraId="05B672E1"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p</w:t>
            </w:r>
          </w:p>
        </w:tc>
      </w:tr>
      <w:tr w:rsidR="005551D0" w:rsidRPr="00C0075C" w14:paraId="38CAE90B" w14:textId="77777777" w:rsidTr="001335D0">
        <w:trPr>
          <w:trHeight w:val="307"/>
          <w:jc w:val="center"/>
        </w:trPr>
        <w:tc>
          <w:tcPr>
            <w:tcW w:w="4507" w:type="dxa"/>
            <w:tcBorders>
              <w:top w:val="single" w:sz="8" w:space="0" w:color="000000"/>
              <w:left w:val="nil"/>
              <w:bottom w:val="nil"/>
              <w:right w:val="nil"/>
            </w:tcBorders>
            <w:shd w:val="clear" w:color="auto" w:fill="auto"/>
            <w:tcMar>
              <w:top w:w="15" w:type="dxa"/>
              <w:left w:w="103" w:type="dxa"/>
              <w:bottom w:w="0" w:type="dxa"/>
              <w:right w:w="103" w:type="dxa"/>
            </w:tcMar>
            <w:vAlign w:val="center"/>
            <w:hideMark/>
          </w:tcPr>
          <w:p w14:paraId="192F6852" w14:textId="77777777" w:rsidR="005551D0" w:rsidRPr="005551D0" w:rsidRDefault="005551D0" w:rsidP="005551D0">
            <w:pPr>
              <w:spacing w:before="36" w:after="36" w:line="240" w:lineRule="auto"/>
              <w:rPr>
                <w:rFonts w:ascii="Times New Roman" w:eastAsia="Times New Roman" w:hAnsi="Times New Roman" w:cs="Times New Roman"/>
                <w:b/>
                <w:bCs/>
                <w:sz w:val="20"/>
                <w:szCs w:val="20"/>
                <w:lang w:eastAsia="zh-CN"/>
              </w:rPr>
            </w:pPr>
            <w:r w:rsidRPr="005551D0">
              <w:rPr>
                <w:rFonts w:ascii="Times New Roman" w:eastAsia="Calibri" w:hAnsi="Times New Roman" w:cs="Times New Roman"/>
                <w:b/>
                <w:bCs/>
                <w:color w:val="000000" w:themeColor="text1"/>
                <w:kern w:val="24"/>
                <w:sz w:val="20"/>
                <w:szCs w:val="20"/>
                <w:lang w:val="en-US" w:eastAsia="zh-CN"/>
              </w:rPr>
              <w:t>age</w:t>
            </w:r>
          </w:p>
        </w:tc>
        <w:tc>
          <w:tcPr>
            <w:tcW w:w="1579" w:type="dxa"/>
            <w:tcBorders>
              <w:top w:val="single" w:sz="8" w:space="0" w:color="000000"/>
              <w:left w:val="nil"/>
              <w:bottom w:val="nil"/>
              <w:right w:val="nil"/>
            </w:tcBorders>
            <w:shd w:val="clear" w:color="auto" w:fill="auto"/>
            <w:tcMar>
              <w:top w:w="15" w:type="dxa"/>
              <w:left w:w="103" w:type="dxa"/>
              <w:bottom w:w="0" w:type="dxa"/>
              <w:right w:w="103" w:type="dxa"/>
            </w:tcMar>
            <w:vAlign w:val="center"/>
            <w:hideMark/>
          </w:tcPr>
          <w:p w14:paraId="4AC1DE11"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0.97</w:t>
            </w:r>
          </w:p>
        </w:tc>
        <w:tc>
          <w:tcPr>
            <w:tcW w:w="1579" w:type="dxa"/>
            <w:tcBorders>
              <w:top w:val="single" w:sz="8" w:space="0" w:color="000000"/>
              <w:left w:val="nil"/>
              <w:bottom w:val="nil"/>
              <w:right w:val="nil"/>
            </w:tcBorders>
            <w:shd w:val="clear" w:color="auto" w:fill="auto"/>
            <w:tcMar>
              <w:top w:w="15" w:type="dxa"/>
              <w:left w:w="103" w:type="dxa"/>
              <w:bottom w:w="0" w:type="dxa"/>
              <w:right w:w="103" w:type="dxa"/>
            </w:tcMar>
            <w:vAlign w:val="center"/>
            <w:hideMark/>
          </w:tcPr>
          <w:p w14:paraId="0A710892"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0.95 – 1.00</w:t>
            </w:r>
          </w:p>
        </w:tc>
        <w:tc>
          <w:tcPr>
            <w:tcW w:w="1579" w:type="dxa"/>
            <w:tcBorders>
              <w:top w:val="single" w:sz="8" w:space="0" w:color="000000"/>
              <w:left w:val="nil"/>
              <w:bottom w:val="nil"/>
              <w:right w:val="nil"/>
            </w:tcBorders>
            <w:shd w:val="clear" w:color="auto" w:fill="auto"/>
            <w:tcMar>
              <w:top w:w="15" w:type="dxa"/>
              <w:left w:w="103" w:type="dxa"/>
              <w:bottom w:w="0" w:type="dxa"/>
              <w:right w:w="103" w:type="dxa"/>
            </w:tcMar>
            <w:vAlign w:val="center"/>
            <w:hideMark/>
          </w:tcPr>
          <w:p w14:paraId="2D628D13"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0.038</w:t>
            </w:r>
          </w:p>
        </w:tc>
      </w:tr>
      <w:tr w:rsidR="005551D0" w:rsidRPr="00C0075C" w14:paraId="411A5345" w14:textId="77777777" w:rsidTr="001335D0">
        <w:trPr>
          <w:trHeight w:val="307"/>
          <w:jc w:val="center"/>
        </w:trPr>
        <w:tc>
          <w:tcPr>
            <w:tcW w:w="4507" w:type="dxa"/>
            <w:tcBorders>
              <w:top w:val="nil"/>
              <w:left w:val="nil"/>
              <w:bottom w:val="nil"/>
              <w:right w:val="nil"/>
            </w:tcBorders>
            <w:shd w:val="clear" w:color="auto" w:fill="auto"/>
            <w:tcMar>
              <w:top w:w="15" w:type="dxa"/>
              <w:left w:w="103" w:type="dxa"/>
              <w:bottom w:w="0" w:type="dxa"/>
              <w:right w:w="103" w:type="dxa"/>
            </w:tcMar>
            <w:vAlign w:val="center"/>
            <w:hideMark/>
          </w:tcPr>
          <w:p w14:paraId="5B5B2E5A" w14:textId="77777777" w:rsidR="005551D0" w:rsidRPr="005551D0" w:rsidRDefault="005551D0" w:rsidP="005551D0">
            <w:pPr>
              <w:spacing w:before="36" w:after="36" w:line="240" w:lineRule="auto"/>
              <w:rPr>
                <w:rFonts w:ascii="Times New Roman" w:eastAsia="Times New Roman" w:hAnsi="Times New Roman" w:cs="Times New Roman"/>
                <w:b/>
                <w:bCs/>
                <w:sz w:val="20"/>
                <w:szCs w:val="20"/>
                <w:lang w:eastAsia="zh-CN"/>
              </w:rPr>
            </w:pPr>
            <w:r w:rsidRPr="005551D0">
              <w:rPr>
                <w:rFonts w:ascii="Times New Roman" w:eastAsia="Calibri" w:hAnsi="Times New Roman" w:cs="Times New Roman"/>
                <w:b/>
                <w:bCs/>
                <w:color w:val="000000" w:themeColor="text1"/>
                <w:kern w:val="24"/>
                <w:sz w:val="20"/>
                <w:szCs w:val="20"/>
                <w:lang w:val="en-US" w:eastAsia="zh-CN"/>
              </w:rPr>
              <w:t>High school diploma</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540E06FD"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392EFF03"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5AF9ED88"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p>
        </w:tc>
      </w:tr>
      <w:tr w:rsidR="005551D0" w:rsidRPr="00C0075C" w14:paraId="0D3AD18C" w14:textId="77777777" w:rsidTr="008A575B">
        <w:trPr>
          <w:trHeight w:val="307"/>
          <w:jc w:val="center"/>
        </w:trPr>
        <w:tc>
          <w:tcPr>
            <w:tcW w:w="4507" w:type="dxa"/>
            <w:tcBorders>
              <w:top w:val="nil"/>
              <w:left w:val="nil"/>
              <w:bottom w:val="nil"/>
              <w:right w:val="nil"/>
            </w:tcBorders>
            <w:shd w:val="clear" w:color="auto" w:fill="auto"/>
            <w:tcMar>
              <w:top w:w="15" w:type="dxa"/>
              <w:left w:w="103" w:type="dxa"/>
              <w:bottom w:w="0" w:type="dxa"/>
              <w:right w:w="103" w:type="dxa"/>
            </w:tcMar>
            <w:vAlign w:val="center"/>
            <w:hideMark/>
          </w:tcPr>
          <w:p w14:paraId="29F9683E" w14:textId="1DBFCFBA" w:rsidR="005551D0" w:rsidRPr="005551D0" w:rsidRDefault="008A575B" w:rsidP="008A575B">
            <w:pPr>
              <w:spacing w:before="36" w:after="36"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              </w:t>
            </w:r>
            <w:proofErr w:type="spellStart"/>
            <w:r w:rsidR="005551D0" w:rsidRPr="005551D0">
              <w:rPr>
                <w:rFonts w:ascii="Times New Roman" w:eastAsia="Times New Roman" w:hAnsi="Times New Roman" w:cs="Times New Roman"/>
                <w:sz w:val="20"/>
                <w:szCs w:val="20"/>
                <w:lang w:eastAsia="zh-CN"/>
              </w:rPr>
              <w:t>yes</w:t>
            </w:r>
            <w:proofErr w:type="spellEnd"/>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6020D4C2"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Times New Roman" w:hAnsi="Times New Roman" w:cs="Times New Roman"/>
                <w:sz w:val="20"/>
                <w:szCs w:val="20"/>
                <w:lang w:eastAsia="zh-CN"/>
              </w:rPr>
              <w:t>1.00</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668F0631"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Times New Roman" w:hAnsi="Times New Roman" w:cs="Times New Roman"/>
                <w:sz w:val="20"/>
                <w:szCs w:val="20"/>
                <w:lang w:eastAsia="zh-CN"/>
              </w:rPr>
              <w:t>Reference</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17ED7F56" w14:textId="77777777" w:rsidR="005551D0" w:rsidRPr="005551D0" w:rsidRDefault="005551D0" w:rsidP="008A575B">
            <w:pPr>
              <w:spacing w:before="36" w:after="36" w:line="240" w:lineRule="auto"/>
              <w:jc w:val="center"/>
              <w:rPr>
                <w:rFonts w:ascii="Times New Roman" w:eastAsia="Times New Roman" w:hAnsi="Times New Roman" w:cs="Times New Roman"/>
                <w:sz w:val="20"/>
                <w:szCs w:val="20"/>
                <w:lang w:eastAsia="zh-CN"/>
              </w:rPr>
            </w:pPr>
          </w:p>
        </w:tc>
      </w:tr>
      <w:tr w:rsidR="005551D0" w:rsidRPr="00C0075C" w14:paraId="1F342099" w14:textId="77777777" w:rsidTr="001335D0">
        <w:trPr>
          <w:trHeight w:val="307"/>
          <w:jc w:val="center"/>
        </w:trPr>
        <w:tc>
          <w:tcPr>
            <w:tcW w:w="4507" w:type="dxa"/>
            <w:tcBorders>
              <w:top w:val="nil"/>
              <w:left w:val="nil"/>
              <w:bottom w:val="nil"/>
              <w:right w:val="nil"/>
            </w:tcBorders>
            <w:shd w:val="clear" w:color="auto" w:fill="auto"/>
            <w:tcMar>
              <w:top w:w="15" w:type="dxa"/>
              <w:left w:w="103" w:type="dxa"/>
              <w:bottom w:w="0" w:type="dxa"/>
              <w:right w:w="103" w:type="dxa"/>
            </w:tcMar>
            <w:vAlign w:val="center"/>
            <w:hideMark/>
          </w:tcPr>
          <w:p w14:paraId="2485B064" w14:textId="77777777" w:rsidR="005551D0" w:rsidRPr="005551D0" w:rsidRDefault="005551D0" w:rsidP="005551D0">
            <w:pPr>
              <w:spacing w:before="36" w:after="36" w:line="240" w:lineRule="auto"/>
              <w:ind w:left="706"/>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no</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37CCBF93"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1.16</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44DE3CAC"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0.48 – 2.91</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1CCA7D42"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0.752</w:t>
            </w:r>
          </w:p>
        </w:tc>
      </w:tr>
      <w:tr w:rsidR="005551D0" w:rsidRPr="00C0075C" w14:paraId="070BAF43" w14:textId="77777777" w:rsidTr="001335D0">
        <w:trPr>
          <w:trHeight w:val="307"/>
          <w:jc w:val="center"/>
        </w:trPr>
        <w:tc>
          <w:tcPr>
            <w:tcW w:w="4507" w:type="dxa"/>
            <w:tcBorders>
              <w:top w:val="nil"/>
              <w:left w:val="nil"/>
              <w:bottom w:val="nil"/>
              <w:right w:val="nil"/>
            </w:tcBorders>
            <w:shd w:val="clear" w:color="auto" w:fill="auto"/>
            <w:tcMar>
              <w:top w:w="15" w:type="dxa"/>
              <w:left w:w="103" w:type="dxa"/>
              <w:bottom w:w="0" w:type="dxa"/>
              <w:right w:w="103" w:type="dxa"/>
            </w:tcMar>
            <w:vAlign w:val="center"/>
            <w:hideMark/>
          </w:tcPr>
          <w:p w14:paraId="2DD35C55" w14:textId="77777777" w:rsidR="005551D0" w:rsidRPr="005551D0" w:rsidRDefault="005551D0" w:rsidP="005551D0">
            <w:pPr>
              <w:spacing w:before="36" w:after="36" w:line="240" w:lineRule="auto"/>
              <w:rPr>
                <w:rFonts w:ascii="Times New Roman" w:eastAsia="Times New Roman" w:hAnsi="Times New Roman" w:cs="Times New Roman"/>
                <w:b/>
                <w:bCs/>
                <w:sz w:val="20"/>
                <w:szCs w:val="20"/>
                <w:lang w:eastAsia="zh-CN"/>
              </w:rPr>
            </w:pPr>
            <w:r w:rsidRPr="005551D0">
              <w:rPr>
                <w:rFonts w:ascii="Times New Roman" w:eastAsia="Calibri" w:hAnsi="Times New Roman" w:cs="Times New Roman"/>
                <w:b/>
                <w:bCs/>
                <w:color w:val="000000" w:themeColor="text1"/>
                <w:kern w:val="24"/>
                <w:sz w:val="20"/>
                <w:szCs w:val="20"/>
                <w:lang w:val="en-US" w:eastAsia="zh-CN"/>
              </w:rPr>
              <w:t>Vaccination history</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2089FF0C"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690A44DA"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4A0042B3"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p>
        </w:tc>
      </w:tr>
      <w:tr w:rsidR="005551D0" w:rsidRPr="00C0075C" w14:paraId="6751BE1F" w14:textId="77777777" w:rsidTr="001335D0">
        <w:trPr>
          <w:trHeight w:val="307"/>
          <w:jc w:val="center"/>
        </w:trPr>
        <w:tc>
          <w:tcPr>
            <w:tcW w:w="4507" w:type="dxa"/>
            <w:tcBorders>
              <w:top w:val="nil"/>
              <w:left w:val="nil"/>
              <w:bottom w:val="nil"/>
              <w:right w:val="nil"/>
            </w:tcBorders>
            <w:shd w:val="clear" w:color="auto" w:fill="auto"/>
            <w:tcMar>
              <w:top w:w="15" w:type="dxa"/>
              <w:left w:w="103" w:type="dxa"/>
              <w:bottom w:w="0" w:type="dxa"/>
              <w:right w:w="103" w:type="dxa"/>
            </w:tcMar>
            <w:vAlign w:val="center"/>
            <w:hideMark/>
          </w:tcPr>
          <w:p w14:paraId="664F55D5" w14:textId="77777777" w:rsidR="005551D0" w:rsidRPr="005551D0" w:rsidRDefault="005551D0" w:rsidP="005551D0">
            <w:pPr>
              <w:spacing w:before="36" w:after="36" w:line="240" w:lineRule="auto"/>
              <w:ind w:left="706"/>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yes</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0C9CCAF0"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1.00</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762204A5"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Reference</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12191545" w14:textId="77777777" w:rsidR="005551D0" w:rsidRPr="005551D0" w:rsidRDefault="005551D0" w:rsidP="000164ED">
            <w:pPr>
              <w:spacing w:before="36" w:after="36" w:line="240" w:lineRule="auto"/>
              <w:jc w:val="center"/>
              <w:rPr>
                <w:rFonts w:ascii="Times New Roman" w:eastAsia="Times New Roman" w:hAnsi="Times New Roman" w:cs="Times New Roman"/>
                <w:sz w:val="20"/>
                <w:szCs w:val="20"/>
                <w:lang w:eastAsia="zh-CN"/>
              </w:rPr>
            </w:pPr>
          </w:p>
        </w:tc>
      </w:tr>
      <w:tr w:rsidR="005551D0" w:rsidRPr="00C0075C" w14:paraId="047CA97D" w14:textId="77777777" w:rsidTr="001335D0">
        <w:trPr>
          <w:trHeight w:val="307"/>
          <w:jc w:val="center"/>
        </w:trPr>
        <w:tc>
          <w:tcPr>
            <w:tcW w:w="4507" w:type="dxa"/>
            <w:tcBorders>
              <w:top w:val="nil"/>
              <w:left w:val="nil"/>
              <w:bottom w:val="nil"/>
              <w:right w:val="nil"/>
            </w:tcBorders>
            <w:shd w:val="clear" w:color="auto" w:fill="auto"/>
            <w:tcMar>
              <w:top w:w="15" w:type="dxa"/>
              <w:left w:w="103" w:type="dxa"/>
              <w:bottom w:w="0" w:type="dxa"/>
              <w:right w:w="103" w:type="dxa"/>
            </w:tcMar>
            <w:vAlign w:val="center"/>
            <w:hideMark/>
          </w:tcPr>
          <w:p w14:paraId="45F7A518" w14:textId="77777777" w:rsidR="005551D0" w:rsidRPr="005551D0" w:rsidRDefault="005551D0" w:rsidP="005551D0">
            <w:pPr>
              <w:spacing w:before="36" w:after="36" w:line="240" w:lineRule="auto"/>
              <w:ind w:left="706"/>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no</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488570E5"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0.68</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4248DF9A"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0.34 – 1.39</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00B6EBB2"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0.277</w:t>
            </w:r>
          </w:p>
        </w:tc>
      </w:tr>
      <w:tr w:rsidR="005551D0" w:rsidRPr="008F29C7" w14:paraId="68C12492" w14:textId="77777777" w:rsidTr="000164ED">
        <w:trPr>
          <w:trHeight w:val="521"/>
          <w:jc w:val="center"/>
        </w:trPr>
        <w:tc>
          <w:tcPr>
            <w:tcW w:w="4507" w:type="dxa"/>
            <w:tcBorders>
              <w:top w:val="nil"/>
              <w:left w:val="nil"/>
              <w:bottom w:val="nil"/>
              <w:right w:val="nil"/>
            </w:tcBorders>
            <w:shd w:val="clear" w:color="auto" w:fill="auto"/>
            <w:tcMar>
              <w:top w:w="15" w:type="dxa"/>
              <w:left w:w="103" w:type="dxa"/>
              <w:bottom w:w="0" w:type="dxa"/>
              <w:right w:w="103" w:type="dxa"/>
            </w:tcMar>
            <w:vAlign w:val="center"/>
            <w:hideMark/>
          </w:tcPr>
          <w:p w14:paraId="3D7EDF20" w14:textId="77777777" w:rsidR="005551D0" w:rsidRPr="005551D0" w:rsidRDefault="005551D0" w:rsidP="000164ED">
            <w:pPr>
              <w:spacing w:before="36" w:after="36" w:line="240" w:lineRule="auto"/>
              <w:rPr>
                <w:rFonts w:ascii="Times New Roman" w:eastAsia="Times New Roman" w:hAnsi="Times New Roman" w:cs="Times New Roman"/>
                <w:b/>
                <w:bCs/>
                <w:sz w:val="20"/>
                <w:szCs w:val="20"/>
                <w:lang w:val="en-GB" w:eastAsia="zh-CN"/>
              </w:rPr>
            </w:pPr>
            <w:r w:rsidRPr="005551D0">
              <w:rPr>
                <w:rFonts w:ascii="Times New Roman" w:eastAsia="Calibri" w:hAnsi="Times New Roman" w:cs="Times New Roman"/>
                <w:b/>
                <w:bCs/>
                <w:color w:val="000000" w:themeColor="text1"/>
                <w:kern w:val="24"/>
                <w:sz w:val="20"/>
                <w:szCs w:val="20"/>
                <w:lang w:val="en-US" w:eastAsia="zh-CN"/>
              </w:rPr>
              <w:t>Evaluation of the quality of doctor´s treatments</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4742B53C"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val="en-GB" w:eastAsia="zh-CN"/>
              </w:rPr>
            </w:pP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652F9AE2"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val="en-GB" w:eastAsia="zh-CN"/>
              </w:rPr>
            </w:pP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6E55B301"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val="en-GB" w:eastAsia="zh-CN"/>
              </w:rPr>
            </w:pPr>
          </w:p>
        </w:tc>
      </w:tr>
      <w:tr w:rsidR="005551D0" w:rsidRPr="00C0075C" w14:paraId="15E91AD8" w14:textId="77777777" w:rsidTr="001335D0">
        <w:trPr>
          <w:trHeight w:val="307"/>
          <w:jc w:val="center"/>
        </w:trPr>
        <w:tc>
          <w:tcPr>
            <w:tcW w:w="4507" w:type="dxa"/>
            <w:tcBorders>
              <w:top w:val="nil"/>
              <w:left w:val="nil"/>
              <w:bottom w:val="nil"/>
              <w:right w:val="nil"/>
            </w:tcBorders>
            <w:shd w:val="clear" w:color="auto" w:fill="auto"/>
            <w:tcMar>
              <w:top w:w="15" w:type="dxa"/>
              <w:left w:w="103" w:type="dxa"/>
              <w:bottom w:w="0" w:type="dxa"/>
              <w:right w:w="103" w:type="dxa"/>
            </w:tcMar>
            <w:vAlign w:val="center"/>
            <w:hideMark/>
          </w:tcPr>
          <w:p w14:paraId="54A4F4F1" w14:textId="77777777" w:rsidR="005551D0" w:rsidRPr="005551D0" w:rsidRDefault="005551D0" w:rsidP="005551D0">
            <w:pPr>
              <w:spacing w:before="36" w:after="36" w:line="240" w:lineRule="auto"/>
              <w:ind w:left="706"/>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rather low</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57559DB6"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1.00</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0A9038FF"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Reference</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59E73500" w14:textId="77777777" w:rsidR="005551D0" w:rsidRPr="005551D0" w:rsidRDefault="005551D0" w:rsidP="000164ED">
            <w:pPr>
              <w:spacing w:before="36" w:after="36" w:line="240" w:lineRule="auto"/>
              <w:jc w:val="center"/>
              <w:rPr>
                <w:rFonts w:ascii="Times New Roman" w:eastAsia="Times New Roman" w:hAnsi="Times New Roman" w:cs="Times New Roman"/>
                <w:sz w:val="20"/>
                <w:szCs w:val="20"/>
                <w:lang w:eastAsia="zh-CN"/>
              </w:rPr>
            </w:pPr>
          </w:p>
        </w:tc>
      </w:tr>
      <w:tr w:rsidR="005551D0" w:rsidRPr="00C0075C" w14:paraId="2B01B20D" w14:textId="77777777" w:rsidTr="001335D0">
        <w:trPr>
          <w:trHeight w:val="307"/>
          <w:jc w:val="center"/>
        </w:trPr>
        <w:tc>
          <w:tcPr>
            <w:tcW w:w="4507" w:type="dxa"/>
            <w:tcBorders>
              <w:top w:val="nil"/>
              <w:left w:val="nil"/>
              <w:bottom w:val="nil"/>
              <w:right w:val="nil"/>
            </w:tcBorders>
            <w:shd w:val="clear" w:color="auto" w:fill="auto"/>
            <w:tcMar>
              <w:top w:w="15" w:type="dxa"/>
              <w:left w:w="103" w:type="dxa"/>
              <w:bottom w:w="0" w:type="dxa"/>
              <w:right w:w="103" w:type="dxa"/>
            </w:tcMar>
            <w:vAlign w:val="center"/>
            <w:hideMark/>
          </w:tcPr>
          <w:p w14:paraId="2AB77BC7" w14:textId="77777777" w:rsidR="005551D0" w:rsidRPr="005551D0" w:rsidRDefault="005551D0" w:rsidP="005551D0">
            <w:pPr>
              <w:spacing w:before="36" w:after="36" w:line="240" w:lineRule="auto"/>
              <w:ind w:left="706"/>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rather high</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5C145AAE"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1.86</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13E7B9CD"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0.90 – 3.74</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3BCFB93A"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0.086</w:t>
            </w:r>
          </w:p>
        </w:tc>
      </w:tr>
      <w:tr w:rsidR="005551D0" w:rsidRPr="00C0075C" w14:paraId="3E6441E4" w14:textId="77777777" w:rsidTr="001335D0">
        <w:trPr>
          <w:trHeight w:val="307"/>
          <w:jc w:val="center"/>
        </w:trPr>
        <w:tc>
          <w:tcPr>
            <w:tcW w:w="4507" w:type="dxa"/>
            <w:tcBorders>
              <w:top w:val="nil"/>
              <w:left w:val="nil"/>
              <w:bottom w:val="nil"/>
              <w:right w:val="nil"/>
            </w:tcBorders>
            <w:shd w:val="clear" w:color="auto" w:fill="auto"/>
            <w:tcMar>
              <w:top w:w="15" w:type="dxa"/>
              <w:left w:w="103" w:type="dxa"/>
              <w:bottom w:w="0" w:type="dxa"/>
              <w:right w:w="103" w:type="dxa"/>
            </w:tcMar>
            <w:vAlign w:val="center"/>
            <w:hideMark/>
          </w:tcPr>
          <w:p w14:paraId="7B18573D" w14:textId="77777777" w:rsidR="005551D0" w:rsidRPr="005551D0" w:rsidRDefault="005551D0" w:rsidP="005551D0">
            <w:pPr>
              <w:spacing w:before="36" w:after="36" w:line="240" w:lineRule="auto"/>
              <w:ind w:left="706"/>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very low</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6FD7BA0A"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1.21</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42090DA4"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0.12 – 8.70</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705D17BB"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0.861</w:t>
            </w:r>
          </w:p>
        </w:tc>
      </w:tr>
      <w:tr w:rsidR="005551D0" w:rsidRPr="00C0075C" w14:paraId="5F1B2907" w14:textId="77777777" w:rsidTr="001335D0">
        <w:trPr>
          <w:trHeight w:val="307"/>
          <w:jc w:val="center"/>
        </w:trPr>
        <w:tc>
          <w:tcPr>
            <w:tcW w:w="4507" w:type="dxa"/>
            <w:tcBorders>
              <w:top w:val="nil"/>
              <w:left w:val="nil"/>
              <w:bottom w:val="nil"/>
              <w:right w:val="nil"/>
            </w:tcBorders>
            <w:shd w:val="clear" w:color="auto" w:fill="auto"/>
            <w:tcMar>
              <w:top w:w="15" w:type="dxa"/>
              <w:left w:w="103" w:type="dxa"/>
              <w:bottom w:w="0" w:type="dxa"/>
              <w:right w:w="103" w:type="dxa"/>
            </w:tcMar>
            <w:vAlign w:val="center"/>
            <w:hideMark/>
          </w:tcPr>
          <w:p w14:paraId="2740A378" w14:textId="77777777" w:rsidR="005551D0" w:rsidRPr="005551D0" w:rsidRDefault="005551D0" w:rsidP="005551D0">
            <w:pPr>
              <w:spacing w:before="36" w:after="36" w:line="240" w:lineRule="auto"/>
              <w:ind w:left="706"/>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very high</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75CBEBB0"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2.53</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2B1DA883"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1.11 – 5.82</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2BD680E2"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0.028</w:t>
            </w:r>
          </w:p>
        </w:tc>
      </w:tr>
      <w:tr w:rsidR="005551D0" w:rsidRPr="008F29C7" w14:paraId="55F3B8BC" w14:textId="77777777" w:rsidTr="001335D0">
        <w:trPr>
          <w:trHeight w:val="687"/>
          <w:jc w:val="center"/>
        </w:trPr>
        <w:tc>
          <w:tcPr>
            <w:tcW w:w="4507" w:type="dxa"/>
            <w:tcBorders>
              <w:top w:val="nil"/>
              <w:left w:val="nil"/>
              <w:bottom w:val="nil"/>
              <w:right w:val="nil"/>
            </w:tcBorders>
            <w:shd w:val="clear" w:color="auto" w:fill="auto"/>
            <w:tcMar>
              <w:top w:w="15" w:type="dxa"/>
              <w:left w:w="103" w:type="dxa"/>
              <w:bottom w:w="0" w:type="dxa"/>
              <w:right w:w="103" w:type="dxa"/>
            </w:tcMar>
            <w:vAlign w:val="center"/>
            <w:hideMark/>
          </w:tcPr>
          <w:p w14:paraId="3001E3F6" w14:textId="00173527" w:rsidR="005551D0" w:rsidRPr="005551D0" w:rsidRDefault="005551D0" w:rsidP="000164ED">
            <w:pPr>
              <w:spacing w:before="36" w:after="36" w:line="240" w:lineRule="auto"/>
              <w:rPr>
                <w:rFonts w:ascii="Times New Roman" w:eastAsia="Times New Roman" w:hAnsi="Times New Roman" w:cs="Times New Roman"/>
                <w:b/>
                <w:bCs/>
                <w:sz w:val="20"/>
                <w:szCs w:val="20"/>
                <w:lang w:val="en-GB" w:eastAsia="zh-CN"/>
              </w:rPr>
            </w:pPr>
            <w:r w:rsidRPr="005551D0">
              <w:rPr>
                <w:rFonts w:ascii="Times New Roman" w:eastAsia="Calibri" w:hAnsi="Times New Roman" w:cs="Times New Roman"/>
                <w:b/>
                <w:bCs/>
                <w:color w:val="000000" w:themeColor="text1"/>
                <w:kern w:val="24"/>
                <w:sz w:val="20"/>
                <w:szCs w:val="20"/>
                <w:lang w:val="en-US" w:eastAsia="zh-CN"/>
              </w:rPr>
              <w:t xml:space="preserve">detailed explanation </w:t>
            </w:r>
            <w:r w:rsidR="008A575B">
              <w:rPr>
                <w:rFonts w:ascii="Times New Roman" w:eastAsia="Calibri" w:hAnsi="Times New Roman" w:cs="Times New Roman"/>
                <w:b/>
                <w:bCs/>
                <w:color w:val="000000" w:themeColor="text1"/>
                <w:kern w:val="24"/>
                <w:sz w:val="20"/>
                <w:szCs w:val="20"/>
                <w:lang w:val="en-US" w:eastAsia="zh-CN"/>
              </w:rPr>
              <w:t xml:space="preserve">from doctor </w:t>
            </w:r>
            <w:r w:rsidRPr="005551D0">
              <w:rPr>
                <w:rFonts w:ascii="Times New Roman" w:eastAsia="Calibri" w:hAnsi="Times New Roman" w:cs="Times New Roman"/>
                <w:b/>
                <w:bCs/>
                <w:color w:val="000000" w:themeColor="text1"/>
                <w:kern w:val="24"/>
                <w:sz w:val="20"/>
                <w:szCs w:val="20"/>
                <w:lang w:val="en-US" w:eastAsia="zh-CN"/>
              </w:rPr>
              <w:t>about Corona vaccine</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539315DB"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val="en-GB" w:eastAsia="zh-CN"/>
              </w:rPr>
            </w:pP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4CBA42F5"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val="en-GB" w:eastAsia="zh-CN"/>
              </w:rPr>
            </w:pP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20A78706"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val="en-GB" w:eastAsia="zh-CN"/>
              </w:rPr>
            </w:pPr>
          </w:p>
        </w:tc>
      </w:tr>
      <w:tr w:rsidR="005551D0" w:rsidRPr="00C0075C" w14:paraId="3D8747C2" w14:textId="77777777" w:rsidTr="00C0075C">
        <w:trPr>
          <w:trHeight w:val="283"/>
          <w:jc w:val="center"/>
        </w:trPr>
        <w:tc>
          <w:tcPr>
            <w:tcW w:w="4507" w:type="dxa"/>
            <w:tcBorders>
              <w:top w:val="nil"/>
              <w:left w:val="nil"/>
              <w:bottom w:val="nil"/>
              <w:right w:val="nil"/>
            </w:tcBorders>
            <w:shd w:val="clear" w:color="auto" w:fill="auto"/>
            <w:tcMar>
              <w:top w:w="15" w:type="dxa"/>
              <w:left w:w="103" w:type="dxa"/>
              <w:bottom w:w="0" w:type="dxa"/>
              <w:right w:w="103" w:type="dxa"/>
            </w:tcMar>
            <w:vAlign w:val="center"/>
            <w:hideMark/>
          </w:tcPr>
          <w:p w14:paraId="0202F00C" w14:textId="77777777" w:rsidR="005551D0" w:rsidRPr="005551D0" w:rsidRDefault="005551D0" w:rsidP="00C0075C">
            <w:pPr>
              <w:spacing w:before="36" w:after="36" w:line="240" w:lineRule="auto"/>
              <w:ind w:left="706"/>
              <w:rPr>
                <w:rFonts w:ascii="Times New Roman" w:eastAsia="Calibri" w:hAnsi="Times New Roman" w:cs="Times New Roman"/>
                <w:color w:val="000000" w:themeColor="text1"/>
                <w:kern w:val="24"/>
                <w:sz w:val="20"/>
                <w:szCs w:val="20"/>
                <w:lang w:val="en-US" w:eastAsia="zh-CN"/>
              </w:rPr>
            </w:pPr>
            <w:r w:rsidRPr="005551D0">
              <w:rPr>
                <w:rFonts w:ascii="Times New Roman" w:eastAsia="Calibri" w:hAnsi="Times New Roman" w:cs="Times New Roman"/>
                <w:color w:val="000000" w:themeColor="text1"/>
                <w:kern w:val="24"/>
                <w:sz w:val="20"/>
                <w:szCs w:val="20"/>
                <w:lang w:val="en-US" w:eastAsia="zh-CN"/>
              </w:rPr>
              <w:t>yes</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45BFB77A" w14:textId="77777777" w:rsidR="005551D0" w:rsidRPr="005551D0" w:rsidRDefault="005551D0" w:rsidP="00C0075C">
            <w:pPr>
              <w:spacing w:before="36" w:after="36" w:line="240" w:lineRule="auto"/>
              <w:jc w:val="center"/>
              <w:rPr>
                <w:rFonts w:ascii="Times New Roman" w:eastAsia="Calibri" w:hAnsi="Times New Roman" w:cs="Times New Roman"/>
                <w:color w:val="000000" w:themeColor="text1"/>
                <w:kern w:val="24"/>
                <w:sz w:val="20"/>
                <w:szCs w:val="20"/>
                <w:lang w:val="en-US" w:eastAsia="zh-CN"/>
              </w:rPr>
            </w:pPr>
            <w:r w:rsidRPr="005551D0">
              <w:rPr>
                <w:rFonts w:ascii="Times New Roman" w:eastAsia="Calibri" w:hAnsi="Times New Roman" w:cs="Times New Roman"/>
                <w:color w:val="000000" w:themeColor="text1"/>
                <w:kern w:val="24"/>
                <w:sz w:val="20"/>
                <w:szCs w:val="20"/>
                <w:lang w:val="en-US" w:eastAsia="zh-CN"/>
              </w:rPr>
              <w:t>1.00</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66EEA939" w14:textId="77777777" w:rsidR="005551D0" w:rsidRPr="005551D0" w:rsidRDefault="005551D0" w:rsidP="00C0075C">
            <w:pPr>
              <w:spacing w:before="36" w:after="36" w:line="240" w:lineRule="auto"/>
              <w:jc w:val="center"/>
              <w:rPr>
                <w:rFonts w:ascii="Times New Roman" w:eastAsia="Calibri" w:hAnsi="Times New Roman" w:cs="Times New Roman"/>
                <w:color w:val="000000" w:themeColor="text1"/>
                <w:kern w:val="24"/>
                <w:sz w:val="20"/>
                <w:szCs w:val="20"/>
                <w:lang w:val="en-US" w:eastAsia="zh-CN"/>
              </w:rPr>
            </w:pPr>
            <w:r w:rsidRPr="005551D0">
              <w:rPr>
                <w:rFonts w:ascii="Times New Roman" w:eastAsia="Calibri" w:hAnsi="Times New Roman" w:cs="Times New Roman"/>
                <w:color w:val="000000" w:themeColor="text1"/>
                <w:kern w:val="24"/>
                <w:sz w:val="20"/>
                <w:szCs w:val="20"/>
                <w:lang w:val="en-US" w:eastAsia="zh-CN"/>
              </w:rPr>
              <w:t>Reference</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6CDEE1BF" w14:textId="2E639EF4" w:rsidR="005551D0" w:rsidRPr="005551D0" w:rsidRDefault="005551D0" w:rsidP="000164ED">
            <w:pPr>
              <w:spacing w:before="36" w:after="36" w:line="240" w:lineRule="auto"/>
              <w:jc w:val="center"/>
              <w:rPr>
                <w:rFonts w:ascii="Times New Roman" w:eastAsia="Calibri" w:hAnsi="Times New Roman" w:cs="Times New Roman"/>
                <w:color w:val="000000" w:themeColor="text1"/>
                <w:kern w:val="24"/>
                <w:sz w:val="20"/>
                <w:szCs w:val="20"/>
                <w:lang w:val="en-US" w:eastAsia="zh-CN"/>
              </w:rPr>
            </w:pPr>
          </w:p>
        </w:tc>
      </w:tr>
      <w:tr w:rsidR="005551D0" w:rsidRPr="00C0075C" w14:paraId="68E1C02D" w14:textId="77777777" w:rsidTr="001335D0">
        <w:trPr>
          <w:trHeight w:val="307"/>
          <w:jc w:val="center"/>
        </w:trPr>
        <w:tc>
          <w:tcPr>
            <w:tcW w:w="4507" w:type="dxa"/>
            <w:tcBorders>
              <w:top w:val="nil"/>
              <w:left w:val="nil"/>
              <w:bottom w:val="nil"/>
              <w:right w:val="nil"/>
            </w:tcBorders>
            <w:shd w:val="clear" w:color="auto" w:fill="auto"/>
            <w:tcMar>
              <w:top w:w="15" w:type="dxa"/>
              <w:left w:w="103" w:type="dxa"/>
              <w:bottom w:w="0" w:type="dxa"/>
              <w:right w:w="103" w:type="dxa"/>
            </w:tcMar>
            <w:vAlign w:val="center"/>
            <w:hideMark/>
          </w:tcPr>
          <w:p w14:paraId="09D8C28F" w14:textId="77777777" w:rsidR="005551D0" w:rsidRPr="005551D0" w:rsidRDefault="005551D0" w:rsidP="005551D0">
            <w:pPr>
              <w:spacing w:before="36" w:after="36" w:line="240" w:lineRule="auto"/>
              <w:ind w:left="706"/>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no</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5BAC9CB3"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0.22</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08045413"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0.12 – 0.37</w:t>
            </w:r>
          </w:p>
        </w:tc>
        <w:tc>
          <w:tcPr>
            <w:tcW w:w="1579" w:type="dxa"/>
            <w:tcBorders>
              <w:top w:val="nil"/>
              <w:left w:val="nil"/>
              <w:bottom w:val="nil"/>
              <w:right w:val="nil"/>
            </w:tcBorders>
            <w:shd w:val="clear" w:color="auto" w:fill="auto"/>
            <w:tcMar>
              <w:top w:w="15" w:type="dxa"/>
              <w:left w:w="103" w:type="dxa"/>
              <w:bottom w:w="0" w:type="dxa"/>
              <w:right w:w="103" w:type="dxa"/>
            </w:tcMar>
            <w:vAlign w:val="center"/>
            <w:hideMark/>
          </w:tcPr>
          <w:p w14:paraId="291A1699" w14:textId="77777777" w:rsidR="005551D0" w:rsidRPr="005551D0" w:rsidRDefault="005551D0" w:rsidP="005551D0">
            <w:pPr>
              <w:spacing w:before="36" w:after="36" w:line="240" w:lineRule="auto"/>
              <w:jc w:val="center"/>
              <w:rPr>
                <w:rFonts w:ascii="Times New Roman" w:eastAsia="Times New Roman" w:hAnsi="Times New Roman" w:cs="Times New Roman"/>
                <w:sz w:val="20"/>
                <w:szCs w:val="20"/>
                <w:lang w:eastAsia="zh-CN"/>
              </w:rPr>
            </w:pPr>
            <w:r w:rsidRPr="005551D0">
              <w:rPr>
                <w:rFonts w:ascii="Times New Roman" w:eastAsia="Calibri" w:hAnsi="Times New Roman" w:cs="Times New Roman"/>
                <w:color w:val="000000" w:themeColor="text1"/>
                <w:kern w:val="24"/>
                <w:sz w:val="20"/>
                <w:szCs w:val="20"/>
                <w:lang w:val="en-US" w:eastAsia="zh-CN"/>
              </w:rPr>
              <w:t>&lt;0.001</w:t>
            </w:r>
          </w:p>
        </w:tc>
      </w:tr>
      <w:tr w:rsidR="005551D0" w:rsidRPr="00C0075C" w14:paraId="12CCBE8B" w14:textId="77777777" w:rsidTr="001335D0">
        <w:trPr>
          <w:trHeight w:val="457"/>
          <w:jc w:val="center"/>
        </w:trPr>
        <w:tc>
          <w:tcPr>
            <w:tcW w:w="4507" w:type="dxa"/>
            <w:tcBorders>
              <w:top w:val="nil"/>
              <w:left w:val="nil"/>
              <w:bottom w:val="single" w:sz="8" w:space="0" w:color="000000"/>
              <w:right w:val="nil"/>
            </w:tcBorders>
            <w:shd w:val="clear" w:color="auto" w:fill="auto"/>
            <w:tcMar>
              <w:top w:w="15" w:type="dxa"/>
              <w:left w:w="103" w:type="dxa"/>
              <w:bottom w:w="0" w:type="dxa"/>
              <w:right w:w="103" w:type="dxa"/>
            </w:tcMar>
            <w:vAlign w:val="center"/>
            <w:hideMark/>
          </w:tcPr>
          <w:p w14:paraId="37965AF6" w14:textId="77777777" w:rsidR="005551D0" w:rsidRPr="005551D0" w:rsidRDefault="005551D0" w:rsidP="008A575B">
            <w:pPr>
              <w:spacing w:before="36" w:after="36" w:line="240" w:lineRule="auto"/>
              <w:rPr>
                <w:rFonts w:ascii="Times New Roman" w:eastAsia="Calibri" w:hAnsi="Times New Roman" w:cs="Times New Roman"/>
                <w:b/>
                <w:bCs/>
                <w:color w:val="000000" w:themeColor="text1"/>
                <w:kern w:val="24"/>
                <w:sz w:val="20"/>
                <w:szCs w:val="20"/>
                <w:lang w:val="en-US" w:eastAsia="zh-CN"/>
              </w:rPr>
            </w:pPr>
            <w:r w:rsidRPr="005551D0">
              <w:rPr>
                <w:rFonts w:ascii="Times New Roman" w:eastAsia="Calibri" w:hAnsi="Times New Roman" w:cs="Times New Roman"/>
                <w:b/>
                <w:bCs/>
                <w:color w:val="000000" w:themeColor="text1"/>
                <w:kern w:val="24"/>
                <w:sz w:val="20"/>
                <w:szCs w:val="20"/>
                <w:lang w:val="en-US" w:eastAsia="zh-CN"/>
              </w:rPr>
              <w:t>Satisfaction scores of national and official agencies</w:t>
            </w:r>
          </w:p>
        </w:tc>
        <w:tc>
          <w:tcPr>
            <w:tcW w:w="1579" w:type="dxa"/>
            <w:tcBorders>
              <w:top w:val="nil"/>
              <w:left w:val="nil"/>
              <w:bottom w:val="single" w:sz="8" w:space="0" w:color="000000"/>
              <w:right w:val="nil"/>
            </w:tcBorders>
            <w:shd w:val="clear" w:color="auto" w:fill="auto"/>
            <w:tcMar>
              <w:top w:w="15" w:type="dxa"/>
              <w:left w:w="103" w:type="dxa"/>
              <w:bottom w:w="0" w:type="dxa"/>
              <w:right w:w="103" w:type="dxa"/>
            </w:tcMar>
            <w:vAlign w:val="center"/>
            <w:hideMark/>
          </w:tcPr>
          <w:p w14:paraId="1E2C5654" w14:textId="77777777" w:rsidR="005551D0" w:rsidRPr="005551D0" w:rsidRDefault="005551D0" w:rsidP="008A575B">
            <w:pPr>
              <w:spacing w:before="36" w:after="36" w:line="240" w:lineRule="auto"/>
              <w:jc w:val="center"/>
              <w:rPr>
                <w:rFonts w:ascii="Times New Roman" w:eastAsia="Calibri" w:hAnsi="Times New Roman" w:cs="Times New Roman"/>
                <w:color w:val="000000" w:themeColor="text1"/>
                <w:kern w:val="24"/>
                <w:sz w:val="20"/>
                <w:szCs w:val="20"/>
                <w:lang w:val="en-US" w:eastAsia="zh-CN"/>
              </w:rPr>
            </w:pPr>
            <w:r w:rsidRPr="005551D0">
              <w:rPr>
                <w:rFonts w:ascii="Times New Roman" w:eastAsia="Calibri" w:hAnsi="Times New Roman" w:cs="Times New Roman"/>
                <w:color w:val="000000" w:themeColor="text1"/>
                <w:kern w:val="24"/>
                <w:sz w:val="20"/>
                <w:szCs w:val="20"/>
                <w:lang w:val="en-US" w:eastAsia="zh-CN"/>
              </w:rPr>
              <w:t>1.08</w:t>
            </w:r>
          </w:p>
        </w:tc>
        <w:tc>
          <w:tcPr>
            <w:tcW w:w="1579" w:type="dxa"/>
            <w:tcBorders>
              <w:top w:val="nil"/>
              <w:left w:val="nil"/>
              <w:bottom w:val="single" w:sz="8" w:space="0" w:color="000000"/>
              <w:right w:val="nil"/>
            </w:tcBorders>
            <w:shd w:val="clear" w:color="auto" w:fill="auto"/>
            <w:tcMar>
              <w:top w:w="15" w:type="dxa"/>
              <w:left w:w="103" w:type="dxa"/>
              <w:bottom w:w="0" w:type="dxa"/>
              <w:right w:w="103" w:type="dxa"/>
            </w:tcMar>
            <w:vAlign w:val="center"/>
            <w:hideMark/>
          </w:tcPr>
          <w:p w14:paraId="25F88885" w14:textId="77777777" w:rsidR="005551D0" w:rsidRPr="005551D0" w:rsidRDefault="005551D0" w:rsidP="008A575B">
            <w:pPr>
              <w:spacing w:before="36" w:after="36" w:line="240" w:lineRule="auto"/>
              <w:jc w:val="center"/>
              <w:rPr>
                <w:rFonts w:ascii="Times New Roman" w:eastAsia="Calibri" w:hAnsi="Times New Roman" w:cs="Times New Roman"/>
                <w:color w:val="000000" w:themeColor="text1"/>
                <w:kern w:val="24"/>
                <w:sz w:val="20"/>
                <w:szCs w:val="20"/>
                <w:lang w:val="en-US" w:eastAsia="zh-CN"/>
              </w:rPr>
            </w:pPr>
            <w:r w:rsidRPr="005551D0">
              <w:rPr>
                <w:rFonts w:ascii="Times New Roman" w:eastAsia="Calibri" w:hAnsi="Times New Roman" w:cs="Times New Roman"/>
                <w:color w:val="000000" w:themeColor="text1"/>
                <w:kern w:val="24"/>
                <w:sz w:val="20"/>
                <w:szCs w:val="20"/>
                <w:lang w:val="en-US" w:eastAsia="zh-CN"/>
              </w:rPr>
              <w:t>1.06 – 1.09</w:t>
            </w:r>
          </w:p>
        </w:tc>
        <w:tc>
          <w:tcPr>
            <w:tcW w:w="1579" w:type="dxa"/>
            <w:tcBorders>
              <w:top w:val="nil"/>
              <w:left w:val="nil"/>
              <w:bottom w:val="single" w:sz="8" w:space="0" w:color="000000"/>
              <w:right w:val="nil"/>
            </w:tcBorders>
            <w:shd w:val="clear" w:color="auto" w:fill="auto"/>
            <w:tcMar>
              <w:top w:w="15" w:type="dxa"/>
              <w:left w:w="103" w:type="dxa"/>
              <w:bottom w:w="0" w:type="dxa"/>
              <w:right w:w="103" w:type="dxa"/>
            </w:tcMar>
            <w:vAlign w:val="center"/>
            <w:hideMark/>
          </w:tcPr>
          <w:p w14:paraId="4A9A0C0A" w14:textId="77777777" w:rsidR="005551D0" w:rsidRPr="005551D0" w:rsidRDefault="005551D0" w:rsidP="008A575B">
            <w:pPr>
              <w:spacing w:before="36" w:after="36" w:line="240" w:lineRule="auto"/>
              <w:jc w:val="center"/>
              <w:rPr>
                <w:rFonts w:ascii="Times New Roman" w:eastAsia="Calibri" w:hAnsi="Times New Roman" w:cs="Times New Roman"/>
                <w:color w:val="000000" w:themeColor="text1"/>
                <w:kern w:val="24"/>
                <w:sz w:val="20"/>
                <w:szCs w:val="20"/>
                <w:lang w:val="en-US" w:eastAsia="zh-CN"/>
              </w:rPr>
            </w:pPr>
            <w:r w:rsidRPr="005551D0">
              <w:rPr>
                <w:rFonts w:ascii="Times New Roman" w:eastAsia="Calibri" w:hAnsi="Times New Roman" w:cs="Times New Roman"/>
                <w:color w:val="000000" w:themeColor="text1"/>
                <w:kern w:val="24"/>
                <w:sz w:val="20"/>
                <w:szCs w:val="20"/>
                <w:lang w:val="en-US" w:eastAsia="zh-CN"/>
              </w:rPr>
              <w:t>&lt;0.001</w:t>
            </w:r>
          </w:p>
        </w:tc>
      </w:tr>
    </w:tbl>
    <w:p w14:paraId="2CA4A881" w14:textId="77777777" w:rsidR="003E11EA" w:rsidRDefault="003E11EA" w:rsidP="003E11EA">
      <w:pPr>
        <w:spacing w:before="120" w:after="240" w:line="240" w:lineRule="auto"/>
        <w:rPr>
          <w:lang w:val="en-US"/>
        </w:rPr>
      </w:pPr>
    </w:p>
    <w:p w14:paraId="326A0218" w14:textId="77777777" w:rsidR="003E11EA" w:rsidRDefault="003E11EA" w:rsidP="003E11EA">
      <w:pPr>
        <w:spacing w:before="120" w:after="240" w:line="240" w:lineRule="auto"/>
        <w:rPr>
          <w:lang w:val="en-US"/>
        </w:rPr>
      </w:pPr>
    </w:p>
    <w:p w14:paraId="00540355" w14:textId="6216AC76" w:rsidR="5652EB46" w:rsidRPr="00C64971" w:rsidRDefault="5652EB46" w:rsidP="00C64971">
      <w:pPr>
        <w:pStyle w:val="Heading1"/>
        <w:keepNext w:val="0"/>
        <w:keepLines w:val="0"/>
        <w:tabs>
          <w:tab w:val="num" w:pos="567"/>
        </w:tabs>
        <w:spacing w:after="240" w:line="240" w:lineRule="auto"/>
        <w:ind w:left="567" w:hanging="567"/>
        <w:rPr>
          <w:rFonts w:ascii="Times New Roman" w:eastAsia="Cambria" w:hAnsi="Times New Roman" w:cs="Times New Roman"/>
          <w:b/>
          <w:color w:val="auto"/>
          <w:sz w:val="24"/>
          <w:szCs w:val="24"/>
          <w:lang w:val="en-US"/>
        </w:rPr>
      </w:pPr>
      <w:bookmarkStart w:id="29" w:name="_Toc96935524"/>
      <w:commentRangeStart w:id="30"/>
      <w:r w:rsidRPr="00C64971">
        <w:rPr>
          <w:rFonts w:ascii="Times New Roman" w:eastAsia="Cambria" w:hAnsi="Times New Roman" w:cs="Times New Roman"/>
          <w:b/>
          <w:color w:val="auto"/>
          <w:sz w:val="24"/>
          <w:szCs w:val="24"/>
          <w:lang w:val="en-US"/>
        </w:rPr>
        <w:lastRenderedPageBreak/>
        <w:t xml:space="preserve">Discussion </w:t>
      </w:r>
      <w:commentRangeEnd w:id="30"/>
      <w:r w:rsidR="00E136F9">
        <w:rPr>
          <w:rStyle w:val="CommentReference"/>
          <w:rFonts w:asciiTheme="minorHAnsi" w:eastAsia="SimSun" w:hAnsiTheme="minorHAnsi" w:cstheme="minorBidi"/>
          <w:color w:val="auto"/>
        </w:rPr>
        <w:commentReference w:id="30"/>
      </w:r>
      <w:bookmarkEnd w:id="29"/>
    </w:p>
    <w:p w14:paraId="44067A50" w14:textId="1F784636" w:rsidR="008E09CA" w:rsidRPr="008E09CA" w:rsidRDefault="008E09CA" w:rsidP="00A307A2">
      <w:pPr>
        <w:spacing w:before="120" w:after="240" w:line="240" w:lineRule="auto"/>
        <w:rPr>
          <w:rFonts w:ascii="Times New Roman" w:hAnsi="Times New Roman" w:cs="Times New Roman"/>
          <w:sz w:val="24"/>
          <w:szCs w:val="24"/>
          <w:lang w:val="en-US"/>
        </w:rPr>
      </w:pPr>
      <w:r w:rsidRPr="008E09CA">
        <w:rPr>
          <w:rFonts w:ascii="Times New Roman" w:hAnsi="Times New Roman" w:cs="Times New Roman"/>
          <w:sz w:val="24"/>
          <w:szCs w:val="24"/>
          <w:lang w:val="en-US"/>
        </w:rPr>
        <w:t xml:space="preserve">In this study, high evaluation of doctor's treatment and detailed information on vaccines from the doctor were associated with high </w:t>
      </w:r>
      <w:r w:rsidR="00573BCD">
        <w:rPr>
          <w:rFonts w:ascii="Times New Roman" w:hAnsi="Times New Roman" w:cs="Times New Roman"/>
          <w:sz w:val="24"/>
          <w:szCs w:val="24"/>
          <w:lang w:val="en-US"/>
        </w:rPr>
        <w:t>COVID</w:t>
      </w:r>
      <w:r w:rsidR="00F0658F">
        <w:rPr>
          <w:rFonts w:ascii="Times New Roman" w:hAnsi="Times New Roman" w:cs="Times New Roman"/>
          <w:sz w:val="24"/>
          <w:szCs w:val="24"/>
          <w:lang w:val="en-US"/>
        </w:rPr>
        <w:t>-19</w:t>
      </w:r>
      <w:r w:rsidRPr="008E09CA">
        <w:rPr>
          <w:rFonts w:ascii="Times New Roman" w:hAnsi="Times New Roman" w:cs="Times New Roman"/>
          <w:sz w:val="24"/>
          <w:szCs w:val="24"/>
          <w:lang w:val="en-US"/>
        </w:rPr>
        <w:t xml:space="preserve"> vaccine</w:t>
      </w:r>
      <w:r w:rsidR="00F0658F">
        <w:rPr>
          <w:rFonts w:ascii="Times New Roman" w:hAnsi="Times New Roman" w:cs="Times New Roman"/>
          <w:sz w:val="24"/>
          <w:szCs w:val="24"/>
          <w:lang w:val="en-US"/>
        </w:rPr>
        <w:t>s</w:t>
      </w:r>
      <w:r w:rsidRPr="008E09CA">
        <w:rPr>
          <w:rFonts w:ascii="Times New Roman" w:hAnsi="Times New Roman" w:cs="Times New Roman"/>
          <w:sz w:val="24"/>
          <w:szCs w:val="24"/>
          <w:lang w:val="en-US"/>
        </w:rPr>
        <w:t xml:space="preserve"> acceptance. The observed association are consistent with many previous vaccine studies, a high level of trust and compliance in HCPs can play a key role in promoting patients' vaccine decision-making process.</w:t>
      </w:r>
    </w:p>
    <w:p w14:paraId="38AF0DA8" w14:textId="478F36D7" w:rsidR="5652EB46" w:rsidRDefault="008E09CA" w:rsidP="00A307A2">
      <w:pPr>
        <w:spacing w:before="120" w:after="240" w:line="240" w:lineRule="auto"/>
        <w:rPr>
          <w:rFonts w:ascii="Times New Roman" w:hAnsi="Times New Roman" w:cs="Times New Roman"/>
          <w:sz w:val="24"/>
          <w:szCs w:val="24"/>
          <w:lang w:val="en-US"/>
        </w:rPr>
      </w:pPr>
      <w:r w:rsidRPr="008E09CA">
        <w:rPr>
          <w:rFonts w:ascii="Times New Roman" w:hAnsi="Times New Roman" w:cs="Times New Roman"/>
          <w:sz w:val="24"/>
          <w:szCs w:val="24"/>
          <w:lang w:val="en-US"/>
        </w:rPr>
        <w:t>Outreach strategies by general practitioner and specialist are critical to building trust in COVID-19 vaccination. These strategies can include communications sent to patients and time allocated during office visits to discuss COVID-19 vaccination. This is important not only for the current COVID-19 vaccination, but also for booster vaccinations.</w:t>
      </w:r>
    </w:p>
    <w:p w14:paraId="61804142" w14:textId="12AEFBC0" w:rsidR="00004B83" w:rsidRPr="00004B83" w:rsidRDefault="00004B83" w:rsidP="00A307A2">
      <w:pPr>
        <w:spacing w:before="120" w:after="240" w:line="240" w:lineRule="auto"/>
        <w:rPr>
          <w:rFonts w:ascii="Times New Roman" w:hAnsi="Times New Roman" w:cs="Times New Roman"/>
          <w:sz w:val="24"/>
          <w:szCs w:val="24"/>
          <w:lang w:val="en-US"/>
        </w:rPr>
      </w:pPr>
      <w:r w:rsidRPr="00004B83">
        <w:rPr>
          <w:rFonts w:ascii="Times New Roman" w:hAnsi="Times New Roman" w:cs="Times New Roman"/>
          <w:sz w:val="24"/>
          <w:szCs w:val="24"/>
          <w:lang w:val="en-US"/>
        </w:rPr>
        <w:t xml:space="preserve">However, it is not enough for </w:t>
      </w:r>
      <w:r w:rsidR="003D4F0E">
        <w:rPr>
          <w:rFonts w:ascii="Times New Roman" w:hAnsi="Times New Roman" w:cs="Times New Roman"/>
          <w:sz w:val="24"/>
          <w:szCs w:val="24"/>
          <w:lang w:val="en-US"/>
        </w:rPr>
        <w:t>HCPs</w:t>
      </w:r>
      <w:r w:rsidRPr="00004B83">
        <w:rPr>
          <w:rFonts w:ascii="Times New Roman" w:hAnsi="Times New Roman" w:cs="Times New Roman"/>
          <w:sz w:val="24"/>
          <w:szCs w:val="24"/>
          <w:lang w:val="en-US"/>
        </w:rPr>
        <w:t xml:space="preserve"> to act as vaccin</w:t>
      </w:r>
      <w:r w:rsidR="003D4F0E">
        <w:rPr>
          <w:rFonts w:ascii="Times New Roman" w:hAnsi="Times New Roman" w:cs="Times New Roman"/>
          <w:sz w:val="24"/>
          <w:szCs w:val="24"/>
          <w:lang w:val="en-US"/>
        </w:rPr>
        <w:t>ation</w:t>
      </w:r>
      <w:r w:rsidRPr="00004B83">
        <w:rPr>
          <w:rFonts w:ascii="Times New Roman" w:hAnsi="Times New Roman" w:cs="Times New Roman"/>
          <w:sz w:val="24"/>
          <w:szCs w:val="24"/>
          <w:lang w:val="en-US"/>
        </w:rPr>
        <w:t xml:space="preserve"> messengers; current research also shows that high levels of satisfaction and trust in various official institutions, including government, may be a particularly important factor in influencing people's willingness to be vaccinated. Federal and local governments and health system leaders should therefore work to develop messaging strategies to effectively combat vaccine hesitancy. In addition, local health care providers, mass media and political leaders play an important role in increasing confidence in COVID-19 vaccination. Local vaccine program directors should consider collaborating with multiple partners to develop strong communication and promotion activities on a range of vaccin</w:t>
      </w:r>
      <w:r w:rsidR="003D4F0E">
        <w:rPr>
          <w:rFonts w:ascii="Times New Roman" w:hAnsi="Times New Roman" w:cs="Times New Roman"/>
          <w:sz w:val="24"/>
          <w:szCs w:val="24"/>
          <w:lang w:val="en-US"/>
        </w:rPr>
        <w:t>ation</w:t>
      </w:r>
      <w:r w:rsidRPr="00004B83">
        <w:rPr>
          <w:rFonts w:ascii="Times New Roman" w:hAnsi="Times New Roman" w:cs="Times New Roman"/>
          <w:sz w:val="24"/>
          <w:szCs w:val="24"/>
          <w:lang w:val="en-US"/>
        </w:rPr>
        <w:t xml:space="preserve"> messages.</w:t>
      </w:r>
    </w:p>
    <w:p w14:paraId="3FCE870C" w14:textId="1F34A75E" w:rsidR="00AE6CAE" w:rsidRPr="00AE6CAE" w:rsidRDefault="00AE6CAE" w:rsidP="00A307A2">
      <w:pPr>
        <w:spacing w:before="120" w:after="240" w:line="240" w:lineRule="auto"/>
        <w:rPr>
          <w:rFonts w:ascii="Times New Roman" w:hAnsi="Times New Roman" w:cs="Times New Roman"/>
          <w:sz w:val="24"/>
          <w:szCs w:val="24"/>
          <w:lang w:val="en-US"/>
        </w:rPr>
      </w:pPr>
      <w:r w:rsidRPr="00AE6CAE">
        <w:rPr>
          <w:rFonts w:ascii="Times New Roman" w:hAnsi="Times New Roman" w:cs="Times New Roman"/>
          <w:sz w:val="24"/>
          <w:szCs w:val="24"/>
          <w:lang w:val="en-US"/>
        </w:rPr>
        <w:t xml:space="preserve">The current study lacked </w:t>
      </w:r>
      <w:r w:rsidR="00A03272">
        <w:rPr>
          <w:rFonts w:ascii="Times New Roman" w:hAnsi="Times New Roman" w:cs="Times New Roman"/>
          <w:sz w:val="24"/>
          <w:szCs w:val="24"/>
          <w:lang w:val="en-US"/>
        </w:rPr>
        <w:t>detailed specific</w:t>
      </w:r>
      <w:r w:rsidRPr="00AE6CAE">
        <w:rPr>
          <w:rFonts w:ascii="Times New Roman" w:hAnsi="Times New Roman" w:cs="Times New Roman"/>
          <w:sz w:val="24"/>
          <w:szCs w:val="24"/>
          <w:lang w:val="en-US"/>
        </w:rPr>
        <w:t xml:space="preserve"> information on the socio-demographic and socio-economic characteristics of </w:t>
      </w:r>
      <w:r w:rsidR="007E5E3A">
        <w:rPr>
          <w:rFonts w:ascii="Times New Roman" w:hAnsi="Times New Roman" w:cs="Times New Roman"/>
          <w:sz w:val="24"/>
          <w:szCs w:val="24"/>
          <w:lang w:val="en-US"/>
        </w:rPr>
        <w:t>population</w:t>
      </w:r>
      <w:r w:rsidRPr="00AE6CAE">
        <w:rPr>
          <w:rFonts w:ascii="Times New Roman" w:hAnsi="Times New Roman" w:cs="Times New Roman"/>
          <w:sz w:val="24"/>
          <w:szCs w:val="24"/>
          <w:lang w:val="en-US"/>
        </w:rPr>
        <w:t>. Evidence from previous studies on the effect of age and gender on vaccine uptake is equivocal, and the current study has only slight evidence to suggest that older age groups are more likely to be vaccine hesitant. Because our sample population was young, with an average age of 29 years for the total sample, there was a serious lack of older samples. Although marginally significant results were obtained, they are not sufficient to suggest that there is an association between age and vaccine intention.</w:t>
      </w:r>
    </w:p>
    <w:p w14:paraId="3583E617" w14:textId="42CB941F" w:rsidR="00412CA6" w:rsidRPr="00412CA6" w:rsidRDefault="0068650E" w:rsidP="00A307A2">
      <w:pPr>
        <w:spacing w:before="120" w:after="24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412CA6" w:rsidRPr="00412CA6">
        <w:rPr>
          <w:rFonts w:ascii="Times New Roman" w:hAnsi="Times New Roman" w:cs="Times New Roman"/>
          <w:sz w:val="24"/>
          <w:szCs w:val="24"/>
          <w:lang w:val="en-US"/>
        </w:rPr>
        <w:t>he number of male participants in this study was less than one third of the total number of participants, the difference between the number of male and female participants was too large to draw conclusions about the effect of gender on vaccine uptake.</w:t>
      </w:r>
    </w:p>
    <w:p w14:paraId="43B16A15" w14:textId="405458AC" w:rsidR="004B2D6E" w:rsidRPr="004B2D6E" w:rsidRDefault="00F2461C" w:rsidP="00A307A2">
      <w:pPr>
        <w:spacing w:before="120" w:after="240" w:line="240" w:lineRule="auto"/>
        <w:rPr>
          <w:rFonts w:ascii="Times New Roman" w:hAnsi="Times New Roman" w:cs="Times New Roman"/>
          <w:sz w:val="24"/>
          <w:szCs w:val="24"/>
          <w:lang w:val="en-US"/>
        </w:rPr>
      </w:pPr>
      <w:proofErr w:type="gramStart"/>
      <w:r w:rsidRPr="00F2461C">
        <w:rPr>
          <w:rFonts w:ascii="Times New Roman" w:hAnsi="Times New Roman" w:cs="Times New Roman"/>
          <w:sz w:val="24"/>
          <w:szCs w:val="24"/>
          <w:lang w:val="en-US"/>
        </w:rPr>
        <w:t>With the exception of</w:t>
      </w:r>
      <w:proofErr w:type="gramEnd"/>
      <w:r w:rsidRPr="00F2461C">
        <w:rPr>
          <w:rFonts w:ascii="Times New Roman" w:hAnsi="Times New Roman" w:cs="Times New Roman"/>
          <w:sz w:val="24"/>
          <w:szCs w:val="24"/>
          <w:lang w:val="en-US"/>
        </w:rPr>
        <w:t xml:space="preserve"> the age factor, there was no association between high school diploma and previous vaccine history and </w:t>
      </w:r>
      <w:r w:rsidR="0068650E">
        <w:rPr>
          <w:rFonts w:ascii="Times New Roman" w:hAnsi="Times New Roman" w:cs="Times New Roman"/>
          <w:sz w:val="24"/>
          <w:szCs w:val="24"/>
          <w:lang w:val="en-US"/>
        </w:rPr>
        <w:t>COVID-</w:t>
      </w:r>
      <w:r w:rsidRPr="00F2461C">
        <w:rPr>
          <w:rFonts w:ascii="Times New Roman" w:hAnsi="Times New Roman" w:cs="Times New Roman"/>
          <w:sz w:val="24"/>
          <w:szCs w:val="24"/>
          <w:lang w:val="en-US"/>
        </w:rPr>
        <w:t>19 vaccine uptake.</w:t>
      </w:r>
      <w:r w:rsidR="0068650E">
        <w:rPr>
          <w:rFonts w:ascii="Times New Roman" w:hAnsi="Times New Roman" w:cs="Times New Roman"/>
          <w:sz w:val="24"/>
          <w:szCs w:val="24"/>
          <w:lang w:val="en-US"/>
        </w:rPr>
        <w:t xml:space="preserve"> </w:t>
      </w:r>
      <w:r w:rsidR="004B2D6E" w:rsidRPr="004B2D6E">
        <w:rPr>
          <w:rFonts w:ascii="Times New Roman" w:hAnsi="Times New Roman" w:cs="Times New Roman"/>
          <w:sz w:val="24"/>
          <w:szCs w:val="24"/>
          <w:lang w:val="en-US"/>
        </w:rPr>
        <w:t xml:space="preserve">As most of the actual participants in this study were students, nearly 90% of the respondents had taken the </w:t>
      </w:r>
      <w:r w:rsidR="004B2D6E" w:rsidRPr="004B2D6E">
        <w:rPr>
          <w:rFonts w:ascii="Times New Roman" w:hAnsi="Times New Roman" w:cs="Times New Roman" w:hint="eastAsia"/>
          <w:sz w:val="24"/>
          <w:szCs w:val="24"/>
          <w:lang w:val="en-US"/>
        </w:rPr>
        <w:t>Abitur</w:t>
      </w:r>
      <w:r w:rsidR="004B2D6E" w:rsidRPr="004B2D6E">
        <w:rPr>
          <w:rFonts w:ascii="Times New Roman" w:hAnsi="Times New Roman" w:cs="Times New Roman"/>
          <w:sz w:val="24"/>
          <w:szCs w:val="24"/>
          <w:lang w:val="en-US"/>
        </w:rPr>
        <w:t xml:space="preserve"> </w:t>
      </w:r>
      <w:r w:rsidR="004B2D6E" w:rsidRPr="004B2D6E">
        <w:rPr>
          <w:rFonts w:ascii="Times New Roman" w:hAnsi="Times New Roman" w:cs="Times New Roman" w:hint="eastAsia"/>
          <w:sz w:val="24"/>
          <w:szCs w:val="24"/>
          <w:lang w:val="en-US"/>
        </w:rPr>
        <w:t>exam</w:t>
      </w:r>
      <w:r w:rsidR="004B2D6E" w:rsidRPr="004B2D6E">
        <w:rPr>
          <w:rFonts w:ascii="Times New Roman" w:hAnsi="Times New Roman" w:cs="Times New Roman"/>
          <w:sz w:val="24"/>
          <w:szCs w:val="24"/>
          <w:lang w:val="en-US"/>
        </w:rPr>
        <w:t xml:space="preserve">, the sample lacked </w:t>
      </w:r>
      <w:proofErr w:type="spellStart"/>
      <w:r w:rsidR="004B2D6E" w:rsidRPr="004B2D6E">
        <w:rPr>
          <w:rFonts w:ascii="Times New Roman" w:hAnsi="Times New Roman" w:cs="Times New Roman"/>
          <w:sz w:val="24"/>
          <w:szCs w:val="24"/>
          <w:lang w:val="en-US"/>
        </w:rPr>
        <w:t>generalisability</w:t>
      </w:r>
      <w:proofErr w:type="spellEnd"/>
      <w:r w:rsidR="004B2D6E" w:rsidRPr="004B2D6E">
        <w:rPr>
          <w:rFonts w:ascii="Times New Roman" w:hAnsi="Times New Roman" w:cs="Times New Roman"/>
          <w:sz w:val="24"/>
          <w:szCs w:val="24"/>
          <w:lang w:val="en-US"/>
        </w:rPr>
        <w:t xml:space="preserve">, there was a lack of variation in socio-economic characteristics, and half of the respondents reported having a university degree or higher. </w:t>
      </w:r>
    </w:p>
    <w:p w14:paraId="594EEB9A" w14:textId="5EB24230" w:rsidR="004B2D6E" w:rsidRDefault="004B2D6E" w:rsidP="00A307A2">
      <w:pPr>
        <w:spacing w:before="120" w:after="240" w:line="240" w:lineRule="auto"/>
        <w:rPr>
          <w:rFonts w:ascii="Times New Roman" w:hAnsi="Times New Roman" w:cs="Times New Roman"/>
          <w:sz w:val="24"/>
          <w:szCs w:val="24"/>
          <w:lang w:val="en-US"/>
        </w:rPr>
      </w:pPr>
      <w:r w:rsidRPr="004B2D6E">
        <w:rPr>
          <w:rFonts w:ascii="Times New Roman" w:hAnsi="Times New Roman" w:cs="Times New Roman"/>
          <w:sz w:val="24"/>
          <w:szCs w:val="24"/>
          <w:lang w:val="en-US"/>
        </w:rPr>
        <w:t xml:space="preserve">These socio-demographic and socio-economic characteristics measured in this study are therefore not </w:t>
      </w:r>
      <w:proofErr w:type="gramStart"/>
      <w:r w:rsidRPr="004B2D6E">
        <w:rPr>
          <w:rFonts w:ascii="Times New Roman" w:hAnsi="Times New Roman" w:cs="Times New Roman"/>
          <w:sz w:val="24"/>
          <w:szCs w:val="24"/>
          <w:lang w:val="en-US"/>
        </w:rPr>
        <w:t>really representative</w:t>
      </w:r>
      <w:proofErr w:type="gramEnd"/>
      <w:r w:rsidRPr="004B2D6E">
        <w:rPr>
          <w:rFonts w:ascii="Times New Roman" w:hAnsi="Times New Roman" w:cs="Times New Roman"/>
          <w:sz w:val="24"/>
          <w:szCs w:val="24"/>
          <w:lang w:val="en-US"/>
        </w:rPr>
        <w:t xml:space="preserve"> of the German population in general, and there is a significant lack of information on the occupational training population and industry. </w:t>
      </w:r>
      <w:proofErr w:type="gramStart"/>
      <w:r w:rsidRPr="004B2D6E">
        <w:rPr>
          <w:rFonts w:ascii="Times New Roman" w:hAnsi="Times New Roman" w:cs="Times New Roman"/>
          <w:sz w:val="24"/>
          <w:szCs w:val="24"/>
          <w:lang w:val="en-US"/>
        </w:rPr>
        <w:t>In order to</w:t>
      </w:r>
      <w:proofErr w:type="gramEnd"/>
      <w:r w:rsidRPr="004B2D6E">
        <w:rPr>
          <w:rFonts w:ascii="Times New Roman" w:hAnsi="Times New Roman" w:cs="Times New Roman"/>
          <w:sz w:val="24"/>
          <w:szCs w:val="24"/>
          <w:lang w:val="en-US"/>
        </w:rPr>
        <w:t xml:space="preserve"> determine the relevant factors, studies with more </w:t>
      </w:r>
      <w:bookmarkStart w:id="31" w:name="OLE_LINK11"/>
      <w:r w:rsidRPr="004B2D6E">
        <w:rPr>
          <w:rFonts w:ascii="Times New Roman" w:hAnsi="Times New Roman" w:cs="Times New Roman"/>
          <w:sz w:val="24"/>
          <w:szCs w:val="24"/>
          <w:lang w:val="en-US"/>
        </w:rPr>
        <w:t>heterogeneous populations may be needed.</w:t>
      </w:r>
      <w:bookmarkEnd w:id="31"/>
    </w:p>
    <w:p w14:paraId="01D95B4B" w14:textId="1D3677AA" w:rsidR="00B46E36" w:rsidRPr="0000199F" w:rsidRDefault="00B46E36" w:rsidP="00A307A2">
      <w:pPr>
        <w:spacing w:before="120" w:after="240" w:line="240" w:lineRule="auto"/>
        <w:rPr>
          <w:rFonts w:ascii="Times New Roman" w:hAnsi="Times New Roman" w:cs="Times New Roman"/>
          <w:b/>
          <w:bCs/>
          <w:sz w:val="24"/>
          <w:szCs w:val="24"/>
          <w:lang w:val="en-US"/>
        </w:rPr>
      </w:pPr>
      <w:r w:rsidRPr="0000199F">
        <w:rPr>
          <w:rFonts w:ascii="Times New Roman" w:hAnsi="Times New Roman" w:cs="Times New Roman"/>
          <w:b/>
          <w:bCs/>
          <w:sz w:val="24"/>
          <w:szCs w:val="24"/>
          <w:lang w:val="en-US"/>
        </w:rPr>
        <w:t>Bias</w:t>
      </w:r>
    </w:p>
    <w:p w14:paraId="110CD9CD" w14:textId="607159A0" w:rsidR="00B46E36" w:rsidRPr="0000199F" w:rsidRDefault="00B46E36" w:rsidP="00A307A2">
      <w:pPr>
        <w:spacing w:before="120" w:after="240" w:line="240" w:lineRule="auto"/>
        <w:rPr>
          <w:rFonts w:ascii="Times New Roman" w:hAnsi="Times New Roman" w:cs="Times New Roman"/>
          <w:b/>
          <w:bCs/>
          <w:sz w:val="24"/>
          <w:szCs w:val="24"/>
          <w:lang w:val="en-US"/>
        </w:rPr>
      </w:pPr>
      <w:r w:rsidRPr="0000199F">
        <w:rPr>
          <w:rFonts w:ascii="Times New Roman" w:hAnsi="Times New Roman" w:cs="Times New Roman"/>
          <w:b/>
          <w:bCs/>
          <w:sz w:val="24"/>
          <w:szCs w:val="24"/>
          <w:lang w:val="en-US"/>
        </w:rPr>
        <w:t>Limitation</w:t>
      </w:r>
    </w:p>
    <w:p w14:paraId="1BECF5C9" w14:textId="28DBDAA1" w:rsidR="5652EB46" w:rsidRPr="00C64971" w:rsidRDefault="5652EB46" w:rsidP="00C64971">
      <w:pPr>
        <w:pStyle w:val="Heading1"/>
        <w:keepNext w:val="0"/>
        <w:keepLines w:val="0"/>
        <w:tabs>
          <w:tab w:val="num" w:pos="567"/>
        </w:tabs>
        <w:spacing w:after="240" w:line="240" w:lineRule="auto"/>
        <w:ind w:left="567" w:hanging="567"/>
        <w:rPr>
          <w:rFonts w:ascii="Times New Roman" w:eastAsia="Cambria" w:hAnsi="Times New Roman" w:cs="Times New Roman"/>
          <w:b/>
          <w:color w:val="auto"/>
          <w:sz w:val="24"/>
          <w:szCs w:val="24"/>
          <w:lang w:val="en-US"/>
        </w:rPr>
      </w:pPr>
      <w:bookmarkStart w:id="32" w:name="_Toc96935525"/>
      <w:commentRangeStart w:id="33"/>
      <w:r w:rsidRPr="00C64971">
        <w:rPr>
          <w:rFonts w:ascii="Times New Roman" w:eastAsia="Cambria" w:hAnsi="Times New Roman" w:cs="Times New Roman"/>
          <w:b/>
          <w:color w:val="auto"/>
          <w:sz w:val="24"/>
          <w:szCs w:val="24"/>
          <w:lang w:val="en-US"/>
        </w:rPr>
        <w:t>Conclusion</w:t>
      </w:r>
      <w:bookmarkEnd w:id="32"/>
      <w:r w:rsidRPr="00C64971">
        <w:rPr>
          <w:rFonts w:ascii="Times New Roman" w:eastAsia="Cambria" w:hAnsi="Times New Roman" w:cs="Times New Roman"/>
          <w:b/>
          <w:color w:val="auto"/>
          <w:sz w:val="24"/>
          <w:szCs w:val="24"/>
          <w:lang w:val="en-US"/>
        </w:rPr>
        <w:t xml:space="preserve"> </w:t>
      </w:r>
      <w:commentRangeEnd w:id="33"/>
      <w:r w:rsidR="0000199F">
        <w:rPr>
          <w:rStyle w:val="CommentReference"/>
          <w:rFonts w:asciiTheme="minorHAnsi" w:eastAsia="SimSun" w:hAnsiTheme="minorHAnsi" w:cstheme="minorBidi"/>
          <w:color w:val="auto"/>
        </w:rPr>
        <w:commentReference w:id="33"/>
      </w:r>
    </w:p>
    <w:p w14:paraId="152E0D0F" w14:textId="77777777" w:rsidR="00FA3060" w:rsidRPr="00FA3060" w:rsidRDefault="00FA3060" w:rsidP="00FA3060">
      <w:pPr>
        <w:spacing w:before="120" w:after="240" w:line="240" w:lineRule="auto"/>
        <w:rPr>
          <w:rFonts w:ascii="Times New Roman" w:hAnsi="Times New Roman" w:cs="Times New Roman"/>
          <w:sz w:val="24"/>
          <w:szCs w:val="24"/>
          <w:lang w:val="en-US"/>
        </w:rPr>
      </w:pPr>
      <w:bookmarkStart w:id="34" w:name="_Toc83762645"/>
      <w:bookmarkStart w:id="35" w:name="_Toc83828834"/>
      <w:r w:rsidRPr="0000199F">
        <w:rPr>
          <w:rFonts w:ascii="Times New Roman" w:hAnsi="Times New Roman" w:cs="Times New Roman"/>
          <w:color w:val="A6A6A6" w:themeColor="background1" w:themeShade="A6"/>
          <w:sz w:val="24"/>
          <w:szCs w:val="24"/>
          <w:lang w:val="en-US"/>
        </w:rPr>
        <w:lastRenderedPageBreak/>
        <w:t xml:space="preserve">Acceptance of the COVID-19 vaccine in Indonesia is </w:t>
      </w:r>
      <w:proofErr w:type="gramStart"/>
      <w:r w:rsidRPr="0000199F">
        <w:rPr>
          <w:rFonts w:ascii="Times New Roman" w:hAnsi="Times New Roman" w:cs="Times New Roman"/>
          <w:color w:val="A6A6A6" w:themeColor="background1" w:themeShade="A6"/>
          <w:sz w:val="24"/>
          <w:szCs w:val="24"/>
          <w:lang w:val="en-US"/>
        </w:rPr>
        <w:t>influenced  by</w:t>
      </w:r>
      <w:proofErr w:type="gramEnd"/>
      <w:r w:rsidRPr="0000199F">
        <w:rPr>
          <w:rFonts w:ascii="Times New Roman" w:hAnsi="Times New Roman" w:cs="Times New Roman"/>
          <w:color w:val="A6A6A6" w:themeColor="background1" w:themeShade="A6"/>
          <w:sz w:val="24"/>
          <w:szCs w:val="24"/>
          <w:lang w:val="en-US"/>
        </w:rPr>
        <w:t xml:space="preserve"> the effectiveness of the vaccine. Acceptance is </w:t>
      </w:r>
      <w:proofErr w:type="gramStart"/>
      <w:r w:rsidRPr="0000199F">
        <w:rPr>
          <w:rFonts w:ascii="Times New Roman" w:hAnsi="Times New Roman" w:cs="Times New Roman"/>
          <w:color w:val="A6A6A6" w:themeColor="background1" w:themeShade="A6"/>
          <w:sz w:val="24"/>
          <w:szCs w:val="24"/>
          <w:lang w:val="en-US"/>
        </w:rPr>
        <w:t>relatively  high</w:t>
      </w:r>
      <w:proofErr w:type="gramEnd"/>
      <w:r w:rsidRPr="0000199F">
        <w:rPr>
          <w:rFonts w:ascii="Times New Roman" w:hAnsi="Times New Roman" w:cs="Times New Roman"/>
          <w:color w:val="A6A6A6" w:themeColor="background1" w:themeShade="A6"/>
          <w:sz w:val="24"/>
          <w:szCs w:val="24"/>
          <w:lang w:val="en-US"/>
        </w:rPr>
        <w:t xml:space="preserve"> when the vaccine has a very high effectiveness, but it  reduced to only 67.0% when the vaccine efficacy is 50%. If </w:t>
      </w:r>
      <w:proofErr w:type="gramStart"/>
      <w:r w:rsidRPr="0000199F">
        <w:rPr>
          <w:rFonts w:ascii="Times New Roman" w:hAnsi="Times New Roman" w:cs="Times New Roman"/>
          <w:color w:val="A6A6A6" w:themeColor="background1" w:themeShade="A6"/>
          <w:sz w:val="24"/>
          <w:szCs w:val="24"/>
          <w:lang w:val="en-US"/>
        </w:rPr>
        <w:t>the  COVID</w:t>
      </w:r>
      <w:proofErr w:type="gramEnd"/>
      <w:r w:rsidRPr="0000199F">
        <w:rPr>
          <w:rFonts w:ascii="Times New Roman" w:hAnsi="Times New Roman" w:cs="Times New Roman"/>
          <w:color w:val="A6A6A6" w:themeColor="background1" w:themeShade="A6"/>
          <w:sz w:val="24"/>
          <w:szCs w:val="24"/>
          <w:lang w:val="en-US"/>
        </w:rPr>
        <w:t xml:space="preserve">-19 vaccine has lower efficacy, governments will have  to introduce more strategies to persuade their population to  become vaccinated. In addition, since acceptance is </w:t>
      </w:r>
      <w:proofErr w:type="gramStart"/>
      <w:r w:rsidRPr="0000199F">
        <w:rPr>
          <w:rFonts w:ascii="Times New Roman" w:hAnsi="Times New Roman" w:cs="Times New Roman"/>
          <w:color w:val="A6A6A6" w:themeColor="background1" w:themeShade="A6"/>
          <w:sz w:val="24"/>
          <w:szCs w:val="24"/>
          <w:lang w:val="en-US"/>
        </w:rPr>
        <w:t>associated  with</w:t>
      </w:r>
      <w:proofErr w:type="gramEnd"/>
      <w:r w:rsidRPr="0000199F">
        <w:rPr>
          <w:rFonts w:ascii="Times New Roman" w:hAnsi="Times New Roman" w:cs="Times New Roman"/>
          <w:color w:val="A6A6A6" w:themeColor="background1" w:themeShade="A6"/>
          <w:sz w:val="24"/>
          <w:szCs w:val="24"/>
          <w:lang w:val="en-US"/>
        </w:rPr>
        <w:t xml:space="preserve"> perceived risk for COVID-19, it is also important to increase  the perceived risk in communities.</w:t>
      </w:r>
    </w:p>
    <w:p w14:paraId="71C7344E" w14:textId="3A1A11EA" w:rsidR="27DE84DE" w:rsidRPr="00BA2860" w:rsidRDefault="23C6C3AF" w:rsidP="00BA2860">
      <w:pPr>
        <w:pStyle w:val="Heading1"/>
        <w:keepNext w:val="0"/>
        <w:keepLines w:val="0"/>
        <w:tabs>
          <w:tab w:val="num" w:pos="567"/>
        </w:tabs>
        <w:spacing w:after="240" w:line="240" w:lineRule="auto"/>
        <w:ind w:left="567" w:hanging="567"/>
        <w:rPr>
          <w:rFonts w:ascii="Times New Roman" w:eastAsia="Cambria" w:hAnsi="Times New Roman" w:cs="Times New Roman"/>
          <w:b/>
          <w:color w:val="auto"/>
          <w:sz w:val="24"/>
          <w:szCs w:val="24"/>
          <w:lang w:val="en-US"/>
        </w:rPr>
      </w:pPr>
      <w:bookmarkStart w:id="36" w:name="_Toc96935526"/>
      <w:r w:rsidRPr="00BA2860">
        <w:rPr>
          <w:rFonts w:ascii="Times New Roman" w:eastAsia="Cambria" w:hAnsi="Times New Roman" w:cs="Times New Roman"/>
          <w:b/>
          <w:color w:val="auto"/>
          <w:sz w:val="24"/>
          <w:szCs w:val="24"/>
          <w:lang w:val="en-US"/>
        </w:rPr>
        <w:t>Conflict of Interest</w:t>
      </w:r>
      <w:bookmarkEnd w:id="34"/>
      <w:bookmarkEnd w:id="35"/>
      <w:bookmarkEnd w:id="36"/>
    </w:p>
    <w:p w14:paraId="71AD25DB" w14:textId="0E49A862" w:rsidR="27DE84DE" w:rsidRPr="00CA4403" w:rsidRDefault="23C6C3AF" w:rsidP="00CA4403">
      <w:pPr>
        <w:spacing w:before="120" w:after="240" w:line="240" w:lineRule="auto"/>
        <w:rPr>
          <w:rFonts w:ascii="Times New Roman" w:hAnsi="Times New Roman" w:cs="Times New Roman"/>
          <w:sz w:val="24"/>
          <w:szCs w:val="24"/>
          <w:lang w:val="en-GB"/>
        </w:rPr>
      </w:pPr>
      <w:r w:rsidRPr="00CA4403">
        <w:rPr>
          <w:rFonts w:ascii="Times New Roman" w:hAnsi="Times New Roman" w:cs="Times New Roman"/>
          <w:sz w:val="24"/>
          <w:szCs w:val="24"/>
          <w:lang w:val="en-GB"/>
        </w:rPr>
        <w:t>The authors declare that the research was conducted in the absence of any commercial or financial relationships that could be construed as a potential conflict of interest.</w:t>
      </w:r>
    </w:p>
    <w:p w14:paraId="161C0C22" w14:textId="41E6B2CC" w:rsidR="27DE84DE" w:rsidRDefault="27DE84DE" w:rsidP="23C6C3AF">
      <w:pPr>
        <w:spacing w:after="0" w:line="360" w:lineRule="auto"/>
        <w:jc w:val="both"/>
        <w:rPr>
          <w:rFonts w:ascii="Calibri" w:eastAsia="Calibri" w:hAnsi="Calibri" w:cs="Calibri"/>
          <w:b/>
          <w:bCs/>
          <w:lang w:val="en-US"/>
        </w:rPr>
      </w:pPr>
    </w:p>
    <w:p w14:paraId="2E00D3D3" w14:textId="77777777" w:rsidR="00A30722" w:rsidRDefault="00A30722" w:rsidP="23C6C3AF">
      <w:pPr>
        <w:spacing w:after="0" w:line="360" w:lineRule="auto"/>
        <w:jc w:val="both"/>
        <w:rPr>
          <w:rFonts w:ascii="Calibri" w:eastAsia="Calibri" w:hAnsi="Calibri" w:cs="Calibri"/>
          <w:b/>
          <w:bCs/>
          <w:lang w:val="en-US"/>
        </w:rPr>
      </w:pPr>
    </w:p>
    <w:p w14:paraId="3908B307" w14:textId="77777777" w:rsidR="00A30722" w:rsidRDefault="00A30722" w:rsidP="23C6C3AF">
      <w:pPr>
        <w:spacing w:after="0" w:line="360" w:lineRule="auto"/>
        <w:jc w:val="both"/>
        <w:rPr>
          <w:rFonts w:ascii="Calibri" w:eastAsia="Calibri" w:hAnsi="Calibri" w:cs="Calibri"/>
          <w:b/>
          <w:bCs/>
          <w:lang w:val="en-US"/>
        </w:rPr>
      </w:pPr>
    </w:p>
    <w:p w14:paraId="5D313288" w14:textId="77777777" w:rsidR="00A30722" w:rsidRDefault="00A30722" w:rsidP="23C6C3AF">
      <w:pPr>
        <w:spacing w:after="0" w:line="360" w:lineRule="auto"/>
        <w:jc w:val="both"/>
        <w:rPr>
          <w:rFonts w:ascii="Calibri" w:eastAsia="Calibri" w:hAnsi="Calibri" w:cs="Calibri"/>
          <w:b/>
          <w:bCs/>
          <w:lang w:val="en-US"/>
        </w:rPr>
      </w:pPr>
    </w:p>
    <w:p w14:paraId="3939AD0F" w14:textId="77777777" w:rsidR="00A30722" w:rsidRDefault="00A30722" w:rsidP="23C6C3AF">
      <w:pPr>
        <w:spacing w:after="0" w:line="360" w:lineRule="auto"/>
        <w:jc w:val="both"/>
        <w:rPr>
          <w:rFonts w:ascii="Calibri" w:eastAsia="Calibri" w:hAnsi="Calibri" w:cs="Calibri"/>
          <w:b/>
          <w:bCs/>
          <w:lang w:val="en-US"/>
        </w:rPr>
      </w:pPr>
    </w:p>
    <w:p w14:paraId="03FD1665" w14:textId="64A854C7" w:rsidR="27DE84DE" w:rsidRPr="00C3538E" w:rsidRDefault="00FB49F8" w:rsidP="00485BA7">
      <w:pPr>
        <w:pStyle w:val="Heading1"/>
        <w:keepNext w:val="0"/>
        <w:keepLines w:val="0"/>
        <w:tabs>
          <w:tab w:val="num" w:pos="567"/>
        </w:tabs>
        <w:spacing w:after="240" w:line="240" w:lineRule="auto"/>
        <w:ind w:left="567" w:hanging="567"/>
        <w:rPr>
          <w:lang w:val="en-US"/>
        </w:rPr>
      </w:pPr>
      <w:r>
        <w:rPr>
          <w:rFonts w:ascii="Calibri" w:eastAsia="Calibri" w:hAnsi="Calibri" w:cs="Calibri"/>
          <w:b/>
          <w:bCs/>
          <w:lang w:val="en-US"/>
        </w:rPr>
        <w:br w:type="page"/>
      </w:r>
      <w:bookmarkStart w:id="37" w:name="_Toc96935527"/>
      <w:r w:rsidR="00CE186C" w:rsidRPr="00485BA7">
        <w:rPr>
          <w:rFonts w:ascii="Times New Roman" w:eastAsia="Cambria" w:hAnsi="Times New Roman" w:cs="Times New Roman"/>
          <w:b/>
          <w:color w:val="auto"/>
          <w:sz w:val="24"/>
          <w:szCs w:val="24"/>
          <w:lang w:val="en-US"/>
        </w:rPr>
        <w:lastRenderedPageBreak/>
        <w:t>References</w:t>
      </w:r>
      <w:bookmarkEnd w:id="37"/>
    </w:p>
    <w:p w14:paraId="7A81FCE7" w14:textId="77777777" w:rsidR="0084080E" w:rsidRPr="0084080E" w:rsidRDefault="00D300AE" w:rsidP="0084080E">
      <w:pPr>
        <w:pStyle w:val="EndNoteBibliography"/>
        <w:spacing w:after="0"/>
      </w:pPr>
      <w:r>
        <w:rPr>
          <w:lang w:val="de-DE"/>
        </w:rPr>
        <w:fldChar w:fldCharType="begin"/>
      </w:r>
      <w:r w:rsidRPr="00001859">
        <w:rPr>
          <w:lang w:val="en-GB"/>
        </w:rPr>
        <w:instrText xml:space="preserve"> ADDIN EN.REFLIST </w:instrText>
      </w:r>
      <w:r>
        <w:fldChar w:fldCharType="separate"/>
      </w:r>
      <w:r w:rsidR="0084080E" w:rsidRPr="0084080E">
        <w:t>1.</w:t>
      </w:r>
      <w:r w:rsidR="0084080E" w:rsidRPr="0084080E">
        <w:tab/>
        <w:t>Al-Mohaithef M, Padhi BK, Ennaceur S. Socio-Demographics Correlate of COVID-19 Vaccine Hesitancy During the Second Wave of COVID-19 Pandemic: A Cross-Sectional Web-Based Survey in Saudi Arabia. Front Public Health. 2021;9:698106.</w:t>
      </w:r>
    </w:p>
    <w:p w14:paraId="3D32B144" w14:textId="77777777" w:rsidR="0084080E" w:rsidRPr="0084080E" w:rsidRDefault="0084080E" w:rsidP="0084080E">
      <w:pPr>
        <w:pStyle w:val="EndNoteBibliography"/>
        <w:spacing w:after="0"/>
      </w:pPr>
      <w:r w:rsidRPr="0084080E">
        <w:t>2.</w:t>
      </w:r>
      <w:r w:rsidRPr="0084080E">
        <w:tab/>
        <w:t>Lazarus JV, Ratzan SC, Palayew A, Gostin LO, Larson HJ, Rabin K, et al. A global survey of potential acceptance of a COVID-19 vaccine. Nature medicine. 2021;27(2):225-8.</w:t>
      </w:r>
    </w:p>
    <w:p w14:paraId="6A0526E8" w14:textId="77777777" w:rsidR="0084080E" w:rsidRPr="008F29C7" w:rsidRDefault="0084080E" w:rsidP="0084080E">
      <w:pPr>
        <w:pStyle w:val="EndNoteBibliography"/>
        <w:spacing w:after="0"/>
        <w:rPr>
          <w:lang w:val="de-DE"/>
        </w:rPr>
      </w:pPr>
      <w:r w:rsidRPr="0084080E">
        <w:t>3.</w:t>
      </w:r>
      <w:r w:rsidRPr="0084080E">
        <w:tab/>
        <w:t xml:space="preserve">Harapan H, Wagner AL, Yufika A, Winardi W, Anwar S, Gan AK, et al. Acceptance of a COVID-19 Vaccine in Southeast Asia: A Cross-Sectional Study in Indonesia. </w:t>
      </w:r>
      <w:r w:rsidRPr="008F29C7">
        <w:rPr>
          <w:lang w:val="de-DE"/>
        </w:rPr>
        <w:t>Frontiers in Public Health. 2020;8.</w:t>
      </w:r>
    </w:p>
    <w:p w14:paraId="5F67C9B4" w14:textId="51861EF3" w:rsidR="0084080E" w:rsidRPr="008F29C7" w:rsidRDefault="0084080E" w:rsidP="0084080E">
      <w:pPr>
        <w:pStyle w:val="EndNoteBibliography"/>
        <w:spacing w:after="0"/>
        <w:rPr>
          <w:lang w:val="de-DE"/>
        </w:rPr>
      </w:pPr>
      <w:r w:rsidRPr="008F29C7">
        <w:rPr>
          <w:lang w:val="de-DE"/>
        </w:rPr>
        <w:t>4.</w:t>
      </w:r>
      <w:r w:rsidRPr="008F29C7">
        <w:rPr>
          <w:lang w:val="de-DE"/>
        </w:rPr>
        <w:tab/>
        <w:t xml:space="preserve">Deutscher Ethikrat, Besondere Regeln für Geimpfte? Ad-Hoc-Empfehlung. 4. Februar 2021. p. </w:t>
      </w:r>
      <w:r w:rsidR="00F85C1B">
        <w:fldChar w:fldCharType="begin"/>
      </w:r>
      <w:r w:rsidR="00F85C1B" w:rsidRPr="008F29C7">
        <w:rPr>
          <w:lang w:val="de-DE"/>
        </w:rPr>
        <w:instrText xml:space="preserve"> HYPERLINK </w:instrText>
      </w:r>
      <w:r w:rsidR="00F85C1B" w:rsidRPr="008F29C7">
        <w:rPr>
          <w:lang w:val="de-DE"/>
        </w:rPr>
        <w:instrText xml:space="preserve">"https://www.ethikrat.org/fileadmin/Publikationen/Ad-hoc-Empfehlungen/deutsch/ad-hoc-empfehlung-besondere-regeln-fuer-geimpfte.pdf" </w:instrText>
      </w:r>
      <w:r w:rsidR="00F85C1B">
        <w:fldChar w:fldCharType="separate"/>
      </w:r>
      <w:r w:rsidRPr="008F29C7">
        <w:rPr>
          <w:rStyle w:val="Hyperlink"/>
          <w:lang w:val="de-DE"/>
        </w:rPr>
        <w:t>https://www.ethikrat.org/fileadmin/Publikationen/Ad-hoc-Empfehlungen/deutsch/ad-hoc-empfehlung-besondere-regeln-fuer-geimpfte.pdf</w:t>
      </w:r>
      <w:r w:rsidR="00F85C1B">
        <w:rPr>
          <w:rStyle w:val="Hyperlink"/>
        </w:rPr>
        <w:fldChar w:fldCharType="end"/>
      </w:r>
      <w:r w:rsidRPr="008F29C7">
        <w:rPr>
          <w:lang w:val="de-DE"/>
        </w:rPr>
        <w:t>.</w:t>
      </w:r>
    </w:p>
    <w:p w14:paraId="61BE15B9" w14:textId="0A8FA229" w:rsidR="0084080E" w:rsidRPr="008F29C7" w:rsidRDefault="0084080E" w:rsidP="0084080E">
      <w:pPr>
        <w:pStyle w:val="EndNoteBibliography"/>
        <w:spacing w:after="0"/>
        <w:rPr>
          <w:lang w:val="de-DE"/>
        </w:rPr>
      </w:pPr>
      <w:r w:rsidRPr="008F29C7">
        <w:rPr>
          <w:lang w:val="de-DE"/>
        </w:rPr>
        <w:t>5.</w:t>
      </w:r>
      <w:r w:rsidRPr="008F29C7">
        <w:rPr>
          <w:lang w:val="de-DE"/>
        </w:rPr>
        <w:tab/>
        <w:t xml:space="preserve">Zusammen gegen Corona [Internet]. Bundeszentrale für gesundheitliche Aufklärung. 2021. Available from: </w:t>
      </w:r>
      <w:r w:rsidR="00F85C1B">
        <w:fldChar w:fldCharType="begin"/>
      </w:r>
      <w:r w:rsidR="00F85C1B" w:rsidRPr="008F29C7">
        <w:rPr>
          <w:lang w:val="de-DE"/>
        </w:rPr>
        <w:instrText xml:space="preserve"> HYPERLINK "https://impfdashboard.de/" </w:instrText>
      </w:r>
      <w:r w:rsidR="00F85C1B">
        <w:fldChar w:fldCharType="separate"/>
      </w:r>
      <w:r w:rsidRPr="008F29C7">
        <w:rPr>
          <w:rStyle w:val="Hyperlink"/>
          <w:lang w:val="de-DE"/>
        </w:rPr>
        <w:t>https://impfdashboard.de/</w:t>
      </w:r>
      <w:r w:rsidR="00F85C1B">
        <w:rPr>
          <w:rStyle w:val="Hyperlink"/>
        </w:rPr>
        <w:fldChar w:fldCharType="end"/>
      </w:r>
      <w:r w:rsidRPr="008F29C7">
        <w:rPr>
          <w:lang w:val="de-DE"/>
        </w:rPr>
        <w:t>.</w:t>
      </w:r>
    </w:p>
    <w:p w14:paraId="4EAF9C56" w14:textId="77777777" w:rsidR="0084080E" w:rsidRPr="0084080E" w:rsidRDefault="0084080E" w:rsidP="0084080E">
      <w:pPr>
        <w:pStyle w:val="EndNoteBibliography"/>
        <w:spacing w:after="0"/>
      </w:pPr>
      <w:r w:rsidRPr="008F29C7">
        <w:rPr>
          <w:lang w:val="de-DE"/>
        </w:rPr>
        <w:t>6.</w:t>
      </w:r>
      <w:r w:rsidRPr="008F29C7">
        <w:rPr>
          <w:lang w:val="de-DE"/>
        </w:rPr>
        <w:tab/>
        <w:t xml:space="preserve">Winkle JSM. COVID-19-Zielimpfquote | STIKO: 8.Aktualisierung der COVID-19-Impfempfehlung |VRE-Jahresbericht. </w:t>
      </w:r>
      <w:r w:rsidRPr="0084080E">
        <w:t>Epidemiologisches Bulletin. 2021.</w:t>
      </w:r>
    </w:p>
    <w:p w14:paraId="19AA239A" w14:textId="77777777" w:rsidR="0084080E" w:rsidRPr="0084080E" w:rsidRDefault="0084080E" w:rsidP="0084080E">
      <w:pPr>
        <w:pStyle w:val="EndNoteBibliography"/>
        <w:spacing w:after="0"/>
      </w:pPr>
      <w:r w:rsidRPr="0084080E">
        <w:t>7.</w:t>
      </w:r>
      <w:r w:rsidRPr="0084080E">
        <w:tab/>
        <w:t>Bish A, Yardley L, Nicoll A, Michie S. Factors associated with uptake of vaccination against pandemic influenza: a systematic review. Vaccine. 2011;29(38):6472–84.</w:t>
      </w:r>
    </w:p>
    <w:p w14:paraId="09AF3B53" w14:textId="77777777" w:rsidR="0084080E" w:rsidRPr="0084080E" w:rsidRDefault="0084080E" w:rsidP="0084080E">
      <w:pPr>
        <w:pStyle w:val="EndNoteBibliography"/>
        <w:spacing w:after="0"/>
      </w:pPr>
      <w:r w:rsidRPr="0084080E">
        <w:t>8.</w:t>
      </w:r>
      <w:r w:rsidRPr="0084080E">
        <w:tab/>
        <w:t>Bock J-O, Hajek A, König H-H. Psychological determinants of influenza vaccination. BMC Geriatrics. 2017;17(1):194.</w:t>
      </w:r>
    </w:p>
    <w:p w14:paraId="50A94B71" w14:textId="77777777" w:rsidR="0084080E" w:rsidRPr="008F29C7" w:rsidRDefault="0084080E" w:rsidP="0084080E">
      <w:pPr>
        <w:pStyle w:val="EndNoteBibliography"/>
        <w:spacing w:after="0"/>
        <w:rPr>
          <w:lang w:val="de-DE"/>
        </w:rPr>
      </w:pPr>
      <w:r w:rsidRPr="0084080E">
        <w:t>9.</w:t>
      </w:r>
      <w:r w:rsidRPr="0084080E">
        <w:tab/>
        <w:t xml:space="preserve">Lau JTF, Kim JH, Choi KC, Tsui HY, Yang X. Changes in prevalence of influenza vaccination and strength of association of factors predicting influenza vaccination over time--results of two population-based surveys. </w:t>
      </w:r>
      <w:r w:rsidRPr="008F29C7">
        <w:rPr>
          <w:lang w:val="de-DE"/>
        </w:rPr>
        <w:t>Vaccine. 2007;25(49):8279–89.</w:t>
      </w:r>
    </w:p>
    <w:p w14:paraId="26B3AABC" w14:textId="77777777" w:rsidR="0084080E" w:rsidRPr="008F29C7" w:rsidRDefault="0084080E" w:rsidP="0084080E">
      <w:pPr>
        <w:pStyle w:val="EndNoteBibliography"/>
        <w:spacing w:after="0"/>
        <w:rPr>
          <w:lang w:val="de-DE"/>
        </w:rPr>
      </w:pPr>
      <w:r w:rsidRPr="008F29C7">
        <w:rPr>
          <w:lang w:val="de-DE"/>
        </w:rPr>
        <w:t>10.</w:t>
      </w:r>
      <w:r w:rsidRPr="008F29C7">
        <w:rPr>
          <w:lang w:val="de-DE"/>
        </w:rPr>
        <w:tab/>
        <w:t>Univ.-Prof. Dr. med. Philipp Wild MS. Gutenberg COVID-19 Studie2021.</w:t>
      </w:r>
    </w:p>
    <w:p w14:paraId="18EA2A93" w14:textId="2544552E" w:rsidR="0084080E" w:rsidRPr="0084080E" w:rsidRDefault="0084080E" w:rsidP="0084080E">
      <w:pPr>
        <w:pStyle w:val="EndNoteBibliography"/>
        <w:spacing w:after="0"/>
      </w:pPr>
      <w:r w:rsidRPr="008F29C7">
        <w:rPr>
          <w:lang w:val="de-DE"/>
        </w:rPr>
        <w:t>11.</w:t>
      </w:r>
      <w:r w:rsidRPr="008F29C7">
        <w:rPr>
          <w:lang w:val="de-DE"/>
        </w:rPr>
        <w:tab/>
        <w:t xml:space="preserve">Impfungen [Internet]. Universität Erfurt (UE), Robert Koch-Institut (RKI), Bundeszentrale für gesundheitliche Aufklärung (BZgA), Leibniz-Institut für Psychologie (ZPID), Science Media Center (SMC), Bernhard-Nocht-Institut für Tropenmedizin (BNITM), Yale Institute for Global Health (YIGH). </w:t>
      </w:r>
      <w:r w:rsidRPr="0084080E">
        <w:t xml:space="preserve">2021. Available from: </w:t>
      </w:r>
      <w:hyperlink r:id="rId16" w:anchor="impfschutz-und-schutzverhalten" w:history="1">
        <w:r w:rsidRPr="0084080E">
          <w:rPr>
            <w:rStyle w:val="Hyperlink"/>
          </w:rPr>
          <w:t>https://projekte.uni-erfurt.de/cosmo2020/web/topic/impfung/10-impfungen/#impfschutz-und-schutzverhalten</w:t>
        </w:r>
      </w:hyperlink>
      <w:r w:rsidRPr="0084080E">
        <w:t>.</w:t>
      </w:r>
    </w:p>
    <w:p w14:paraId="19B4C293" w14:textId="77777777" w:rsidR="0084080E" w:rsidRPr="0084080E" w:rsidRDefault="0084080E" w:rsidP="0084080E">
      <w:pPr>
        <w:pStyle w:val="EndNoteBibliography"/>
        <w:spacing w:after="0"/>
      </w:pPr>
      <w:r w:rsidRPr="0084080E">
        <w:t>12.</w:t>
      </w:r>
      <w:r w:rsidRPr="0084080E">
        <w:tab/>
        <w:t>Honkanen PO, Keistinen T, Kivela S-L. Factors associated with influenza vaccination coverage among the elderly:role of health care personnel. Public Health. 1996;110(3):163–8.</w:t>
      </w:r>
    </w:p>
    <w:p w14:paraId="0090F644" w14:textId="77777777" w:rsidR="0084080E" w:rsidRPr="0084080E" w:rsidRDefault="0084080E" w:rsidP="0084080E">
      <w:pPr>
        <w:pStyle w:val="EndNoteBibliography"/>
        <w:spacing w:after="0"/>
      </w:pPr>
      <w:r w:rsidRPr="0084080E">
        <w:t>13.</w:t>
      </w:r>
      <w:r w:rsidRPr="0084080E">
        <w:tab/>
        <w:t>Seale H, Heywood AE, McLaws M-L, Ward KF, Lowbridge CP, Van D, et al. Why do I need it? I am not at risk! Public perceptions towards the pandemic (H1N1) 2009 vaccine. BMC Infectious Diseases. 2010;10(1):99.</w:t>
      </w:r>
    </w:p>
    <w:p w14:paraId="2EC5A3E8" w14:textId="77777777" w:rsidR="0084080E" w:rsidRPr="0084080E" w:rsidRDefault="0084080E" w:rsidP="0084080E">
      <w:pPr>
        <w:pStyle w:val="EndNoteBibliography"/>
        <w:spacing w:after="0"/>
      </w:pPr>
      <w:r w:rsidRPr="0084080E">
        <w:t>14.</w:t>
      </w:r>
      <w:r w:rsidRPr="0084080E">
        <w:tab/>
        <w:t>Zijtregtop EAM, Wilschut J, Koelma N, van Delden JJM, Stolk RP, van Steenbergen J, et al. Which factors are important in adults' uptake of a (pre)pandemic influenza vaccine? Vaccine. 2009;28(1):207–27.</w:t>
      </w:r>
    </w:p>
    <w:p w14:paraId="59E4CB32" w14:textId="77777777" w:rsidR="0084080E" w:rsidRPr="0084080E" w:rsidRDefault="0084080E" w:rsidP="0084080E">
      <w:pPr>
        <w:pStyle w:val="EndNoteBibliography"/>
        <w:spacing w:after="0"/>
      </w:pPr>
      <w:r w:rsidRPr="0084080E">
        <w:t>15.</w:t>
      </w:r>
      <w:r w:rsidRPr="0084080E">
        <w:tab/>
        <w:t>Horney JA, Moore Z, Davis M, MacDonald PDM. Intent to receive pandemic influenza A (H1N1) vaccine, compliance with social distancing and sources of information in NC, 2009. PloS one. 2010;5(6):e11226.</w:t>
      </w:r>
    </w:p>
    <w:p w14:paraId="76DDF20E" w14:textId="77777777" w:rsidR="0084080E" w:rsidRPr="0084080E" w:rsidRDefault="0084080E" w:rsidP="0084080E">
      <w:pPr>
        <w:pStyle w:val="EndNoteBibliography"/>
        <w:spacing w:after="0"/>
      </w:pPr>
      <w:r w:rsidRPr="0084080E">
        <w:t>16.</w:t>
      </w:r>
      <w:r w:rsidRPr="0084080E">
        <w:tab/>
        <w:t>Rubin GJ, Potts HWW, Michie S. The impact of communications about swine flu (influenza A H1N1v) on public responses to the outbreak: results from 36 national telephone surveys in the UK. Health technology assessment (Winchester, England). 2010;14(34):183–266.</w:t>
      </w:r>
    </w:p>
    <w:p w14:paraId="79A7C484" w14:textId="77777777" w:rsidR="0084080E" w:rsidRPr="0084080E" w:rsidRDefault="0084080E" w:rsidP="0084080E">
      <w:pPr>
        <w:pStyle w:val="EndNoteBibliography"/>
        <w:spacing w:after="0"/>
      </w:pPr>
      <w:r w:rsidRPr="0084080E">
        <w:t>17.</w:t>
      </w:r>
      <w:r w:rsidRPr="0084080E">
        <w:tab/>
        <w:t>Gaygısız Ü, Gaygısız E, Özkan T, Lajunen T. Why were Turks unwilling to accept the A/H1N1 influenza-pandemic vaccination? People's beliefs and perceptions about the swine flu outbreak and vaccine in the later stage of the epidemic. Vaccine. 2010;29(2):329–33.</w:t>
      </w:r>
    </w:p>
    <w:p w14:paraId="778BD68E" w14:textId="77777777" w:rsidR="0084080E" w:rsidRPr="0084080E" w:rsidRDefault="0084080E" w:rsidP="0084080E">
      <w:pPr>
        <w:pStyle w:val="EndNoteBibliography"/>
        <w:spacing w:after="0"/>
      </w:pPr>
      <w:r w:rsidRPr="0084080E">
        <w:t>18.</w:t>
      </w:r>
      <w:r w:rsidRPr="0084080E">
        <w:tab/>
        <w:t>Nexøe J, Kragstrup J, Søgaard J. Decision on influenza vaccination among the elderly. A questionnaire study based on the Health Belief Model and the Multidimensional Locus of Control Theory. Scandinavian journal of primary health care. 1999;17(2):105–10.</w:t>
      </w:r>
    </w:p>
    <w:p w14:paraId="135EBD56" w14:textId="77777777" w:rsidR="0084080E" w:rsidRPr="0084080E" w:rsidRDefault="0084080E" w:rsidP="0084080E">
      <w:pPr>
        <w:pStyle w:val="EndNoteBibliography"/>
        <w:spacing w:after="0"/>
      </w:pPr>
      <w:r w:rsidRPr="0084080E">
        <w:t>19.</w:t>
      </w:r>
      <w:r w:rsidRPr="0084080E">
        <w:tab/>
        <w:t>Gottvall M, Grandahl M, Höglund AT, Larsson M, Stenhammar C, Andrae B, et al. Trust versus concerns-how parents reason when they accept HPV vaccination for their young daughter. Upsala journal of medical sciences. 2013;118(4):263–70.</w:t>
      </w:r>
    </w:p>
    <w:p w14:paraId="3D71DE52" w14:textId="77777777" w:rsidR="0084080E" w:rsidRPr="0084080E" w:rsidRDefault="0084080E" w:rsidP="0084080E">
      <w:pPr>
        <w:pStyle w:val="EndNoteBibliography"/>
        <w:spacing w:after="0"/>
      </w:pPr>
      <w:r w:rsidRPr="0084080E">
        <w:lastRenderedPageBreak/>
        <w:t>20.</w:t>
      </w:r>
      <w:r w:rsidRPr="0084080E">
        <w:tab/>
        <w:t>Karafillakis E, Larson HJ. The benefit of the doubt or doubts over benefits? A systematic literature review of perceived risks of vaccines in European populations. Vaccine. 2017;35(37):4840–50.</w:t>
      </w:r>
    </w:p>
    <w:p w14:paraId="33F4AFF9" w14:textId="77777777" w:rsidR="0084080E" w:rsidRPr="0084080E" w:rsidRDefault="0084080E" w:rsidP="0084080E">
      <w:pPr>
        <w:pStyle w:val="EndNoteBibliography"/>
        <w:spacing w:after="0"/>
      </w:pPr>
      <w:r w:rsidRPr="0084080E">
        <w:t>21.</w:t>
      </w:r>
      <w:r w:rsidRPr="0084080E">
        <w:tab/>
        <w:t>Bond L, Nolan T, Lester R. Immunisation uptake, services required and government incentives for users of formal day care. Australian and New Zealand Journal of Public Health. 1999;23(4):368–76.</w:t>
      </w:r>
    </w:p>
    <w:p w14:paraId="4183FDEF" w14:textId="77777777" w:rsidR="0084080E" w:rsidRPr="0084080E" w:rsidRDefault="0084080E" w:rsidP="0084080E">
      <w:pPr>
        <w:pStyle w:val="EndNoteBibliography"/>
        <w:spacing w:after="0"/>
      </w:pPr>
      <w:r w:rsidRPr="0084080E">
        <w:t>22.</w:t>
      </w:r>
      <w:r w:rsidRPr="0084080E">
        <w:tab/>
        <w:t>MacDonald SE, Schopflocher DP, Vaudry W. Parental concern about vaccine safety in Canadian children partially immunized at age 2: a multivariable model including system level factors. Human Vaccines &amp; Immunotherapeutics. 2014;10(9):2603–11.</w:t>
      </w:r>
    </w:p>
    <w:p w14:paraId="592D416E" w14:textId="77777777" w:rsidR="0084080E" w:rsidRPr="0084080E" w:rsidRDefault="0084080E" w:rsidP="0084080E">
      <w:pPr>
        <w:pStyle w:val="EndNoteBibliography"/>
        <w:spacing w:after="0"/>
      </w:pPr>
      <w:r w:rsidRPr="0084080E">
        <w:t>23.</w:t>
      </w:r>
      <w:r w:rsidRPr="0084080E">
        <w:tab/>
        <w:t>Allred NJ, Shaw KM, Santibanez TA, Rickert DL, Santoli JM. Parental vaccine safety concerns: results from the National Immunization Survey, 2001-2002. American journal of preventive medicine. 2005;28(2):221–4.</w:t>
      </w:r>
    </w:p>
    <w:p w14:paraId="68A27F76" w14:textId="77777777" w:rsidR="0084080E" w:rsidRPr="0084080E" w:rsidRDefault="0084080E" w:rsidP="0084080E">
      <w:pPr>
        <w:pStyle w:val="EndNoteBibliography"/>
        <w:spacing w:after="0"/>
      </w:pPr>
      <w:r w:rsidRPr="0084080E">
        <w:t>24.</w:t>
      </w:r>
      <w:r w:rsidRPr="0084080E">
        <w:tab/>
        <w:t>Savas E, Tanriverdi D. Knowledge, attitudes and anxiety towards influenza A/H1N1 vaccination of healthcare workers in Turkey. BMC Infectious Diseases. 2010;10(1):281.</w:t>
      </w:r>
    </w:p>
    <w:p w14:paraId="3CC4EB16" w14:textId="77777777" w:rsidR="0084080E" w:rsidRPr="0084080E" w:rsidRDefault="0084080E" w:rsidP="0084080E">
      <w:pPr>
        <w:pStyle w:val="EndNoteBibliography"/>
        <w:spacing w:after="0"/>
      </w:pPr>
      <w:r w:rsidRPr="0084080E">
        <w:t>25.</w:t>
      </w:r>
      <w:r w:rsidRPr="0084080E">
        <w:tab/>
        <w:t>Schmid P, Rauber D, Betsch C, Lidolt G, Denker M-L. Barriers of Influenza Vaccination Intention and Behavior - A Systematic Review of Influenza Vaccine Hesitancy, 2005 - 2016. PloS one. 2017;12(1):e0170550.</w:t>
      </w:r>
    </w:p>
    <w:p w14:paraId="6C08B072" w14:textId="77777777" w:rsidR="0084080E" w:rsidRPr="0084080E" w:rsidRDefault="0084080E" w:rsidP="0084080E">
      <w:pPr>
        <w:pStyle w:val="EndNoteBibliography"/>
        <w:spacing w:after="0"/>
      </w:pPr>
      <w:r w:rsidRPr="0084080E">
        <w:t>26.</w:t>
      </w:r>
      <w:r w:rsidRPr="0084080E">
        <w:tab/>
        <w:t>Kwong EW-y, Lam IO-y, Chan TM-F. What factors affect influenza vaccine uptake among community-dwelling older Chinese people in Hong Kong general outpatient clinics? Journal of clinical nursing. 2009;18(7):960–71.</w:t>
      </w:r>
    </w:p>
    <w:p w14:paraId="74AB217E" w14:textId="77777777" w:rsidR="0084080E" w:rsidRPr="0084080E" w:rsidRDefault="0084080E" w:rsidP="0084080E">
      <w:pPr>
        <w:pStyle w:val="EndNoteBibliography"/>
        <w:spacing w:after="0"/>
      </w:pPr>
      <w:r w:rsidRPr="0084080E">
        <w:t>27.</w:t>
      </w:r>
      <w:r w:rsidRPr="0084080E">
        <w:tab/>
        <w:t>Armstrong K. Barriers to influenza immunization in a low-income urban population. American journal of preventive medicine. 2001;20(1):21–5.</w:t>
      </w:r>
    </w:p>
    <w:p w14:paraId="5FDF4F3F" w14:textId="77777777" w:rsidR="0084080E" w:rsidRPr="0084080E" w:rsidRDefault="0084080E" w:rsidP="0084080E">
      <w:pPr>
        <w:pStyle w:val="EndNoteBibliography"/>
        <w:spacing w:after="0"/>
      </w:pPr>
      <w:r w:rsidRPr="0084080E">
        <w:t>28.</w:t>
      </w:r>
      <w:r w:rsidRPr="0084080E">
        <w:tab/>
        <w:t>Betsch C, Böhm R, Chapman GB. Using Behavioral Insights to Increase Vaccination Policy Effectiveness. Policy Insights from the Behavioral and Brain Sciences. 2015;2(1):61–73.</w:t>
      </w:r>
    </w:p>
    <w:p w14:paraId="3C2138B6" w14:textId="77777777" w:rsidR="0084080E" w:rsidRPr="008F29C7" w:rsidRDefault="0084080E" w:rsidP="0084080E">
      <w:pPr>
        <w:pStyle w:val="EndNoteBibliography"/>
        <w:spacing w:after="0"/>
        <w:rPr>
          <w:lang w:val="de-DE"/>
        </w:rPr>
      </w:pPr>
      <w:r w:rsidRPr="0084080E">
        <w:t>29.</w:t>
      </w:r>
      <w:r w:rsidRPr="0084080E">
        <w:tab/>
        <w:t xml:space="preserve">Betsch C, Schmid P, Korn L, Steinmeyer L, Heinemeier D, Eitze S, et al. </w:t>
      </w:r>
      <w:r w:rsidRPr="008F29C7">
        <w:rPr>
          <w:lang w:val="de-DE"/>
        </w:rPr>
        <w:t>Impfverhalten psychologisch erklären, messen und verändern. Bundesgesundheitsblatt - Gesundheitsforschung - Gesundheitsschutz. 2019;62(4):400–9.</w:t>
      </w:r>
    </w:p>
    <w:p w14:paraId="700C0E18" w14:textId="77777777" w:rsidR="0084080E" w:rsidRPr="0084080E" w:rsidRDefault="0084080E" w:rsidP="0084080E">
      <w:pPr>
        <w:pStyle w:val="EndNoteBibliography"/>
        <w:spacing w:after="0"/>
      </w:pPr>
      <w:r w:rsidRPr="008F29C7">
        <w:rPr>
          <w:lang w:val="de-DE"/>
        </w:rPr>
        <w:t>30.</w:t>
      </w:r>
      <w:r w:rsidRPr="008F29C7">
        <w:rPr>
          <w:lang w:val="de-DE"/>
        </w:rPr>
        <w:tab/>
        <w:t xml:space="preserve">Godin G, Vézina-Im L-A, Naccache H. Determinants of influenza vaccination among healthcare workers. </w:t>
      </w:r>
      <w:r w:rsidRPr="0084080E">
        <w:t>Infection control and hospital epidemiology. 2010;31(7):689–93.</w:t>
      </w:r>
    </w:p>
    <w:p w14:paraId="397A5B23" w14:textId="77777777" w:rsidR="0084080E" w:rsidRPr="0084080E" w:rsidRDefault="0084080E" w:rsidP="0084080E">
      <w:pPr>
        <w:pStyle w:val="EndNoteBibliography"/>
        <w:spacing w:after="0"/>
      </w:pPr>
      <w:r w:rsidRPr="0084080E">
        <w:t>31.</w:t>
      </w:r>
      <w:r w:rsidRPr="0084080E">
        <w:tab/>
        <w:t>Schwarzinger M, Flicoteaux R, Cortarenoda S, Obadia Y, Moatti J-P. Low acceptability of A/H1N1 pandemic vaccination in French adult population: did public health policy fuel public dissonance? PLoS One. 2010;5(4):e10199.</w:t>
      </w:r>
    </w:p>
    <w:p w14:paraId="2191F560" w14:textId="77777777" w:rsidR="0084080E" w:rsidRPr="0084080E" w:rsidRDefault="0084080E" w:rsidP="0084080E">
      <w:pPr>
        <w:pStyle w:val="EndNoteBibliography"/>
        <w:spacing w:after="0"/>
      </w:pPr>
      <w:r w:rsidRPr="0084080E">
        <w:t>32.</w:t>
      </w:r>
      <w:r w:rsidRPr="0084080E">
        <w:tab/>
        <w:t>Sypsa V, Livanios T, Psichogiou M, Malliori M, Tsiodras S, Nikolakopoulos I, et al. Public perceptions in relation to intention to receive pandemic influenza vaccination in a random population sample: evidence from a cross-sectional telephone survey. Eurosurveillance. 2009;14(49).</w:t>
      </w:r>
    </w:p>
    <w:p w14:paraId="64DD24C4" w14:textId="77777777" w:rsidR="0084080E" w:rsidRPr="0084080E" w:rsidRDefault="0084080E" w:rsidP="0084080E">
      <w:pPr>
        <w:pStyle w:val="EndNoteBibliography"/>
        <w:spacing w:after="0"/>
      </w:pPr>
      <w:r w:rsidRPr="0084080E">
        <w:t>33.</w:t>
      </w:r>
      <w:r w:rsidRPr="0084080E">
        <w:tab/>
        <w:t>Velan B, Boyko V, Lerner-Geva L, Ziv A, Yagar Y, Kaplan G. Individualism, acceptance and differentiation as attitude traits in the public's response to vaccination. Human Vaccines &amp; Immunotherapeutics. 2012;8(9):1272–82.</w:t>
      </w:r>
    </w:p>
    <w:p w14:paraId="1BD0147E" w14:textId="77777777" w:rsidR="0084080E" w:rsidRPr="0084080E" w:rsidRDefault="0084080E" w:rsidP="0084080E">
      <w:pPr>
        <w:pStyle w:val="EndNoteBibliography"/>
        <w:spacing w:after="0"/>
      </w:pPr>
      <w:r w:rsidRPr="0084080E">
        <w:t>34.</w:t>
      </w:r>
      <w:r w:rsidRPr="0084080E">
        <w:tab/>
        <w:t>van Essen GA, Kuyvenhoven MM, Melker RAd. Why do healthy elderly people fail to comply with influenza vaccination? Age and ageing. 1997;26(4):275–9.</w:t>
      </w:r>
    </w:p>
    <w:p w14:paraId="394C49EF" w14:textId="77777777" w:rsidR="0084080E" w:rsidRPr="0084080E" w:rsidRDefault="0084080E" w:rsidP="0084080E">
      <w:pPr>
        <w:pStyle w:val="EndNoteBibliography"/>
        <w:spacing w:after="0"/>
      </w:pPr>
      <w:r w:rsidRPr="0084080E">
        <w:t>35.</w:t>
      </w:r>
      <w:r w:rsidRPr="0084080E">
        <w:tab/>
        <w:t>Myers LB, Goodwin R. Determinants of adults' intention to vaccinate against pandemic swine flu. BMC Public Health. 2011;11(1):15.</w:t>
      </w:r>
    </w:p>
    <w:p w14:paraId="7A72E315" w14:textId="77777777" w:rsidR="0084080E" w:rsidRPr="0084080E" w:rsidRDefault="0084080E" w:rsidP="0084080E">
      <w:pPr>
        <w:pStyle w:val="EndNoteBibliography"/>
        <w:spacing w:after="0"/>
      </w:pPr>
      <w:r w:rsidRPr="0084080E">
        <w:t>36.</w:t>
      </w:r>
      <w:r w:rsidRPr="0084080E">
        <w:tab/>
        <w:t>Maurer J, Harris KM, Parker A, Lurie N. Does receipt of seasonal influenza vaccine predict intention to receive novel H1N1 vaccine: evidence from a nationally representative survey of U.S. adults. Vaccine. 2009;27(42):5732–4.</w:t>
      </w:r>
    </w:p>
    <w:p w14:paraId="429A3513" w14:textId="77777777" w:rsidR="0084080E" w:rsidRPr="008F29C7" w:rsidRDefault="0084080E" w:rsidP="0084080E">
      <w:pPr>
        <w:pStyle w:val="EndNoteBibliography"/>
        <w:spacing w:after="0"/>
        <w:rPr>
          <w:lang w:val="de-DE"/>
        </w:rPr>
      </w:pPr>
      <w:r w:rsidRPr="0084080E">
        <w:t>37.</w:t>
      </w:r>
      <w:r w:rsidRPr="0084080E">
        <w:tab/>
        <w:t xml:space="preserve">Lau L, Lau Y, Lau YH. Prevalence and correlates of influenza vaccination among non-institutionalized elderly people: an exploratory cross-sectional survey. </w:t>
      </w:r>
      <w:r w:rsidRPr="008F29C7">
        <w:rPr>
          <w:lang w:val="de-DE"/>
        </w:rPr>
        <w:t>International journal of nursing studies. 2009;46(6):768–77.</w:t>
      </w:r>
    </w:p>
    <w:p w14:paraId="6897127C" w14:textId="77777777" w:rsidR="0084080E" w:rsidRPr="0084080E" w:rsidRDefault="0084080E" w:rsidP="0084080E">
      <w:pPr>
        <w:pStyle w:val="EndNoteBibliography"/>
        <w:spacing w:after="0"/>
      </w:pPr>
      <w:r w:rsidRPr="008F29C7">
        <w:rPr>
          <w:lang w:val="de-DE"/>
        </w:rPr>
        <w:t>38.</w:t>
      </w:r>
      <w:r w:rsidRPr="008F29C7">
        <w:rPr>
          <w:lang w:val="de-DE"/>
        </w:rPr>
        <w:tab/>
        <w:t xml:space="preserve">Rossmann C, Lampert C, Stehr P, Grimm M. Nutzung und Verbreitung von Gesundheitsinformationen. </w:t>
      </w:r>
      <w:r w:rsidRPr="0084080E">
        <w:t>2018.</w:t>
      </w:r>
    </w:p>
    <w:p w14:paraId="3AC86998" w14:textId="77777777" w:rsidR="0084080E" w:rsidRPr="0084080E" w:rsidRDefault="0084080E" w:rsidP="0084080E">
      <w:pPr>
        <w:pStyle w:val="EndNoteBibliography"/>
        <w:spacing w:after="0"/>
      </w:pPr>
      <w:r w:rsidRPr="0084080E">
        <w:t>39.</w:t>
      </w:r>
      <w:r w:rsidRPr="0084080E">
        <w:tab/>
        <w:t>Ramanadhan S, Viswanath K. Health and the information nonseeker: a profile. Health communication. 2006;20(2):131–9.</w:t>
      </w:r>
    </w:p>
    <w:p w14:paraId="3A8CB697" w14:textId="77777777" w:rsidR="0084080E" w:rsidRPr="0084080E" w:rsidRDefault="0084080E" w:rsidP="0084080E">
      <w:pPr>
        <w:pStyle w:val="EndNoteBibliography"/>
        <w:spacing w:after="0"/>
      </w:pPr>
      <w:r w:rsidRPr="0084080E">
        <w:lastRenderedPageBreak/>
        <w:t>40.</w:t>
      </w:r>
      <w:r w:rsidRPr="0084080E">
        <w:tab/>
        <w:t>Stahl J-P, Cohen R, Denis F, Gaudelus J, Martinot A, Lery T, et al. The impact of the web and social networks on vaccination. New challenges and opportunities offered to fight against vaccine hesitancy. Medecine et maladies infectieuses. 2016;46(3):117–22.</w:t>
      </w:r>
    </w:p>
    <w:p w14:paraId="79E2A645" w14:textId="77777777" w:rsidR="0084080E" w:rsidRPr="0084080E" w:rsidRDefault="0084080E" w:rsidP="0084080E">
      <w:pPr>
        <w:pStyle w:val="EndNoteBibliography"/>
        <w:spacing w:after="0"/>
      </w:pPr>
      <w:r w:rsidRPr="0084080E">
        <w:t>41.</w:t>
      </w:r>
      <w:r w:rsidRPr="0084080E">
        <w:tab/>
        <w:t>Petrovic M, Roberts RJ, Ramsay M, Charlett A. Parents' attitude towards the second dose of measles, mumps and rubella vaccine: a case-control study. Communicable disease and public health. 2003;6(4):325–9.</w:t>
      </w:r>
    </w:p>
    <w:p w14:paraId="7DEDFE10" w14:textId="77777777" w:rsidR="0084080E" w:rsidRPr="0084080E" w:rsidRDefault="0084080E" w:rsidP="0084080E">
      <w:pPr>
        <w:pStyle w:val="EndNoteBibliography"/>
        <w:spacing w:after="0"/>
      </w:pPr>
      <w:r w:rsidRPr="0084080E">
        <w:t>42.</w:t>
      </w:r>
      <w:r w:rsidRPr="0084080E">
        <w:tab/>
        <w:t>Flynn M, Ogden J. Predicting uptake of MMR vaccination: a prospective questionnaire study. British Journal of General Practice. 2004;54(504):526–30.</w:t>
      </w:r>
    </w:p>
    <w:p w14:paraId="5125D070" w14:textId="77777777" w:rsidR="0084080E" w:rsidRPr="0084080E" w:rsidRDefault="0084080E" w:rsidP="0084080E">
      <w:pPr>
        <w:pStyle w:val="EndNoteBibliography"/>
        <w:spacing w:after="0"/>
      </w:pPr>
      <w:r w:rsidRPr="0084080E">
        <w:t>43.</w:t>
      </w:r>
      <w:r w:rsidRPr="0084080E">
        <w:tab/>
        <w:t>WALSH S, Thomas DR, MASON BW, EVANS MR. The impact of the media on the decision of parents in South Wales to accept measles-mumps-rubella (MMR) immunization. Epidemiology and Infection. 2015;143(3):550–60.</w:t>
      </w:r>
    </w:p>
    <w:p w14:paraId="1E2EBB1D" w14:textId="77777777" w:rsidR="0084080E" w:rsidRPr="0084080E" w:rsidRDefault="0084080E" w:rsidP="0084080E">
      <w:pPr>
        <w:pStyle w:val="EndNoteBibliography"/>
        <w:spacing w:after="0"/>
      </w:pPr>
      <w:r w:rsidRPr="0084080E">
        <w:t>44.</w:t>
      </w:r>
      <w:r w:rsidRPr="0084080E">
        <w:tab/>
        <w:t>Maurer J, Uscher-Pines L, Harris KM. Perceived seriousness of seasonal and A(H1N1) influenzas, attitudes toward vaccination, and vaccine uptake among U.S. adults: does the source of information matter? Preventive medicine. 2010;51(2):185–7.</w:t>
      </w:r>
    </w:p>
    <w:p w14:paraId="5D87285B" w14:textId="77777777" w:rsidR="0084080E" w:rsidRPr="0084080E" w:rsidRDefault="0084080E" w:rsidP="0084080E">
      <w:pPr>
        <w:pStyle w:val="EndNoteBibliography"/>
        <w:spacing w:after="0"/>
      </w:pPr>
      <w:r w:rsidRPr="0084080E">
        <w:t>45.</w:t>
      </w:r>
      <w:r w:rsidRPr="0084080E">
        <w:tab/>
        <w:t>Logan J, Nederhoff D, Koch B, Griffith B, Wolfson J, Awan FA, et al. 'What have you HEARD about the HERD?' Does education about local influenza vaccination coverage and herd immunity affect willingness to vaccinate? Vaccine. 2018;36(28):4118–25.</w:t>
      </w:r>
    </w:p>
    <w:p w14:paraId="71239E77" w14:textId="77777777" w:rsidR="0084080E" w:rsidRPr="0084080E" w:rsidRDefault="0084080E" w:rsidP="0084080E">
      <w:pPr>
        <w:pStyle w:val="EndNoteBibliography"/>
        <w:spacing w:after="0"/>
      </w:pPr>
      <w:r w:rsidRPr="0084080E">
        <w:t>46.</w:t>
      </w:r>
      <w:r w:rsidRPr="0084080E">
        <w:tab/>
        <w:t>Kohlhammer Y, Schnoor M, Schwartz M, Raspe H, Schäfer T. Determinants of influenza and pneumococcal vaccination in elderly people: a systematic review. Public Health. 2007;121(10):742–51.</w:t>
      </w:r>
    </w:p>
    <w:p w14:paraId="289CDDCF" w14:textId="77777777" w:rsidR="0084080E" w:rsidRPr="008F29C7" w:rsidRDefault="0084080E" w:rsidP="0084080E">
      <w:pPr>
        <w:pStyle w:val="EndNoteBibliography"/>
        <w:spacing w:after="0"/>
        <w:rPr>
          <w:lang w:val="de-DE"/>
        </w:rPr>
      </w:pPr>
      <w:r w:rsidRPr="0084080E">
        <w:t>47.</w:t>
      </w:r>
      <w:r w:rsidRPr="0084080E">
        <w:tab/>
        <w:t xml:space="preserve">Bults M, Beaujean DJMA, Richardus JH, van Steenbergen JE, Voeten HACM. Pandemic influenza A (H1N1) vaccination in The Netherlands: parental reasoning underlying child vaccination choices. </w:t>
      </w:r>
      <w:r w:rsidRPr="008F29C7">
        <w:rPr>
          <w:lang w:val="de-DE"/>
        </w:rPr>
        <w:t>Vaccine. 2011;29(37):6226–35.</w:t>
      </w:r>
    </w:p>
    <w:p w14:paraId="53C9ACBC" w14:textId="77777777" w:rsidR="0084080E" w:rsidRPr="008F29C7" w:rsidRDefault="0084080E" w:rsidP="0084080E">
      <w:pPr>
        <w:pStyle w:val="EndNoteBibliography"/>
        <w:rPr>
          <w:lang w:val="de-DE"/>
        </w:rPr>
      </w:pPr>
      <w:r w:rsidRPr="008F29C7">
        <w:rPr>
          <w:lang w:val="de-DE"/>
        </w:rPr>
        <w:t>48.</w:t>
      </w:r>
      <w:r w:rsidRPr="008F29C7">
        <w:rPr>
          <w:lang w:val="de-DE"/>
        </w:rPr>
        <w:tab/>
        <w:t>Schmid-Küpke NK. COVID-19 Impfquoten-Monitoring in Deutschland (COVIMO). Robert Koch-Institut: Robert Koch-Institut; 2021.</w:t>
      </w:r>
    </w:p>
    <w:p w14:paraId="6A875D78" w14:textId="105CD0F9" w:rsidR="00A31DE5" w:rsidRDefault="00D300AE" w:rsidP="00560E5A">
      <w:pPr>
        <w:jc w:val="both"/>
        <w:sectPr w:rsidR="00A31DE5" w:rsidSect="00CE186C">
          <w:footerReference w:type="default" r:id="rId17"/>
          <w:pgSz w:w="11906" w:h="16838"/>
          <w:pgMar w:top="1417" w:right="1417" w:bottom="1134" w:left="1417" w:header="708" w:footer="708" w:gutter="0"/>
          <w:cols w:space="708"/>
          <w:docGrid w:linePitch="360"/>
        </w:sectPr>
      </w:pPr>
      <w:r>
        <w:rPr>
          <w:lang w:val="en-US"/>
        </w:rPr>
        <w:fldChar w:fldCharType="end"/>
      </w:r>
      <w:bookmarkStart w:id="38" w:name="_Toc83568924"/>
    </w:p>
    <w:p w14:paraId="0CBB823D" w14:textId="30AA15BD" w:rsidR="00BE081C" w:rsidRPr="00DF46EA" w:rsidRDefault="001720A4" w:rsidP="00DF46EA">
      <w:pPr>
        <w:pStyle w:val="Heading1"/>
        <w:keepNext w:val="0"/>
        <w:keepLines w:val="0"/>
        <w:tabs>
          <w:tab w:val="num" w:pos="567"/>
        </w:tabs>
        <w:spacing w:after="240" w:line="240" w:lineRule="auto"/>
        <w:ind w:left="567" w:hanging="567"/>
        <w:rPr>
          <w:rFonts w:ascii="Times New Roman" w:eastAsia="Cambria" w:hAnsi="Times New Roman" w:cs="Times New Roman"/>
          <w:b/>
          <w:color w:val="auto"/>
          <w:sz w:val="24"/>
          <w:szCs w:val="24"/>
          <w:lang w:val="en-US"/>
        </w:rPr>
      </w:pPr>
      <w:bookmarkStart w:id="39" w:name="_Toc96935528"/>
      <w:bookmarkEnd w:id="38"/>
      <w:r w:rsidRPr="00DF46EA">
        <w:rPr>
          <w:rFonts w:ascii="Times New Roman" w:eastAsia="Cambria" w:hAnsi="Times New Roman" w:cs="Times New Roman"/>
          <w:b/>
          <w:color w:val="auto"/>
          <w:sz w:val="24"/>
          <w:szCs w:val="24"/>
          <w:lang w:val="en-US"/>
        </w:rPr>
        <w:lastRenderedPageBreak/>
        <w:t>Appendix</w:t>
      </w:r>
      <w:bookmarkEnd w:id="39"/>
    </w:p>
    <w:p w14:paraId="4E22114D" w14:textId="3484B60D" w:rsidR="00DF46EA" w:rsidRDefault="005570DD" w:rsidP="005076F2">
      <w:pPr>
        <w:rPr>
          <w:rFonts w:ascii="Times New Roman" w:eastAsia="Calibri" w:hAnsi="Times New Roman" w:cs="Times New Roman"/>
          <w:sz w:val="24"/>
          <w:szCs w:val="24"/>
          <w:lang w:val="en-GB"/>
        </w:rPr>
      </w:pPr>
      <w:r w:rsidRPr="0090257A">
        <w:rPr>
          <w:rFonts w:ascii="Times New Roman" w:eastAsia="Calibri" w:hAnsi="Times New Roman" w:cs="Times New Roman"/>
          <w:sz w:val="24"/>
          <w:szCs w:val="24"/>
          <w:lang w:val="en-US"/>
        </w:rPr>
        <w:t>Appendix X</w:t>
      </w:r>
      <w:r w:rsidRPr="002B1FC0">
        <w:rPr>
          <w:rFonts w:ascii="Times New Roman" w:eastAsia="Calibri" w:hAnsi="Times New Roman" w:cs="Times New Roman"/>
          <w:sz w:val="24"/>
          <w:szCs w:val="24"/>
          <w:lang w:val="en-GB"/>
        </w:rPr>
        <w:t xml:space="preserve">: </w:t>
      </w:r>
      <w:r w:rsidRPr="002B1FC0">
        <w:rPr>
          <w:rFonts w:ascii="Times New Roman" w:eastAsia="Calibri" w:hAnsi="Times New Roman" w:cs="Times New Roman" w:hint="eastAsia"/>
          <w:sz w:val="24"/>
          <w:szCs w:val="24"/>
          <w:lang w:val="en-GB"/>
        </w:rPr>
        <w:t>Table</w:t>
      </w:r>
      <w:r w:rsidRPr="002B1FC0">
        <w:rPr>
          <w:rFonts w:ascii="Times New Roman" w:eastAsia="Calibri" w:hAnsi="Times New Roman" w:cs="Times New Roman"/>
          <w:sz w:val="24"/>
          <w:szCs w:val="24"/>
          <w:lang w:val="en-GB"/>
        </w:rPr>
        <w:t xml:space="preserve"> 1 |</w:t>
      </w:r>
      <w:r>
        <w:rPr>
          <w:rFonts w:ascii="Times New Roman" w:eastAsia="Calibri" w:hAnsi="Times New Roman" w:cs="Times New Roman"/>
          <w:sz w:val="24"/>
          <w:szCs w:val="24"/>
          <w:lang w:val="en-US"/>
        </w:rPr>
        <w:t xml:space="preserve"> </w:t>
      </w:r>
      <w:r w:rsidR="00983766" w:rsidRPr="002512F6">
        <w:rPr>
          <w:rFonts w:ascii="Times New Roman" w:eastAsia="Calibri" w:hAnsi="Times New Roman" w:cs="Times New Roman"/>
          <w:sz w:val="24"/>
          <w:szCs w:val="24"/>
          <w:lang w:val="en-GB"/>
        </w:rPr>
        <w:t>Demogra</w:t>
      </w:r>
      <w:r w:rsidR="002512F6" w:rsidRPr="002512F6">
        <w:rPr>
          <w:rFonts w:ascii="Times New Roman" w:eastAsia="Calibri" w:hAnsi="Times New Roman" w:cs="Times New Roman"/>
          <w:sz w:val="24"/>
          <w:szCs w:val="24"/>
          <w:lang w:val="en-GB"/>
        </w:rPr>
        <w:t>phic analyses b</w:t>
      </w:r>
      <w:r w:rsidR="002512F6">
        <w:rPr>
          <w:rFonts w:ascii="Times New Roman" w:eastAsia="Calibri" w:hAnsi="Times New Roman" w:cs="Times New Roman"/>
          <w:sz w:val="24"/>
          <w:szCs w:val="24"/>
          <w:lang w:val="en-GB"/>
        </w:rPr>
        <w:t xml:space="preserve">etween COVID-19 vaccine </w:t>
      </w:r>
      <w:r w:rsidR="002B1FC0">
        <w:rPr>
          <w:rFonts w:ascii="Times New Roman" w:eastAsia="Calibri" w:hAnsi="Times New Roman" w:cs="Times New Roman"/>
          <w:sz w:val="24"/>
          <w:szCs w:val="24"/>
          <w:lang w:val="en-GB"/>
        </w:rPr>
        <w:t>acceptance and rejection group</w:t>
      </w:r>
      <w:r w:rsidR="00DF46EA">
        <w:rPr>
          <w:rFonts w:ascii="Times New Roman" w:eastAsia="Calibri" w:hAnsi="Times New Roman" w:cs="Times New Roman"/>
          <w:sz w:val="24"/>
          <w:szCs w:val="24"/>
          <w:lang w:val="en-GB"/>
        </w:rPr>
        <w:t xml:space="preserve"> (n=828)</w:t>
      </w:r>
    </w:p>
    <w:tbl>
      <w:tblPr>
        <w:tblStyle w:val="Table"/>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1168"/>
        <w:gridCol w:w="1170"/>
        <w:gridCol w:w="1167"/>
        <w:gridCol w:w="1170"/>
        <w:gridCol w:w="1163"/>
      </w:tblGrid>
      <w:tr w:rsidR="00A24283" w:rsidRPr="00A24283" w14:paraId="5038478B" w14:textId="77777777" w:rsidTr="00E136F9">
        <w:trPr>
          <w:cnfStyle w:val="100000000000" w:firstRow="1" w:lastRow="0" w:firstColumn="0" w:lastColumn="0" w:oddVBand="0" w:evenVBand="0" w:oddHBand="0" w:evenHBand="0" w:firstRowFirstColumn="0" w:firstRowLastColumn="0" w:lastRowFirstColumn="0" w:lastRowLastColumn="0"/>
          <w:trHeight w:val="170"/>
          <w:jc w:val="center"/>
        </w:trPr>
        <w:tc>
          <w:tcPr>
            <w:tcW w:w="1782" w:type="pct"/>
            <w:vMerge w:val="restart"/>
            <w:tcBorders>
              <w:left w:val="nil"/>
              <w:bottom w:val="single" w:sz="4" w:space="0" w:color="auto"/>
              <w:right w:val="nil"/>
            </w:tcBorders>
          </w:tcPr>
          <w:p w14:paraId="7E9A6E2E" w14:textId="77777777" w:rsidR="00A24283" w:rsidRPr="00A24283" w:rsidRDefault="00A24283" w:rsidP="00A24283">
            <w:pPr>
              <w:spacing w:before="36" w:after="36"/>
              <w:jc w:val="center"/>
              <w:rPr>
                <w:sz w:val="18"/>
                <w:szCs w:val="18"/>
              </w:rPr>
            </w:pPr>
          </w:p>
        </w:tc>
        <w:tc>
          <w:tcPr>
            <w:tcW w:w="1289" w:type="pct"/>
            <w:gridSpan w:val="2"/>
            <w:tcBorders>
              <w:left w:val="nil"/>
              <w:bottom w:val="single" w:sz="2" w:space="0" w:color="auto"/>
              <w:right w:val="nil"/>
            </w:tcBorders>
            <w:vAlign w:val="center"/>
          </w:tcPr>
          <w:p w14:paraId="0581D140" w14:textId="77777777" w:rsidR="00A24283" w:rsidRPr="00A24283" w:rsidRDefault="00A24283" w:rsidP="00A24283">
            <w:pPr>
              <w:spacing w:before="36" w:after="36"/>
              <w:jc w:val="center"/>
              <w:rPr>
                <w:sz w:val="18"/>
                <w:szCs w:val="18"/>
              </w:rPr>
            </w:pPr>
            <w:r w:rsidRPr="00A24283">
              <w:rPr>
                <w:sz w:val="18"/>
                <w:szCs w:val="18"/>
              </w:rPr>
              <w:t>Vaccine acceptance</w:t>
            </w:r>
          </w:p>
          <w:p w14:paraId="60454583" w14:textId="77777777" w:rsidR="00A24283" w:rsidRPr="00A24283" w:rsidRDefault="00A24283" w:rsidP="00A24283">
            <w:pPr>
              <w:spacing w:before="36" w:after="36"/>
              <w:jc w:val="center"/>
              <w:rPr>
                <w:sz w:val="18"/>
                <w:szCs w:val="18"/>
              </w:rPr>
            </w:pPr>
            <w:r w:rsidRPr="00A24283">
              <w:rPr>
                <w:sz w:val="16"/>
                <w:szCs w:val="16"/>
                <w:lang w:val="en-GB"/>
              </w:rPr>
              <w:t>(at least 1 dose of vaccination)</w:t>
            </w:r>
          </w:p>
        </w:tc>
        <w:tc>
          <w:tcPr>
            <w:tcW w:w="1288" w:type="pct"/>
            <w:gridSpan w:val="2"/>
            <w:tcBorders>
              <w:left w:val="nil"/>
              <w:bottom w:val="single" w:sz="2" w:space="0" w:color="auto"/>
              <w:right w:val="nil"/>
            </w:tcBorders>
            <w:vAlign w:val="center"/>
          </w:tcPr>
          <w:p w14:paraId="5C889472" w14:textId="77777777" w:rsidR="00A24283" w:rsidRPr="00A24283" w:rsidRDefault="00A24283" w:rsidP="00A24283">
            <w:pPr>
              <w:spacing w:before="36" w:after="36"/>
              <w:jc w:val="center"/>
              <w:rPr>
                <w:sz w:val="12"/>
                <w:szCs w:val="12"/>
                <w:lang w:val="en-GB"/>
              </w:rPr>
            </w:pPr>
            <w:r w:rsidRPr="00A24283">
              <w:rPr>
                <w:sz w:val="18"/>
                <w:szCs w:val="18"/>
                <w:lang w:val="en-GB"/>
              </w:rPr>
              <w:t>Vaccine rejection</w:t>
            </w:r>
          </w:p>
        </w:tc>
        <w:tc>
          <w:tcPr>
            <w:tcW w:w="641" w:type="pct"/>
            <w:vMerge w:val="restart"/>
            <w:tcBorders>
              <w:left w:val="nil"/>
              <w:bottom w:val="single" w:sz="4" w:space="0" w:color="auto"/>
              <w:right w:val="nil"/>
            </w:tcBorders>
            <w:vAlign w:val="center"/>
          </w:tcPr>
          <w:p w14:paraId="7EB3BBCB" w14:textId="77777777" w:rsidR="00A24283" w:rsidRPr="00A24283" w:rsidRDefault="00A24283" w:rsidP="00A24283">
            <w:pPr>
              <w:spacing w:before="36" w:after="36"/>
              <w:jc w:val="center"/>
              <w:rPr>
                <w:sz w:val="18"/>
                <w:szCs w:val="18"/>
              </w:rPr>
            </w:pPr>
            <w:r w:rsidRPr="00A24283">
              <w:rPr>
                <w:sz w:val="18"/>
                <w:szCs w:val="18"/>
              </w:rPr>
              <w:t>p-value</w:t>
            </w:r>
          </w:p>
        </w:tc>
      </w:tr>
      <w:tr w:rsidR="00A24283" w:rsidRPr="00A24283" w14:paraId="37D7675A" w14:textId="77777777" w:rsidTr="00E136F9">
        <w:trPr>
          <w:trHeight w:val="170"/>
          <w:jc w:val="center"/>
        </w:trPr>
        <w:tc>
          <w:tcPr>
            <w:tcW w:w="1782" w:type="pct"/>
            <w:vMerge/>
            <w:tcBorders>
              <w:left w:val="nil"/>
              <w:bottom w:val="single" w:sz="4" w:space="0" w:color="auto"/>
              <w:right w:val="nil"/>
            </w:tcBorders>
            <w:vAlign w:val="bottom"/>
          </w:tcPr>
          <w:p w14:paraId="1A1D6F72" w14:textId="77777777" w:rsidR="00A24283" w:rsidRPr="00A24283" w:rsidRDefault="00A24283" w:rsidP="00A24283">
            <w:pPr>
              <w:spacing w:before="36" w:after="36"/>
              <w:jc w:val="center"/>
              <w:rPr>
                <w:sz w:val="18"/>
                <w:szCs w:val="18"/>
              </w:rPr>
            </w:pPr>
          </w:p>
        </w:tc>
        <w:tc>
          <w:tcPr>
            <w:tcW w:w="644" w:type="pct"/>
            <w:tcBorders>
              <w:top w:val="single" w:sz="2" w:space="0" w:color="auto"/>
              <w:left w:val="nil"/>
              <w:bottom w:val="single" w:sz="4" w:space="0" w:color="auto"/>
              <w:right w:val="nil"/>
            </w:tcBorders>
            <w:vAlign w:val="center"/>
          </w:tcPr>
          <w:p w14:paraId="76493AFB" w14:textId="77777777" w:rsidR="00A24283" w:rsidRPr="00A24283" w:rsidRDefault="00A24283" w:rsidP="00A24283">
            <w:pPr>
              <w:spacing w:before="36" w:after="36"/>
              <w:jc w:val="center"/>
              <w:rPr>
                <w:sz w:val="18"/>
                <w:szCs w:val="18"/>
              </w:rPr>
            </w:pPr>
            <w:r w:rsidRPr="00A24283">
              <w:rPr>
                <w:sz w:val="18"/>
                <w:szCs w:val="18"/>
              </w:rPr>
              <w:t>N</w:t>
            </w:r>
          </w:p>
        </w:tc>
        <w:tc>
          <w:tcPr>
            <w:tcW w:w="645" w:type="pct"/>
            <w:tcBorders>
              <w:top w:val="single" w:sz="2" w:space="0" w:color="auto"/>
              <w:left w:val="nil"/>
              <w:bottom w:val="single" w:sz="4" w:space="0" w:color="auto"/>
              <w:right w:val="nil"/>
            </w:tcBorders>
            <w:vAlign w:val="center"/>
          </w:tcPr>
          <w:p w14:paraId="7268B5D4" w14:textId="77777777" w:rsidR="00A24283" w:rsidRPr="00A24283" w:rsidRDefault="00A24283" w:rsidP="00A24283">
            <w:pPr>
              <w:spacing w:before="36" w:after="36"/>
              <w:jc w:val="center"/>
              <w:rPr>
                <w:sz w:val="18"/>
                <w:szCs w:val="18"/>
              </w:rPr>
            </w:pPr>
            <w:r w:rsidRPr="00A24283">
              <w:rPr>
                <w:sz w:val="18"/>
                <w:szCs w:val="18"/>
              </w:rPr>
              <w:t>%</w:t>
            </w:r>
          </w:p>
        </w:tc>
        <w:tc>
          <w:tcPr>
            <w:tcW w:w="643" w:type="pct"/>
            <w:tcBorders>
              <w:top w:val="single" w:sz="2" w:space="0" w:color="auto"/>
              <w:left w:val="nil"/>
              <w:bottom w:val="single" w:sz="4" w:space="0" w:color="auto"/>
              <w:right w:val="nil"/>
            </w:tcBorders>
            <w:vAlign w:val="center"/>
          </w:tcPr>
          <w:p w14:paraId="36146F97" w14:textId="77777777" w:rsidR="00A24283" w:rsidRPr="00A24283" w:rsidRDefault="00A24283" w:rsidP="00A24283">
            <w:pPr>
              <w:spacing w:before="36" w:after="36"/>
              <w:jc w:val="center"/>
              <w:rPr>
                <w:sz w:val="18"/>
                <w:szCs w:val="18"/>
              </w:rPr>
            </w:pPr>
            <w:r w:rsidRPr="00A24283">
              <w:rPr>
                <w:sz w:val="18"/>
                <w:szCs w:val="18"/>
              </w:rPr>
              <w:t>n</w:t>
            </w:r>
          </w:p>
        </w:tc>
        <w:tc>
          <w:tcPr>
            <w:tcW w:w="645" w:type="pct"/>
            <w:tcBorders>
              <w:top w:val="single" w:sz="2" w:space="0" w:color="auto"/>
              <w:left w:val="nil"/>
              <w:bottom w:val="single" w:sz="4" w:space="0" w:color="auto"/>
              <w:right w:val="nil"/>
            </w:tcBorders>
            <w:vAlign w:val="center"/>
          </w:tcPr>
          <w:p w14:paraId="4909CB26" w14:textId="77777777" w:rsidR="00A24283" w:rsidRPr="00A24283" w:rsidRDefault="00A24283" w:rsidP="00A24283">
            <w:pPr>
              <w:spacing w:before="36" w:after="36"/>
              <w:jc w:val="center"/>
              <w:rPr>
                <w:sz w:val="18"/>
                <w:szCs w:val="18"/>
              </w:rPr>
            </w:pPr>
            <w:r w:rsidRPr="00A24283">
              <w:rPr>
                <w:sz w:val="18"/>
                <w:szCs w:val="18"/>
              </w:rPr>
              <w:t>%</w:t>
            </w:r>
          </w:p>
        </w:tc>
        <w:tc>
          <w:tcPr>
            <w:tcW w:w="641" w:type="pct"/>
            <w:vMerge/>
            <w:tcBorders>
              <w:left w:val="nil"/>
              <w:bottom w:val="single" w:sz="4" w:space="0" w:color="auto"/>
              <w:right w:val="nil"/>
            </w:tcBorders>
          </w:tcPr>
          <w:p w14:paraId="17C33BBC" w14:textId="77777777" w:rsidR="00A24283" w:rsidRPr="00A24283" w:rsidRDefault="00A24283" w:rsidP="00A24283">
            <w:pPr>
              <w:spacing w:before="36" w:after="36"/>
              <w:jc w:val="center"/>
              <w:rPr>
                <w:sz w:val="18"/>
                <w:szCs w:val="18"/>
              </w:rPr>
            </w:pPr>
          </w:p>
        </w:tc>
      </w:tr>
      <w:tr w:rsidR="00A24283" w:rsidRPr="00A24283" w14:paraId="24FE4C6E" w14:textId="77777777" w:rsidTr="00E136F9">
        <w:trPr>
          <w:trHeight w:val="170"/>
          <w:jc w:val="center"/>
        </w:trPr>
        <w:tc>
          <w:tcPr>
            <w:tcW w:w="1782" w:type="pct"/>
            <w:tcBorders>
              <w:top w:val="nil"/>
              <w:left w:val="nil"/>
              <w:bottom w:val="nil"/>
              <w:right w:val="nil"/>
            </w:tcBorders>
            <w:vAlign w:val="center"/>
          </w:tcPr>
          <w:p w14:paraId="5DA4A92E" w14:textId="77777777" w:rsidR="00A24283" w:rsidRPr="00A24283" w:rsidRDefault="00A24283" w:rsidP="00A24283">
            <w:pPr>
              <w:spacing w:before="36" w:after="36"/>
              <w:rPr>
                <w:b/>
                <w:bCs/>
                <w:sz w:val="18"/>
                <w:szCs w:val="18"/>
              </w:rPr>
            </w:pPr>
            <w:r w:rsidRPr="00A24283">
              <w:rPr>
                <w:b/>
                <w:bCs/>
                <w:sz w:val="18"/>
                <w:szCs w:val="18"/>
              </w:rPr>
              <w:t>age</w:t>
            </w:r>
          </w:p>
        </w:tc>
        <w:tc>
          <w:tcPr>
            <w:tcW w:w="644" w:type="pct"/>
            <w:tcBorders>
              <w:top w:val="nil"/>
              <w:left w:val="nil"/>
              <w:bottom w:val="nil"/>
              <w:right w:val="nil"/>
            </w:tcBorders>
          </w:tcPr>
          <w:p w14:paraId="10FB407A"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11E537FA" w14:textId="77777777" w:rsidR="00A24283" w:rsidRPr="00A24283" w:rsidRDefault="00A24283" w:rsidP="00A24283">
            <w:pPr>
              <w:spacing w:before="36" w:after="36"/>
              <w:jc w:val="center"/>
              <w:rPr>
                <w:sz w:val="18"/>
                <w:szCs w:val="18"/>
              </w:rPr>
            </w:pPr>
          </w:p>
        </w:tc>
        <w:tc>
          <w:tcPr>
            <w:tcW w:w="643" w:type="pct"/>
            <w:tcBorders>
              <w:top w:val="nil"/>
              <w:left w:val="nil"/>
              <w:bottom w:val="nil"/>
              <w:right w:val="nil"/>
            </w:tcBorders>
          </w:tcPr>
          <w:p w14:paraId="21A13961"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4123039F" w14:textId="77777777" w:rsidR="00A24283" w:rsidRPr="00A24283" w:rsidRDefault="00A24283" w:rsidP="00A24283">
            <w:pPr>
              <w:spacing w:before="36" w:after="36"/>
              <w:jc w:val="center"/>
              <w:rPr>
                <w:sz w:val="18"/>
                <w:szCs w:val="18"/>
              </w:rPr>
            </w:pPr>
          </w:p>
        </w:tc>
        <w:tc>
          <w:tcPr>
            <w:tcW w:w="641" w:type="pct"/>
            <w:tcBorders>
              <w:top w:val="nil"/>
              <w:left w:val="nil"/>
              <w:bottom w:val="nil"/>
              <w:right w:val="nil"/>
            </w:tcBorders>
          </w:tcPr>
          <w:p w14:paraId="774ECC3E" w14:textId="77777777" w:rsidR="00A24283" w:rsidRPr="00A24283" w:rsidRDefault="00A24283" w:rsidP="00A24283">
            <w:pPr>
              <w:spacing w:before="36" w:after="36"/>
              <w:jc w:val="center"/>
              <w:rPr>
                <w:sz w:val="18"/>
                <w:szCs w:val="18"/>
              </w:rPr>
            </w:pPr>
            <w:r w:rsidRPr="00A24283">
              <w:rPr>
                <w:sz w:val="18"/>
                <w:szCs w:val="18"/>
              </w:rPr>
              <w:t>&lt;0.05</w:t>
            </w:r>
          </w:p>
        </w:tc>
      </w:tr>
      <w:tr w:rsidR="00A24283" w:rsidRPr="00A24283" w14:paraId="3887EB0A" w14:textId="77777777" w:rsidTr="00E136F9">
        <w:trPr>
          <w:trHeight w:val="170"/>
          <w:jc w:val="center"/>
        </w:trPr>
        <w:tc>
          <w:tcPr>
            <w:tcW w:w="1782" w:type="pct"/>
            <w:tcBorders>
              <w:top w:val="nil"/>
              <w:left w:val="nil"/>
              <w:bottom w:val="nil"/>
              <w:right w:val="nil"/>
            </w:tcBorders>
            <w:vAlign w:val="center"/>
          </w:tcPr>
          <w:p w14:paraId="4AC6CCA3" w14:textId="77777777" w:rsidR="00A24283" w:rsidRPr="00A24283" w:rsidRDefault="00A24283" w:rsidP="00A24283">
            <w:pPr>
              <w:spacing w:before="36" w:after="36"/>
              <w:ind w:left="708"/>
              <w:rPr>
                <w:sz w:val="18"/>
                <w:szCs w:val="18"/>
              </w:rPr>
            </w:pPr>
            <w:r w:rsidRPr="00A24283">
              <w:rPr>
                <w:sz w:val="18"/>
                <w:szCs w:val="18"/>
              </w:rPr>
              <w:t>Mean</w:t>
            </w:r>
          </w:p>
        </w:tc>
        <w:tc>
          <w:tcPr>
            <w:tcW w:w="1289" w:type="pct"/>
            <w:gridSpan w:val="2"/>
            <w:tcBorders>
              <w:top w:val="nil"/>
              <w:left w:val="nil"/>
              <w:bottom w:val="nil"/>
              <w:right w:val="nil"/>
            </w:tcBorders>
            <w:vAlign w:val="center"/>
          </w:tcPr>
          <w:p w14:paraId="47A5574A" w14:textId="77777777" w:rsidR="00A24283" w:rsidRPr="00A24283" w:rsidRDefault="00A24283" w:rsidP="00A24283">
            <w:pPr>
              <w:spacing w:before="36" w:after="36"/>
              <w:jc w:val="center"/>
              <w:rPr>
                <w:sz w:val="18"/>
                <w:szCs w:val="18"/>
              </w:rPr>
            </w:pPr>
            <w:r w:rsidRPr="00A24283">
              <w:rPr>
                <w:sz w:val="18"/>
                <w:szCs w:val="18"/>
              </w:rPr>
              <w:t>28.71</w:t>
            </w:r>
          </w:p>
        </w:tc>
        <w:tc>
          <w:tcPr>
            <w:tcW w:w="1288" w:type="pct"/>
            <w:gridSpan w:val="2"/>
            <w:tcBorders>
              <w:top w:val="nil"/>
              <w:left w:val="nil"/>
              <w:bottom w:val="nil"/>
              <w:right w:val="nil"/>
            </w:tcBorders>
            <w:vAlign w:val="center"/>
          </w:tcPr>
          <w:p w14:paraId="2D129610" w14:textId="77777777" w:rsidR="00A24283" w:rsidRPr="00A24283" w:rsidRDefault="00A24283" w:rsidP="00A24283">
            <w:pPr>
              <w:spacing w:before="36" w:after="36"/>
              <w:jc w:val="center"/>
              <w:rPr>
                <w:sz w:val="18"/>
                <w:szCs w:val="18"/>
              </w:rPr>
            </w:pPr>
            <w:r w:rsidRPr="00A24283">
              <w:rPr>
                <w:sz w:val="18"/>
                <w:szCs w:val="18"/>
              </w:rPr>
              <w:t>34.35</w:t>
            </w:r>
          </w:p>
        </w:tc>
        <w:tc>
          <w:tcPr>
            <w:tcW w:w="641" w:type="pct"/>
            <w:tcBorders>
              <w:top w:val="nil"/>
              <w:left w:val="nil"/>
              <w:bottom w:val="nil"/>
              <w:right w:val="nil"/>
            </w:tcBorders>
          </w:tcPr>
          <w:p w14:paraId="3D13B808" w14:textId="77777777" w:rsidR="00A24283" w:rsidRPr="00A24283" w:rsidRDefault="00A24283" w:rsidP="00A24283">
            <w:pPr>
              <w:spacing w:before="36" w:after="36"/>
              <w:jc w:val="center"/>
              <w:rPr>
                <w:sz w:val="18"/>
                <w:szCs w:val="18"/>
              </w:rPr>
            </w:pPr>
          </w:p>
        </w:tc>
      </w:tr>
      <w:tr w:rsidR="00A24283" w:rsidRPr="00A24283" w14:paraId="3986F1F8" w14:textId="77777777" w:rsidTr="00E136F9">
        <w:trPr>
          <w:trHeight w:val="170"/>
          <w:jc w:val="center"/>
        </w:trPr>
        <w:tc>
          <w:tcPr>
            <w:tcW w:w="1782" w:type="pct"/>
            <w:tcBorders>
              <w:top w:val="nil"/>
              <w:left w:val="nil"/>
              <w:bottom w:val="nil"/>
              <w:right w:val="nil"/>
            </w:tcBorders>
            <w:vAlign w:val="center"/>
          </w:tcPr>
          <w:p w14:paraId="5150BA32" w14:textId="77777777" w:rsidR="00A24283" w:rsidRPr="00A24283" w:rsidRDefault="00A24283" w:rsidP="00A24283">
            <w:pPr>
              <w:spacing w:before="36" w:after="36"/>
              <w:ind w:left="708"/>
              <w:rPr>
                <w:sz w:val="18"/>
                <w:szCs w:val="18"/>
              </w:rPr>
            </w:pPr>
            <w:r w:rsidRPr="00A24283">
              <w:rPr>
                <w:sz w:val="18"/>
                <w:szCs w:val="18"/>
              </w:rPr>
              <w:t>SD</w:t>
            </w:r>
          </w:p>
        </w:tc>
        <w:tc>
          <w:tcPr>
            <w:tcW w:w="1289" w:type="pct"/>
            <w:gridSpan w:val="2"/>
            <w:tcBorders>
              <w:top w:val="nil"/>
              <w:left w:val="nil"/>
              <w:bottom w:val="nil"/>
              <w:right w:val="nil"/>
            </w:tcBorders>
            <w:vAlign w:val="center"/>
          </w:tcPr>
          <w:p w14:paraId="2103E8A8" w14:textId="77777777" w:rsidR="00A24283" w:rsidRPr="00A24283" w:rsidRDefault="00A24283" w:rsidP="00A24283">
            <w:pPr>
              <w:spacing w:before="36" w:after="36"/>
              <w:jc w:val="center"/>
              <w:rPr>
                <w:sz w:val="18"/>
                <w:szCs w:val="18"/>
              </w:rPr>
            </w:pPr>
            <w:r w:rsidRPr="00A24283">
              <w:rPr>
                <w:sz w:val="18"/>
                <w:szCs w:val="18"/>
              </w:rPr>
              <w:t>10.83</w:t>
            </w:r>
          </w:p>
        </w:tc>
        <w:tc>
          <w:tcPr>
            <w:tcW w:w="1288" w:type="pct"/>
            <w:gridSpan w:val="2"/>
            <w:tcBorders>
              <w:top w:val="nil"/>
              <w:left w:val="nil"/>
              <w:bottom w:val="nil"/>
              <w:right w:val="nil"/>
            </w:tcBorders>
            <w:vAlign w:val="center"/>
          </w:tcPr>
          <w:p w14:paraId="2E013C5D" w14:textId="77777777" w:rsidR="00A24283" w:rsidRPr="00A24283" w:rsidRDefault="00A24283" w:rsidP="00A24283">
            <w:pPr>
              <w:spacing w:before="36" w:after="36"/>
              <w:jc w:val="center"/>
              <w:rPr>
                <w:sz w:val="18"/>
                <w:szCs w:val="18"/>
              </w:rPr>
            </w:pPr>
            <w:r w:rsidRPr="00A24283">
              <w:rPr>
                <w:sz w:val="18"/>
                <w:szCs w:val="18"/>
              </w:rPr>
              <w:t>14.32</w:t>
            </w:r>
          </w:p>
        </w:tc>
        <w:tc>
          <w:tcPr>
            <w:tcW w:w="641" w:type="pct"/>
            <w:tcBorders>
              <w:top w:val="nil"/>
              <w:left w:val="nil"/>
              <w:bottom w:val="nil"/>
              <w:right w:val="nil"/>
            </w:tcBorders>
          </w:tcPr>
          <w:p w14:paraId="007592A2" w14:textId="77777777" w:rsidR="00A24283" w:rsidRPr="00A24283" w:rsidRDefault="00A24283" w:rsidP="00A24283">
            <w:pPr>
              <w:spacing w:before="36" w:after="36"/>
              <w:jc w:val="center"/>
              <w:rPr>
                <w:sz w:val="18"/>
                <w:szCs w:val="18"/>
              </w:rPr>
            </w:pPr>
          </w:p>
        </w:tc>
      </w:tr>
      <w:tr w:rsidR="00A24283" w:rsidRPr="00A24283" w14:paraId="3A5E8DB7" w14:textId="77777777" w:rsidTr="00E136F9">
        <w:trPr>
          <w:trHeight w:val="170"/>
          <w:jc w:val="center"/>
        </w:trPr>
        <w:tc>
          <w:tcPr>
            <w:tcW w:w="1782" w:type="pct"/>
            <w:tcBorders>
              <w:top w:val="nil"/>
              <w:left w:val="nil"/>
              <w:bottom w:val="nil"/>
              <w:right w:val="nil"/>
            </w:tcBorders>
            <w:vAlign w:val="center"/>
          </w:tcPr>
          <w:p w14:paraId="08FD9BE1" w14:textId="77777777" w:rsidR="00A24283" w:rsidRPr="00A24283" w:rsidRDefault="00A24283" w:rsidP="00A24283">
            <w:pPr>
              <w:spacing w:before="36" w:after="36"/>
              <w:ind w:left="708"/>
              <w:rPr>
                <w:sz w:val="18"/>
                <w:szCs w:val="18"/>
              </w:rPr>
            </w:pPr>
            <w:r w:rsidRPr="00A24283">
              <w:rPr>
                <w:sz w:val="18"/>
                <w:szCs w:val="18"/>
              </w:rPr>
              <w:t>Min.</w:t>
            </w:r>
          </w:p>
        </w:tc>
        <w:tc>
          <w:tcPr>
            <w:tcW w:w="1289" w:type="pct"/>
            <w:gridSpan w:val="2"/>
            <w:tcBorders>
              <w:top w:val="nil"/>
              <w:left w:val="nil"/>
              <w:bottom w:val="nil"/>
              <w:right w:val="nil"/>
            </w:tcBorders>
            <w:vAlign w:val="center"/>
          </w:tcPr>
          <w:p w14:paraId="0451AB15" w14:textId="77777777" w:rsidR="00A24283" w:rsidRPr="00A24283" w:rsidRDefault="00A24283" w:rsidP="00A24283">
            <w:pPr>
              <w:spacing w:before="36" w:after="36"/>
              <w:jc w:val="center"/>
              <w:rPr>
                <w:sz w:val="18"/>
                <w:szCs w:val="18"/>
              </w:rPr>
            </w:pPr>
            <w:r w:rsidRPr="00A24283">
              <w:rPr>
                <w:sz w:val="18"/>
                <w:szCs w:val="18"/>
              </w:rPr>
              <w:t>18</w:t>
            </w:r>
          </w:p>
        </w:tc>
        <w:tc>
          <w:tcPr>
            <w:tcW w:w="1288" w:type="pct"/>
            <w:gridSpan w:val="2"/>
            <w:tcBorders>
              <w:top w:val="nil"/>
              <w:left w:val="nil"/>
              <w:bottom w:val="nil"/>
              <w:right w:val="nil"/>
            </w:tcBorders>
            <w:vAlign w:val="center"/>
          </w:tcPr>
          <w:p w14:paraId="4C1CFBC7" w14:textId="77777777" w:rsidR="00A24283" w:rsidRPr="00A24283" w:rsidRDefault="00A24283" w:rsidP="00A24283">
            <w:pPr>
              <w:spacing w:before="36" w:after="36"/>
              <w:jc w:val="center"/>
              <w:rPr>
                <w:sz w:val="18"/>
                <w:szCs w:val="18"/>
              </w:rPr>
            </w:pPr>
            <w:r w:rsidRPr="00A24283">
              <w:rPr>
                <w:sz w:val="18"/>
                <w:szCs w:val="18"/>
              </w:rPr>
              <w:t>18</w:t>
            </w:r>
          </w:p>
        </w:tc>
        <w:tc>
          <w:tcPr>
            <w:tcW w:w="641" w:type="pct"/>
            <w:tcBorders>
              <w:top w:val="nil"/>
              <w:left w:val="nil"/>
              <w:bottom w:val="nil"/>
              <w:right w:val="nil"/>
            </w:tcBorders>
          </w:tcPr>
          <w:p w14:paraId="0EF3CF26" w14:textId="77777777" w:rsidR="00A24283" w:rsidRPr="00A24283" w:rsidRDefault="00A24283" w:rsidP="00A24283">
            <w:pPr>
              <w:spacing w:before="36" w:after="36"/>
              <w:jc w:val="center"/>
              <w:rPr>
                <w:sz w:val="18"/>
                <w:szCs w:val="18"/>
              </w:rPr>
            </w:pPr>
          </w:p>
        </w:tc>
      </w:tr>
      <w:tr w:rsidR="00A24283" w:rsidRPr="00A24283" w14:paraId="4760F601" w14:textId="77777777" w:rsidTr="00E136F9">
        <w:trPr>
          <w:trHeight w:val="170"/>
          <w:jc w:val="center"/>
        </w:trPr>
        <w:tc>
          <w:tcPr>
            <w:tcW w:w="1782" w:type="pct"/>
            <w:tcBorders>
              <w:top w:val="nil"/>
              <w:left w:val="nil"/>
              <w:bottom w:val="nil"/>
              <w:right w:val="nil"/>
            </w:tcBorders>
            <w:vAlign w:val="center"/>
          </w:tcPr>
          <w:p w14:paraId="586F8610" w14:textId="77777777" w:rsidR="00A24283" w:rsidRPr="00A24283" w:rsidRDefault="00A24283" w:rsidP="00A24283">
            <w:pPr>
              <w:spacing w:before="36" w:after="36"/>
              <w:ind w:left="708"/>
              <w:rPr>
                <w:sz w:val="18"/>
                <w:szCs w:val="18"/>
              </w:rPr>
            </w:pPr>
            <w:r w:rsidRPr="00A24283">
              <w:rPr>
                <w:sz w:val="18"/>
                <w:szCs w:val="18"/>
              </w:rPr>
              <w:t>Q1</w:t>
            </w:r>
          </w:p>
        </w:tc>
        <w:tc>
          <w:tcPr>
            <w:tcW w:w="1289" w:type="pct"/>
            <w:gridSpan w:val="2"/>
            <w:tcBorders>
              <w:top w:val="nil"/>
              <w:left w:val="nil"/>
              <w:bottom w:val="nil"/>
              <w:right w:val="nil"/>
            </w:tcBorders>
            <w:vAlign w:val="center"/>
          </w:tcPr>
          <w:p w14:paraId="4976F2D2" w14:textId="77777777" w:rsidR="00A24283" w:rsidRPr="00A24283" w:rsidRDefault="00A24283" w:rsidP="00A24283">
            <w:pPr>
              <w:spacing w:before="36" w:after="36"/>
              <w:jc w:val="center"/>
              <w:rPr>
                <w:sz w:val="18"/>
                <w:szCs w:val="18"/>
              </w:rPr>
            </w:pPr>
            <w:r w:rsidRPr="00A24283">
              <w:rPr>
                <w:sz w:val="18"/>
                <w:szCs w:val="18"/>
              </w:rPr>
              <w:t>22</w:t>
            </w:r>
          </w:p>
        </w:tc>
        <w:tc>
          <w:tcPr>
            <w:tcW w:w="1288" w:type="pct"/>
            <w:gridSpan w:val="2"/>
            <w:tcBorders>
              <w:top w:val="nil"/>
              <w:left w:val="nil"/>
              <w:bottom w:val="nil"/>
              <w:right w:val="nil"/>
            </w:tcBorders>
            <w:vAlign w:val="center"/>
          </w:tcPr>
          <w:p w14:paraId="734E486A" w14:textId="77777777" w:rsidR="00A24283" w:rsidRPr="00A24283" w:rsidRDefault="00A24283" w:rsidP="00A24283">
            <w:pPr>
              <w:spacing w:before="36" w:after="36"/>
              <w:jc w:val="center"/>
              <w:rPr>
                <w:sz w:val="18"/>
                <w:szCs w:val="18"/>
              </w:rPr>
            </w:pPr>
            <w:r w:rsidRPr="00A24283">
              <w:rPr>
                <w:sz w:val="18"/>
                <w:szCs w:val="18"/>
              </w:rPr>
              <w:t>24</w:t>
            </w:r>
          </w:p>
        </w:tc>
        <w:tc>
          <w:tcPr>
            <w:tcW w:w="641" w:type="pct"/>
            <w:tcBorders>
              <w:top w:val="nil"/>
              <w:left w:val="nil"/>
              <w:bottom w:val="nil"/>
              <w:right w:val="nil"/>
            </w:tcBorders>
          </w:tcPr>
          <w:p w14:paraId="1D3CFA74" w14:textId="77777777" w:rsidR="00A24283" w:rsidRPr="00A24283" w:rsidRDefault="00A24283" w:rsidP="00A24283">
            <w:pPr>
              <w:spacing w:before="36" w:after="36"/>
              <w:jc w:val="center"/>
              <w:rPr>
                <w:sz w:val="18"/>
                <w:szCs w:val="18"/>
              </w:rPr>
            </w:pPr>
          </w:p>
        </w:tc>
      </w:tr>
      <w:tr w:rsidR="00A24283" w:rsidRPr="00A24283" w14:paraId="62870234" w14:textId="77777777" w:rsidTr="00E136F9">
        <w:trPr>
          <w:trHeight w:val="170"/>
          <w:jc w:val="center"/>
        </w:trPr>
        <w:tc>
          <w:tcPr>
            <w:tcW w:w="1782" w:type="pct"/>
            <w:tcBorders>
              <w:top w:val="nil"/>
              <w:left w:val="nil"/>
              <w:bottom w:val="nil"/>
              <w:right w:val="nil"/>
            </w:tcBorders>
            <w:vAlign w:val="center"/>
          </w:tcPr>
          <w:p w14:paraId="6DCA513D" w14:textId="77777777" w:rsidR="00A24283" w:rsidRPr="00A24283" w:rsidRDefault="00A24283" w:rsidP="00A24283">
            <w:pPr>
              <w:spacing w:before="36" w:after="36"/>
              <w:ind w:left="708"/>
              <w:rPr>
                <w:sz w:val="18"/>
                <w:szCs w:val="18"/>
              </w:rPr>
            </w:pPr>
            <w:r w:rsidRPr="00A24283">
              <w:rPr>
                <w:sz w:val="18"/>
                <w:szCs w:val="18"/>
              </w:rPr>
              <w:t>Median</w:t>
            </w:r>
          </w:p>
        </w:tc>
        <w:tc>
          <w:tcPr>
            <w:tcW w:w="1289" w:type="pct"/>
            <w:gridSpan w:val="2"/>
            <w:tcBorders>
              <w:top w:val="nil"/>
              <w:left w:val="nil"/>
              <w:bottom w:val="nil"/>
              <w:right w:val="nil"/>
            </w:tcBorders>
            <w:vAlign w:val="center"/>
          </w:tcPr>
          <w:p w14:paraId="059B78F1" w14:textId="77777777" w:rsidR="00A24283" w:rsidRPr="00A24283" w:rsidRDefault="00A24283" w:rsidP="00A24283">
            <w:pPr>
              <w:spacing w:before="36" w:after="36"/>
              <w:jc w:val="center"/>
              <w:rPr>
                <w:sz w:val="18"/>
                <w:szCs w:val="18"/>
              </w:rPr>
            </w:pPr>
            <w:r w:rsidRPr="00A24283">
              <w:rPr>
                <w:sz w:val="18"/>
                <w:szCs w:val="18"/>
              </w:rPr>
              <w:t>25</w:t>
            </w:r>
          </w:p>
        </w:tc>
        <w:tc>
          <w:tcPr>
            <w:tcW w:w="1288" w:type="pct"/>
            <w:gridSpan w:val="2"/>
            <w:tcBorders>
              <w:top w:val="nil"/>
              <w:left w:val="nil"/>
              <w:bottom w:val="nil"/>
              <w:right w:val="nil"/>
            </w:tcBorders>
            <w:vAlign w:val="center"/>
          </w:tcPr>
          <w:p w14:paraId="387B58B1" w14:textId="77777777" w:rsidR="00A24283" w:rsidRPr="00A24283" w:rsidRDefault="00A24283" w:rsidP="00A24283">
            <w:pPr>
              <w:spacing w:before="36" w:after="36"/>
              <w:jc w:val="center"/>
              <w:rPr>
                <w:sz w:val="18"/>
                <w:szCs w:val="18"/>
              </w:rPr>
            </w:pPr>
            <w:r w:rsidRPr="00A24283">
              <w:rPr>
                <w:sz w:val="18"/>
                <w:szCs w:val="18"/>
              </w:rPr>
              <w:t>29</w:t>
            </w:r>
          </w:p>
        </w:tc>
        <w:tc>
          <w:tcPr>
            <w:tcW w:w="641" w:type="pct"/>
            <w:tcBorders>
              <w:top w:val="nil"/>
              <w:left w:val="nil"/>
              <w:bottom w:val="nil"/>
              <w:right w:val="nil"/>
            </w:tcBorders>
          </w:tcPr>
          <w:p w14:paraId="6F065F68" w14:textId="77777777" w:rsidR="00A24283" w:rsidRPr="00A24283" w:rsidRDefault="00A24283" w:rsidP="00A24283">
            <w:pPr>
              <w:spacing w:before="36" w:after="36"/>
              <w:jc w:val="center"/>
              <w:rPr>
                <w:sz w:val="18"/>
                <w:szCs w:val="18"/>
              </w:rPr>
            </w:pPr>
          </w:p>
        </w:tc>
      </w:tr>
      <w:tr w:rsidR="00A24283" w:rsidRPr="00A24283" w14:paraId="2BCD5DE5" w14:textId="77777777" w:rsidTr="00E136F9">
        <w:trPr>
          <w:trHeight w:val="170"/>
          <w:jc w:val="center"/>
        </w:trPr>
        <w:tc>
          <w:tcPr>
            <w:tcW w:w="1782" w:type="pct"/>
            <w:tcBorders>
              <w:top w:val="nil"/>
              <w:left w:val="nil"/>
              <w:bottom w:val="nil"/>
              <w:right w:val="nil"/>
            </w:tcBorders>
            <w:vAlign w:val="center"/>
          </w:tcPr>
          <w:p w14:paraId="706C749B" w14:textId="77777777" w:rsidR="00A24283" w:rsidRPr="00A24283" w:rsidRDefault="00A24283" w:rsidP="00A24283">
            <w:pPr>
              <w:spacing w:before="36" w:after="36"/>
              <w:ind w:left="708"/>
              <w:rPr>
                <w:sz w:val="18"/>
                <w:szCs w:val="18"/>
              </w:rPr>
            </w:pPr>
            <w:r w:rsidRPr="00A24283">
              <w:rPr>
                <w:sz w:val="18"/>
                <w:szCs w:val="18"/>
              </w:rPr>
              <w:t>Q3</w:t>
            </w:r>
          </w:p>
        </w:tc>
        <w:tc>
          <w:tcPr>
            <w:tcW w:w="1289" w:type="pct"/>
            <w:gridSpan w:val="2"/>
            <w:tcBorders>
              <w:top w:val="nil"/>
              <w:left w:val="nil"/>
              <w:bottom w:val="nil"/>
              <w:right w:val="nil"/>
            </w:tcBorders>
            <w:vAlign w:val="center"/>
          </w:tcPr>
          <w:p w14:paraId="0BC257D9" w14:textId="77777777" w:rsidR="00A24283" w:rsidRPr="00A24283" w:rsidRDefault="00A24283" w:rsidP="00A24283">
            <w:pPr>
              <w:spacing w:before="36" w:after="36"/>
              <w:jc w:val="center"/>
              <w:rPr>
                <w:sz w:val="18"/>
                <w:szCs w:val="18"/>
              </w:rPr>
            </w:pPr>
            <w:r w:rsidRPr="00A24283">
              <w:rPr>
                <w:sz w:val="18"/>
                <w:szCs w:val="18"/>
              </w:rPr>
              <w:t>30</w:t>
            </w:r>
          </w:p>
        </w:tc>
        <w:tc>
          <w:tcPr>
            <w:tcW w:w="1288" w:type="pct"/>
            <w:gridSpan w:val="2"/>
            <w:tcBorders>
              <w:top w:val="nil"/>
              <w:left w:val="nil"/>
              <w:bottom w:val="nil"/>
              <w:right w:val="nil"/>
            </w:tcBorders>
            <w:vAlign w:val="center"/>
          </w:tcPr>
          <w:p w14:paraId="39B0C4EC" w14:textId="77777777" w:rsidR="00A24283" w:rsidRPr="00A24283" w:rsidRDefault="00A24283" w:rsidP="00A24283">
            <w:pPr>
              <w:spacing w:before="36" w:after="36"/>
              <w:jc w:val="center"/>
              <w:rPr>
                <w:sz w:val="18"/>
                <w:szCs w:val="18"/>
              </w:rPr>
            </w:pPr>
            <w:r w:rsidRPr="00A24283">
              <w:rPr>
                <w:sz w:val="18"/>
                <w:szCs w:val="18"/>
              </w:rPr>
              <w:t>41</w:t>
            </w:r>
          </w:p>
        </w:tc>
        <w:tc>
          <w:tcPr>
            <w:tcW w:w="641" w:type="pct"/>
            <w:tcBorders>
              <w:top w:val="nil"/>
              <w:left w:val="nil"/>
              <w:bottom w:val="nil"/>
              <w:right w:val="nil"/>
            </w:tcBorders>
          </w:tcPr>
          <w:p w14:paraId="4D7F6833" w14:textId="77777777" w:rsidR="00A24283" w:rsidRPr="00A24283" w:rsidRDefault="00A24283" w:rsidP="00A24283">
            <w:pPr>
              <w:spacing w:before="36" w:after="36"/>
              <w:jc w:val="center"/>
              <w:rPr>
                <w:sz w:val="18"/>
                <w:szCs w:val="18"/>
              </w:rPr>
            </w:pPr>
          </w:p>
        </w:tc>
      </w:tr>
      <w:tr w:rsidR="00A24283" w:rsidRPr="00A24283" w14:paraId="2B1CFEDE" w14:textId="77777777" w:rsidTr="00E136F9">
        <w:trPr>
          <w:trHeight w:val="170"/>
          <w:jc w:val="center"/>
        </w:trPr>
        <w:tc>
          <w:tcPr>
            <w:tcW w:w="1782" w:type="pct"/>
            <w:tcBorders>
              <w:top w:val="nil"/>
              <w:left w:val="nil"/>
              <w:bottom w:val="nil"/>
              <w:right w:val="nil"/>
            </w:tcBorders>
            <w:vAlign w:val="center"/>
          </w:tcPr>
          <w:p w14:paraId="0097ED37" w14:textId="77777777" w:rsidR="00A24283" w:rsidRPr="00A24283" w:rsidRDefault="00A24283" w:rsidP="00A24283">
            <w:pPr>
              <w:spacing w:before="36" w:after="36"/>
              <w:ind w:left="708"/>
              <w:rPr>
                <w:sz w:val="18"/>
                <w:szCs w:val="18"/>
              </w:rPr>
            </w:pPr>
            <w:r w:rsidRPr="00A24283">
              <w:rPr>
                <w:sz w:val="18"/>
                <w:szCs w:val="18"/>
              </w:rPr>
              <w:t>Max.</w:t>
            </w:r>
          </w:p>
        </w:tc>
        <w:tc>
          <w:tcPr>
            <w:tcW w:w="1289" w:type="pct"/>
            <w:gridSpan w:val="2"/>
            <w:tcBorders>
              <w:top w:val="nil"/>
              <w:left w:val="nil"/>
              <w:bottom w:val="nil"/>
              <w:right w:val="nil"/>
            </w:tcBorders>
            <w:vAlign w:val="center"/>
          </w:tcPr>
          <w:p w14:paraId="5F741458" w14:textId="77777777" w:rsidR="00A24283" w:rsidRPr="00A24283" w:rsidRDefault="00A24283" w:rsidP="00A24283">
            <w:pPr>
              <w:spacing w:before="36" w:after="36"/>
              <w:jc w:val="center"/>
              <w:rPr>
                <w:sz w:val="18"/>
                <w:szCs w:val="18"/>
              </w:rPr>
            </w:pPr>
            <w:r w:rsidRPr="00A24283">
              <w:rPr>
                <w:sz w:val="18"/>
                <w:szCs w:val="18"/>
              </w:rPr>
              <w:t>73</w:t>
            </w:r>
          </w:p>
        </w:tc>
        <w:tc>
          <w:tcPr>
            <w:tcW w:w="1288" w:type="pct"/>
            <w:gridSpan w:val="2"/>
            <w:tcBorders>
              <w:top w:val="nil"/>
              <w:left w:val="nil"/>
              <w:bottom w:val="nil"/>
              <w:right w:val="nil"/>
            </w:tcBorders>
            <w:vAlign w:val="center"/>
          </w:tcPr>
          <w:p w14:paraId="033D6B1C" w14:textId="77777777" w:rsidR="00A24283" w:rsidRPr="00A24283" w:rsidRDefault="00A24283" w:rsidP="00A24283">
            <w:pPr>
              <w:spacing w:before="36" w:after="36"/>
              <w:jc w:val="center"/>
              <w:rPr>
                <w:sz w:val="18"/>
                <w:szCs w:val="18"/>
              </w:rPr>
            </w:pPr>
            <w:r w:rsidRPr="00A24283">
              <w:rPr>
                <w:sz w:val="18"/>
                <w:szCs w:val="18"/>
              </w:rPr>
              <w:t>99</w:t>
            </w:r>
          </w:p>
        </w:tc>
        <w:tc>
          <w:tcPr>
            <w:tcW w:w="641" w:type="pct"/>
            <w:tcBorders>
              <w:top w:val="nil"/>
              <w:left w:val="nil"/>
              <w:bottom w:val="nil"/>
              <w:right w:val="nil"/>
            </w:tcBorders>
          </w:tcPr>
          <w:p w14:paraId="6642C8C4" w14:textId="77777777" w:rsidR="00A24283" w:rsidRPr="00A24283" w:rsidRDefault="00A24283" w:rsidP="00A24283">
            <w:pPr>
              <w:spacing w:before="36" w:after="36"/>
              <w:jc w:val="center"/>
              <w:rPr>
                <w:sz w:val="18"/>
                <w:szCs w:val="18"/>
              </w:rPr>
            </w:pPr>
          </w:p>
        </w:tc>
      </w:tr>
      <w:tr w:rsidR="00A24283" w:rsidRPr="00A24283" w14:paraId="61824F1F" w14:textId="77777777" w:rsidTr="00E136F9">
        <w:trPr>
          <w:trHeight w:val="170"/>
          <w:jc w:val="center"/>
        </w:trPr>
        <w:tc>
          <w:tcPr>
            <w:tcW w:w="1782" w:type="pct"/>
            <w:tcBorders>
              <w:top w:val="nil"/>
              <w:left w:val="nil"/>
              <w:bottom w:val="nil"/>
              <w:right w:val="nil"/>
            </w:tcBorders>
            <w:vAlign w:val="center"/>
          </w:tcPr>
          <w:p w14:paraId="126A5834" w14:textId="77777777" w:rsidR="00A24283" w:rsidRPr="00A24283" w:rsidRDefault="00A24283" w:rsidP="00A24283">
            <w:pPr>
              <w:spacing w:before="36" w:after="36"/>
              <w:rPr>
                <w:b/>
                <w:bCs/>
                <w:sz w:val="18"/>
                <w:szCs w:val="18"/>
              </w:rPr>
            </w:pPr>
            <w:r w:rsidRPr="00A24283">
              <w:rPr>
                <w:b/>
                <w:bCs/>
                <w:sz w:val="18"/>
                <w:szCs w:val="18"/>
              </w:rPr>
              <w:t>Gender</w:t>
            </w:r>
          </w:p>
        </w:tc>
        <w:tc>
          <w:tcPr>
            <w:tcW w:w="644" w:type="pct"/>
            <w:tcBorders>
              <w:top w:val="nil"/>
              <w:left w:val="nil"/>
              <w:bottom w:val="nil"/>
              <w:right w:val="nil"/>
            </w:tcBorders>
            <w:vAlign w:val="center"/>
          </w:tcPr>
          <w:p w14:paraId="14C6764B"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vAlign w:val="center"/>
          </w:tcPr>
          <w:p w14:paraId="1CB4E5F4" w14:textId="77777777" w:rsidR="00A24283" w:rsidRPr="00A24283" w:rsidRDefault="00A24283" w:rsidP="00A24283">
            <w:pPr>
              <w:spacing w:before="36" w:after="36"/>
              <w:jc w:val="center"/>
              <w:rPr>
                <w:sz w:val="18"/>
                <w:szCs w:val="18"/>
              </w:rPr>
            </w:pPr>
          </w:p>
        </w:tc>
        <w:tc>
          <w:tcPr>
            <w:tcW w:w="643" w:type="pct"/>
            <w:tcBorders>
              <w:top w:val="nil"/>
              <w:left w:val="nil"/>
              <w:bottom w:val="nil"/>
              <w:right w:val="nil"/>
            </w:tcBorders>
            <w:vAlign w:val="center"/>
          </w:tcPr>
          <w:p w14:paraId="62E678C9" w14:textId="77777777" w:rsidR="00A24283" w:rsidRPr="00A24283" w:rsidRDefault="00A24283" w:rsidP="00A24283">
            <w:pPr>
              <w:spacing w:before="36" w:after="36"/>
              <w:rPr>
                <w:sz w:val="18"/>
                <w:szCs w:val="18"/>
              </w:rPr>
            </w:pPr>
          </w:p>
        </w:tc>
        <w:tc>
          <w:tcPr>
            <w:tcW w:w="645" w:type="pct"/>
            <w:tcBorders>
              <w:top w:val="nil"/>
              <w:left w:val="nil"/>
              <w:bottom w:val="nil"/>
              <w:right w:val="nil"/>
            </w:tcBorders>
            <w:vAlign w:val="center"/>
          </w:tcPr>
          <w:p w14:paraId="3EB4AB3C" w14:textId="77777777" w:rsidR="00A24283" w:rsidRPr="00A24283" w:rsidRDefault="00A24283" w:rsidP="00A24283">
            <w:pPr>
              <w:spacing w:before="36" w:after="36"/>
              <w:jc w:val="center"/>
              <w:rPr>
                <w:sz w:val="18"/>
                <w:szCs w:val="18"/>
              </w:rPr>
            </w:pPr>
          </w:p>
        </w:tc>
        <w:tc>
          <w:tcPr>
            <w:tcW w:w="641" w:type="pct"/>
            <w:tcBorders>
              <w:top w:val="nil"/>
              <w:left w:val="nil"/>
              <w:bottom w:val="nil"/>
              <w:right w:val="nil"/>
            </w:tcBorders>
            <w:vAlign w:val="center"/>
          </w:tcPr>
          <w:p w14:paraId="3419EC12" w14:textId="77777777" w:rsidR="00A24283" w:rsidRPr="00A24283" w:rsidRDefault="00A24283" w:rsidP="00A24283">
            <w:pPr>
              <w:spacing w:before="36" w:after="36"/>
              <w:jc w:val="center"/>
              <w:rPr>
                <w:sz w:val="18"/>
                <w:szCs w:val="18"/>
              </w:rPr>
            </w:pPr>
            <w:r w:rsidRPr="00A24283">
              <w:rPr>
                <w:sz w:val="18"/>
                <w:szCs w:val="18"/>
              </w:rPr>
              <w:t>0.189</w:t>
            </w:r>
          </w:p>
        </w:tc>
      </w:tr>
      <w:tr w:rsidR="00A24283" w:rsidRPr="00A24283" w14:paraId="2AF8D772" w14:textId="77777777" w:rsidTr="00E136F9">
        <w:trPr>
          <w:trHeight w:val="170"/>
          <w:jc w:val="center"/>
        </w:trPr>
        <w:tc>
          <w:tcPr>
            <w:tcW w:w="1782" w:type="pct"/>
            <w:tcBorders>
              <w:top w:val="nil"/>
              <w:left w:val="nil"/>
              <w:bottom w:val="nil"/>
              <w:right w:val="nil"/>
            </w:tcBorders>
            <w:vAlign w:val="center"/>
          </w:tcPr>
          <w:p w14:paraId="5F223745" w14:textId="77777777" w:rsidR="00A24283" w:rsidRPr="00A24283" w:rsidRDefault="00A24283" w:rsidP="00A24283">
            <w:pPr>
              <w:spacing w:before="36" w:after="36"/>
              <w:ind w:left="708"/>
              <w:rPr>
                <w:sz w:val="18"/>
                <w:szCs w:val="18"/>
              </w:rPr>
            </w:pPr>
            <w:r w:rsidRPr="00A24283">
              <w:rPr>
                <w:sz w:val="18"/>
                <w:szCs w:val="18"/>
              </w:rPr>
              <w:t>Female</w:t>
            </w:r>
          </w:p>
        </w:tc>
        <w:tc>
          <w:tcPr>
            <w:tcW w:w="644" w:type="pct"/>
            <w:tcBorders>
              <w:top w:val="nil"/>
              <w:left w:val="nil"/>
              <w:bottom w:val="nil"/>
              <w:right w:val="nil"/>
            </w:tcBorders>
            <w:vAlign w:val="center"/>
          </w:tcPr>
          <w:p w14:paraId="3EAF3832" w14:textId="77777777" w:rsidR="00A24283" w:rsidRPr="00A24283" w:rsidRDefault="00A24283" w:rsidP="00A24283">
            <w:pPr>
              <w:spacing w:before="36" w:after="36"/>
              <w:jc w:val="center"/>
              <w:rPr>
                <w:sz w:val="18"/>
                <w:szCs w:val="18"/>
              </w:rPr>
            </w:pPr>
            <w:r w:rsidRPr="00A24283">
              <w:rPr>
                <w:sz w:val="18"/>
                <w:szCs w:val="18"/>
              </w:rPr>
              <w:t>514</w:t>
            </w:r>
          </w:p>
        </w:tc>
        <w:tc>
          <w:tcPr>
            <w:tcW w:w="645" w:type="pct"/>
            <w:tcBorders>
              <w:top w:val="nil"/>
              <w:left w:val="nil"/>
              <w:bottom w:val="nil"/>
              <w:right w:val="nil"/>
            </w:tcBorders>
            <w:vAlign w:val="center"/>
          </w:tcPr>
          <w:p w14:paraId="630B9FBE" w14:textId="77777777" w:rsidR="00A24283" w:rsidRPr="00A24283" w:rsidRDefault="00A24283" w:rsidP="00A24283">
            <w:pPr>
              <w:spacing w:before="36" w:after="36"/>
              <w:jc w:val="center"/>
              <w:rPr>
                <w:sz w:val="18"/>
                <w:szCs w:val="18"/>
              </w:rPr>
            </w:pPr>
            <w:r w:rsidRPr="00A24283">
              <w:rPr>
                <w:sz w:val="18"/>
                <w:szCs w:val="18"/>
              </w:rPr>
              <w:t>86.8</w:t>
            </w:r>
          </w:p>
        </w:tc>
        <w:tc>
          <w:tcPr>
            <w:tcW w:w="643" w:type="pct"/>
            <w:tcBorders>
              <w:top w:val="nil"/>
              <w:left w:val="nil"/>
              <w:bottom w:val="nil"/>
              <w:right w:val="nil"/>
            </w:tcBorders>
            <w:vAlign w:val="center"/>
          </w:tcPr>
          <w:p w14:paraId="4FFC2419" w14:textId="77777777" w:rsidR="00A24283" w:rsidRPr="00A24283" w:rsidRDefault="00A24283" w:rsidP="00A24283">
            <w:pPr>
              <w:spacing w:before="36" w:after="36"/>
              <w:jc w:val="center"/>
              <w:rPr>
                <w:sz w:val="18"/>
                <w:szCs w:val="18"/>
              </w:rPr>
            </w:pPr>
            <w:r w:rsidRPr="00A24283">
              <w:rPr>
                <w:sz w:val="18"/>
                <w:szCs w:val="18"/>
              </w:rPr>
              <w:t>78</w:t>
            </w:r>
          </w:p>
        </w:tc>
        <w:tc>
          <w:tcPr>
            <w:tcW w:w="645" w:type="pct"/>
            <w:tcBorders>
              <w:top w:val="nil"/>
              <w:left w:val="nil"/>
              <w:bottom w:val="nil"/>
              <w:right w:val="nil"/>
            </w:tcBorders>
            <w:vAlign w:val="center"/>
          </w:tcPr>
          <w:p w14:paraId="1701B863" w14:textId="77777777" w:rsidR="00A24283" w:rsidRPr="00A24283" w:rsidRDefault="00A24283" w:rsidP="00A24283">
            <w:pPr>
              <w:spacing w:before="36" w:after="36"/>
              <w:jc w:val="center"/>
              <w:rPr>
                <w:sz w:val="18"/>
                <w:szCs w:val="18"/>
              </w:rPr>
            </w:pPr>
            <w:r w:rsidRPr="00A24283">
              <w:rPr>
                <w:sz w:val="18"/>
                <w:szCs w:val="18"/>
              </w:rPr>
              <w:t>13.2</w:t>
            </w:r>
          </w:p>
        </w:tc>
        <w:tc>
          <w:tcPr>
            <w:tcW w:w="641" w:type="pct"/>
            <w:tcBorders>
              <w:top w:val="nil"/>
              <w:left w:val="nil"/>
              <w:bottom w:val="nil"/>
              <w:right w:val="nil"/>
            </w:tcBorders>
            <w:vAlign w:val="center"/>
          </w:tcPr>
          <w:p w14:paraId="380B779F" w14:textId="77777777" w:rsidR="00A24283" w:rsidRPr="00A24283" w:rsidRDefault="00A24283" w:rsidP="00A24283">
            <w:pPr>
              <w:spacing w:before="36" w:after="36"/>
              <w:jc w:val="center"/>
              <w:rPr>
                <w:sz w:val="18"/>
                <w:szCs w:val="18"/>
              </w:rPr>
            </w:pPr>
          </w:p>
        </w:tc>
      </w:tr>
      <w:tr w:rsidR="00A24283" w:rsidRPr="00A24283" w14:paraId="021D18A7" w14:textId="77777777" w:rsidTr="00E136F9">
        <w:trPr>
          <w:trHeight w:val="170"/>
          <w:jc w:val="center"/>
        </w:trPr>
        <w:tc>
          <w:tcPr>
            <w:tcW w:w="1782" w:type="pct"/>
            <w:tcBorders>
              <w:top w:val="nil"/>
              <w:left w:val="nil"/>
              <w:bottom w:val="nil"/>
              <w:right w:val="nil"/>
            </w:tcBorders>
            <w:vAlign w:val="center"/>
          </w:tcPr>
          <w:p w14:paraId="276DEB3C" w14:textId="77777777" w:rsidR="00A24283" w:rsidRPr="00A24283" w:rsidRDefault="00A24283" w:rsidP="00A24283">
            <w:pPr>
              <w:spacing w:before="36" w:after="36"/>
              <w:ind w:left="708"/>
              <w:jc w:val="both"/>
              <w:rPr>
                <w:sz w:val="18"/>
                <w:szCs w:val="18"/>
              </w:rPr>
            </w:pPr>
            <w:r w:rsidRPr="00A24283">
              <w:rPr>
                <w:sz w:val="18"/>
                <w:szCs w:val="18"/>
              </w:rPr>
              <w:t>Male</w:t>
            </w:r>
          </w:p>
        </w:tc>
        <w:tc>
          <w:tcPr>
            <w:tcW w:w="644" w:type="pct"/>
            <w:tcBorders>
              <w:top w:val="nil"/>
              <w:left w:val="nil"/>
              <w:bottom w:val="nil"/>
              <w:right w:val="nil"/>
            </w:tcBorders>
            <w:vAlign w:val="center"/>
          </w:tcPr>
          <w:p w14:paraId="3EE626D4" w14:textId="77777777" w:rsidR="00A24283" w:rsidRPr="00A24283" w:rsidRDefault="00A24283" w:rsidP="00A24283">
            <w:pPr>
              <w:spacing w:before="36" w:after="36"/>
              <w:jc w:val="center"/>
              <w:rPr>
                <w:sz w:val="18"/>
                <w:szCs w:val="18"/>
              </w:rPr>
            </w:pPr>
            <w:r w:rsidRPr="00A24283">
              <w:rPr>
                <w:sz w:val="18"/>
                <w:szCs w:val="18"/>
              </w:rPr>
              <w:t>189</w:t>
            </w:r>
          </w:p>
        </w:tc>
        <w:tc>
          <w:tcPr>
            <w:tcW w:w="645" w:type="pct"/>
            <w:tcBorders>
              <w:top w:val="nil"/>
              <w:left w:val="nil"/>
              <w:bottom w:val="nil"/>
              <w:right w:val="nil"/>
            </w:tcBorders>
            <w:vAlign w:val="center"/>
          </w:tcPr>
          <w:p w14:paraId="1E6C582D" w14:textId="77777777" w:rsidR="00A24283" w:rsidRPr="00A24283" w:rsidRDefault="00A24283" w:rsidP="00A24283">
            <w:pPr>
              <w:spacing w:before="36" w:after="36"/>
              <w:jc w:val="center"/>
              <w:rPr>
                <w:sz w:val="18"/>
                <w:szCs w:val="18"/>
              </w:rPr>
            </w:pPr>
            <w:r w:rsidRPr="00A24283">
              <w:rPr>
                <w:sz w:val="18"/>
                <w:szCs w:val="18"/>
              </w:rPr>
              <w:t>86.0</w:t>
            </w:r>
          </w:p>
        </w:tc>
        <w:tc>
          <w:tcPr>
            <w:tcW w:w="643" w:type="pct"/>
            <w:tcBorders>
              <w:top w:val="nil"/>
              <w:left w:val="nil"/>
              <w:bottom w:val="nil"/>
              <w:right w:val="nil"/>
            </w:tcBorders>
            <w:vAlign w:val="center"/>
          </w:tcPr>
          <w:p w14:paraId="3D7F82ED" w14:textId="77777777" w:rsidR="00A24283" w:rsidRPr="00A24283" w:rsidRDefault="00A24283" w:rsidP="00A24283">
            <w:pPr>
              <w:spacing w:before="36" w:after="36"/>
              <w:jc w:val="center"/>
              <w:rPr>
                <w:sz w:val="18"/>
                <w:szCs w:val="18"/>
              </w:rPr>
            </w:pPr>
            <w:r w:rsidRPr="00A24283">
              <w:rPr>
                <w:sz w:val="18"/>
                <w:szCs w:val="18"/>
              </w:rPr>
              <w:t>31</w:t>
            </w:r>
          </w:p>
        </w:tc>
        <w:tc>
          <w:tcPr>
            <w:tcW w:w="645" w:type="pct"/>
            <w:tcBorders>
              <w:top w:val="nil"/>
              <w:left w:val="nil"/>
              <w:bottom w:val="nil"/>
              <w:right w:val="nil"/>
            </w:tcBorders>
            <w:vAlign w:val="center"/>
          </w:tcPr>
          <w:p w14:paraId="5FCE8A00" w14:textId="77777777" w:rsidR="00A24283" w:rsidRPr="00A24283" w:rsidRDefault="00A24283" w:rsidP="00A24283">
            <w:pPr>
              <w:spacing w:before="36" w:after="36"/>
              <w:jc w:val="center"/>
              <w:rPr>
                <w:sz w:val="18"/>
                <w:szCs w:val="18"/>
              </w:rPr>
            </w:pPr>
            <w:r w:rsidRPr="00A24283">
              <w:rPr>
                <w:sz w:val="18"/>
                <w:szCs w:val="18"/>
              </w:rPr>
              <w:t>14.1</w:t>
            </w:r>
          </w:p>
        </w:tc>
        <w:tc>
          <w:tcPr>
            <w:tcW w:w="641" w:type="pct"/>
            <w:tcBorders>
              <w:top w:val="nil"/>
              <w:left w:val="nil"/>
              <w:bottom w:val="nil"/>
              <w:right w:val="nil"/>
            </w:tcBorders>
            <w:vAlign w:val="center"/>
          </w:tcPr>
          <w:p w14:paraId="1190FBEB" w14:textId="77777777" w:rsidR="00A24283" w:rsidRPr="00A24283" w:rsidRDefault="00A24283" w:rsidP="00A24283">
            <w:pPr>
              <w:spacing w:before="36" w:after="36"/>
              <w:jc w:val="center"/>
              <w:rPr>
                <w:sz w:val="18"/>
                <w:szCs w:val="18"/>
              </w:rPr>
            </w:pPr>
          </w:p>
        </w:tc>
      </w:tr>
      <w:tr w:rsidR="00A24283" w:rsidRPr="00A24283" w14:paraId="70B4BAB7" w14:textId="77777777" w:rsidTr="00E136F9">
        <w:trPr>
          <w:trHeight w:val="170"/>
          <w:jc w:val="center"/>
        </w:trPr>
        <w:tc>
          <w:tcPr>
            <w:tcW w:w="1782" w:type="pct"/>
            <w:tcBorders>
              <w:top w:val="nil"/>
              <w:left w:val="nil"/>
              <w:bottom w:val="nil"/>
              <w:right w:val="nil"/>
            </w:tcBorders>
            <w:vAlign w:val="center"/>
          </w:tcPr>
          <w:p w14:paraId="31476D93" w14:textId="77777777" w:rsidR="00A24283" w:rsidRPr="00A24283" w:rsidRDefault="00A24283" w:rsidP="00A24283">
            <w:pPr>
              <w:spacing w:before="36" w:after="36"/>
              <w:ind w:left="708"/>
              <w:rPr>
                <w:sz w:val="18"/>
                <w:szCs w:val="18"/>
              </w:rPr>
            </w:pPr>
            <w:r w:rsidRPr="00A24283">
              <w:rPr>
                <w:sz w:val="18"/>
                <w:szCs w:val="18"/>
              </w:rPr>
              <w:t>Divers</w:t>
            </w:r>
          </w:p>
        </w:tc>
        <w:tc>
          <w:tcPr>
            <w:tcW w:w="644" w:type="pct"/>
            <w:tcBorders>
              <w:top w:val="nil"/>
              <w:left w:val="nil"/>
              <w:bottom w:val="nil"/>
              <w:right w:val="nil"/>
            </w:tcBorders>
            <w:vAlign w:val="center"/>
          </w:tcPr>
          <w:p w14:paraId="1C436F02" w14:textId="77777777" w:rsidR="00A24283" w:rsidRPr="00A24283" w:rsidRDefault="00A24283" w:rsidP="00A24283">
            <w:pPr>
              <w:spacing w:before="36" w:after="36"/>
              <w:jc w:val="center"/>
              <w:rPr>
                <w:sz w:val="18"/>
                <w:szCs w:val="18"/>
              </w:rPr>
            </w:pPr>
            <w:r w:rsidRPr="00A24283">
              <w:rPr>
                <w:sz w:val="18"/>
                <w:szCs w:val="18"/>
              </w:rPr>
              <w:t>6</w:t>
            </w:r>
          </w:p>
        </w:tc>
        <w:tc>
          <w:tcPr>
            <w:tcW w:w="645" w:type="pct"/>
            <w:tcBorders>
              <w:top w:val="nil"/>
              <w:left w:val="nil"/>
              <w:bottom w:val="nil"/>
              <w:right w:val="nil"/>
            </w:tcBorders>
            <w:vAlign w:val="center"/>
          </w:tcPr>
          <w:p w14:paraId="62065898" w14:textId="77777777" w:rsidR="00A24283" w:rsidRPr="00A24283" w:rsidRDefault="00A24283" w:rsidP="00A24283">
            <w:pPr>
              <w:spacing w:before="36" w:after="36"/>
              <w:jc w:val="center"/>
              <w:rPr>
                <w:sz w:val="18"/>
                <w:szCs w:val="18"/>
              </w:rPr>
            </w:pPr>
            <w:r w:rsidRPr="00A24283">
              <w:rPr>
                <w:sz w:val="18"/>
                <w:szCs w:val="18"/>
              </w:rPr>
              <w:t>66.7</w:t>
            </w:r>
          </w:p>
        </w:tc>
        <w:tc>
          <w:tcPr>
            <w:tcW w:w="643" w:type="pct"/>
            <w:tcBorders>
              <w:top w:val="nil"/>
              <w:left w:val="nil"/>
              <w:bottom w:val="nil"/>
              <w:right w:val="nil"/>
            </w:tcBorders>
            <w:vAlign w:val="center"/>
          </w:tcPr>
          <w:p w14:paraId="2881BA41" w14:textId="77777777" w:rsidR="00A24283" w:rsidRPr="00A24283" w:rsidRDefault="00A24283" w:rsidP="00A24283">
            <w:pPr>
              <w:spacing w:before="36" w:after="36"/>
              <w:jc w:val="center"/>
              <w:rPr>
                <w:sz w:val="18"/>
                <w:szCs w:val="18"/>
              </w:rPr>
            </w:pPr>
            <w:r w:rsidRPr="00A24283">
              <w:rPr>
                <w:sz w:val="18"/>
                <w:szCs w:val="18"/>
              </w:rPr>
              <w:t>3</w:t>
            </w:r>
          </w:p>
        </w:tc>
        <w:tc>
          <w:tcPr>
            <w:tcW w:w="645" w:type="pct"/>
            <w:tcBorders>
              <w:top w:val="nil"/>
              <w:left w:val="nil"/>
              <w:bottom w:val="nil"/>
              <w:right w:val="nil"/>
            </w:tcBorders>
            <w:vAlign w:val="center"/>
          </w:tcPr>
          <w:p w14:paraId="13D30CD5" w14:textId="77777777" w:rsidR="00A24283" w:rsidRPr="00A24283" w:rsidRDefault="00A24283" w:rsidP="00A24283">
            <w:pPr>
              <w:spacing w:before="36" w:after="36"/>
              <w:jc w:val="center"/>
              <w:rPr>
                <w:sz w:val="18"/>
                <w:szCs w:val="18"/>
              </w:rPr>
            </w:pPr>
            <w:r w:rsidRPr="00A24283">
              <w:rPr>
                <w:sz w:val="18"/>
                <w:szCs w:val="18"/>
              </w:rPr>
              <w:t>33.3</w:t>
            </w:r>
          </w:p>
        </w:tc>
        <w:tc>
          <w:tcPr>
            <w:tcW w:w="641" w:type="pct"/>
            <w:tcBorders>
              <w:top w:val="nil"/>
              <w:left w:val="nil"/>
              <w:bottom w:val="nil"/>
              <w:right w:val="nil"/>
            </w:tcBorders>
            <w:vAlign w:val="center"/>
          </w:tcPr>
          <w:p w14:paraId="22A00A38" w14:textId="77777777" w:rsidR="00A24283" w:rsidRPr="00A24283" w:rsidRDefault="00A24283" w:rsidP="00A24283">
            <w:pPr>
              <w:spacing w:before="36" w:after="36"/>
              <w:jc w:val="center"/>
              <w:rPr>
                <w:sz w:val="18"/>
                <w:szCs w:val="18"/>
              </w:rPr>
            </w:pPr>
          </w:p>
        </w:tc>
      </w:tr>
      <w:tr w:rsidR="00A24283" w:rsidRPr="00A24283" w14:paraId="7EA3DA98" w14:textId="77777777" w:rsidTr="00E136F9">
        <w:trPr>
          <w:trHeight w:val="170"/>
          <w:jc w:val="center"/>
        </w:trPr>
        <w:tc>
          <w:tcPr>
            <w:tcW w:w="1782" w:type="pct"/>
            <w:tcBorders>
              <w:top w:val="nil"/>
              <w:left w:val="nil"/>
              <w:bottom w:val="nil"/>
              <w:right w:val="nil"/>
            </w:tcBorders>
            <w:vAlign w:val="center"/>
          </w:tcPr>
          <w:p w14:paraId="606BFD68" w14:textId="77777777" w:rsidR="00A24283" w:rsidRPr="00A24283" w:rsidRDefault="00A24283" w:rsidP="00A24283">
            <w:pPr>
              <w:spacing w:before="36" w:after="36"/>
              <w:rPr>
                <w:b/>
                <w:bCs/>
                <w:sz w:val="18"/>
                <w:szCs w:val="18"/>
              </w:rPr>
            </w:pPr>
            <w:r w:rsidRPr="00A24283">
              <w:rPr>
                <w:b/>
                <w:bCs/>
                <w:sz w:val="18"/>
                <w:szCs w:val="18"/>
              </w:rPr>
              <w:t>High school diploma</w:t>
            </w:r>
          </w:p>
        </w:tc>
        <w:tc>
          <w:tcPr>
            <w:tcW w:w="644" w:type="pct"/>
            <w:tcBorders>
              <w:top w:val="nil"/>
              <w:left w:val="nil"/>
              <w:bottom w:val="nil"/>
              <w:right w:val="nil"/>
            </w:tcBorders>
          </w:tcPr>
          <w:p w14:paraId="29E57399"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62906EE0" w14:textId="77777777" w:rsidR="00A24283" w:rsidRPr="00A24283" w:rsidRDefault="00A24283" w:rsidP="00A24283">
            <w:pPr>
              <w:spacing w:before="36" w:after="36"/>
              <w:jc w:val="center"/>
              <w:rPr>
                <w:sz w:val="18"/>
                <w:szCs w:val="18"/>
              </w:rPr>
            </w:pPr>
          </w:p>
        </w:tc>
        <w:tc>
          <w:tcPr>
            <w:tcW w:w="643" w:type="pct"/>
            <w:tcBorders>
              <w:top w:val="nil"/>
              <w:left w:val="nil"/>
              <w:bottom w:val="nil"/>
              <w:right w:val="nil"/>
            </w:tcBorders>
          </w:tcPr>
          <w:p w14:paraId="59FA6D5A"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7741F7B3" w14:textId="77777777" w:rsidR="00A24283" w:rsidRPr="00A24283" w:rsidRDefault="00A24283" w:rsidP="00A24283">
            <w:pPr>
              <w:spacing w:before="36" w:after="36"/>
              <w:jc w:val="center"/>
              <w:rPr>
                <w:sz w:val="18"/>
                <w:szCs w:val="18"/>
              </w:rPr>
            </w:pPr>
          </w:p>
        </w:tc>
        <w:tc>
          <w:tcPr>
            <w:tcW w:w="641" w:type="pct"/>
            <w:tcBorders>
              <w:top w:val="nil"/>
              <w:left w:val="nil"/>
              <w:bottom w:val="nil"/>
              <w:right w:val="nil"/>
            </w:tcBorders>
          </w:tcPr>
          <w:p w14:paraId="38C87E58" w14:textId="77777777" w:rsidR="00A24283" w:rsidRPr="00A24283" w:rsidRDefault="00A24283" w:rsidP="00A24283">
            <w:pPr>
              <w:spacing w:before="36" w:after="36"/>
              <w:jc w:val="center"/>
              <w:rPr>
                <w:sz w:val="18"/>
                <w:szCs w:val="18"/>
              </w:rPr>
            </w:pPr>
            <w:bookmarkStart w:id="40" w:name="OLE_LINK2"/>
            <w:r w:rsidRPr="00A24283">
              <w:rPr>
                <w:sz w:val="18"/>
                <w:szCs w:val="18"/>
              </w:rPr>
              <w:t>&lt;0.01</w:t>
            </w:r>
            <w:bookmarkEnd w:id="40"/>
          </w:p>
        </w:tc>
      </w:tr>
      <w:tr w:rsidR="00A24283" w:rsidRPr="00A24283" w14:paraId="293FBC7F" w14:textId="77777777" w:rsidTr="00E136F9">
        <w:trPr>
          <w:trHeight w:val="170"/>
          <w:jc w:val="center"/>
        </w:trPr>
        <w:tc>
          <w:tcPr>
            <w:tcW w:w="1782" w:type="pct"/>
            <w:tcBorders>
              <w:top w:val="nil"/>
              <w:left w:val="nil"/>
              <w:bottom w:val="nil"/>
              <w:right w:val="nil"/>
            </w:tcBorders>
            <w:vAlign w:val="center"/>
          </w:tcPr>
          <w:p w14:paraId="6F05F73F" w14:textId="77777777" w:rsidR="00A24283" w:rsidRPr="00A24283" w:rsidRDefault="00A24283" w:rsidP="00A24283">
            <w:pPr>
              <w:spacing w:before="36" w:after="36"/>
              <w:ind w:left="708"/>
              <w:rPr>
                <w:sz w:val="18"/>
                <w:szCs w:val="18"/>
              </w:rPr>
            </w:pPr>
            <w:r w:rsidRPr="00A24283">
              <w:rPr>
                <w:sz w:val="18"/>
                <w:szCs w:val="18"/>
              </w:rPr>
              <w:t>yes</w:t>
            </w:r>
          </w:p>
        </w:tc>
        <w:tc>
          <w:tcPr>
            <w:tcW w:w="644" w:type="pct"/>
            <w:tcBorders>
              <w:top w:val="nil"/>
              <w:left w:val="nil"/>
              <w:bottom w:val="nil"/>
              <w:right w:val="nil"/>
            </w:tcBorders>
          </w:tcPr>
          <w:p w14:paraId="52EB19CE" w14:textId="77777777" w:rsidR="00A24283" w:rsidRPr="00A24283" w:rsidRDefault="00A24283" w:rsidP="00A24283">
            <w:pPr>
              <w:spacing w:before="36" w:after="36"/>
              <w:jc w:val="center"/>
              <w:rPr>
                <w:sz w:val="18"/>
                <w:szCs w:val="18"/>
              </w:rPr>
            </w:pPr>
            <w:r w:rsidRPr="00A24283">
              <w:rPr>
                <w:sz w:val="18"/>
                <w:szCs w:val="18"/>
              </w:rPr>
              <w:t>657</w:t>
            </w:r>
          </w:p>
        </w:tc>
        <w:tc>
          <w:tcPr>
            <w:tcW w:w="645" w:type="pct"/>
            <w:tcBorders>
              <w:top w:val="nil"/>
              <w:left w:val="nil"/>
              <w:bottom w:val="nil"/>
              <w:right w:val="nil"/>
            </w:tcBorders>
          </w:tcPr>
          <w:p w14:paraId="2049DFA9" w14:textId="77777777" w:rsidR="00A24283" w:rsidRPr="00A24283" w:rsidRDefault="00A24283" w:rsidP="00A24283">
            <w:pPr>
              <w:spacing w:before="36" w:after="36"/>
              <w:jc w:val="center"/>
              <w:rPr>
                <w:sz w:val="18"/>
                <w:szCs w:val="18"/>
              </w:rPr>
            </w:pPr>
            <w:r w:rsidRPr="00A24283">
              <w:rPr>
                <w:sz w:val="18"/>
                <w:szCs w:val="18"/>
              </w:rPr>
              <w:t>87.7</w:t>
            </w:r>
          </w:p>
        </w:tc>
        <w:tc>
          <w:tcPr>
            <w:tcW w:w="643" w:type="pct"/>
            <w:tcBorders>
              <w:top w:val="nil"/>
              <w:left w:val="nil"/>
              <w:bottom w:val="nil"/>
              <w:right w:val="nil"/>
            </w:tcBorders>
          </w:tcPr>
          <w:p w14:paraId="4D16187B" w14:textId="77777777" w:rsidR="00A24283" w:rsidRPr="00A24283" w:rsidRDefault="00A24283" w:rsidP="00A24283">
            <w:pPr>
              <w:spacing w:before="36" w:after="36"/>
              <w:jc w:val="center"/>
              <w:rPr>
                <w:sz w:val="18"/>
                <w:szCs w:val="18"/>
              </w:rPr>
            </w:pPr>
            <w:r w:rsidRPr="00A24283">
              <w:rPr>
                <w:sz w:val="18"/>
                <w:szCs w:val="18"/>
              </w:rPr>
              <w:t>92</w:t>
            </w:r>
          </w:p>
        </w:tc>
        <w:tc>
          <w:tcPr>
            <w:tcW w:w="645" w:type="pct"/>
            <w:tcBorders>
              <w:top w:val="nil"/>
              <w:left w:val="nil"/>
              <w:bottom w:val="nil"/>
              <w:right w:val="nil"/>
            </w:tcBorders>
          </w:tcPr>
          <w:p w14:paraId="63B60877" w14:textId="77777777" w:rsidR="00A24283" w:rsidRPr="00A24283" w:rsidRDefault="00A24283" w:rsidP="00A24283">
            <w:pPr>
              <w:spacing w:before="36" w:after="36"/>
              <w:jc w:val="center"/>
              <w:rPr>
                <w:sz w:val="18"/>
                <w:szCs w:val="18"/>
              </w:rPr>
            </w:pPr>
            <w:r w:rsidRPr="00A24283">
              <w:rPr>
                <w:sz w:val="18"/>
                <w:szCs w:val="18"/>
              </w:rPr>
              <w:t>12.3</w:t>
            </w:r>
          </w:p>
        </w:tc>
        <w:tc>
          <w:tcPr>
            <w:tcW w:w="641" w:type="pct"/>
            <w:tcBorders>
              <w:top w:val="nil"/>
              <w:left w:val="nil"/>
              <w:bottom w:val="nil"/>
              <w:right w:val="nil"/>
            </w:tcBorders>
          </w:tcPr>
          <w:p w14:paraId="596F98A4" w14:textId="77777777" w:rsidR="00A24283" w:rsidRPr="00A24283" w:rsidRDefault="00A24283" w:rsidP="00A24283">
            <w:pPr>
              <w:spacing w:before="36" w:after="36"/>
              <w:jc w:val="center"/>
              <w:rPr>
                <w:sz w:val="18"/>
                <w:szCs w:val="18"/>
              </w:rPr>
            </w:pPr>
          </w:p>
        </w:tc>
      </w:tr>
      <w:tr w:rsidR="00A24283" w:rsidRPr="00A24283" w14:paraId="0790D094" w14:textId="77777777" w:rsidTr="00E136F9">
        <w:trPr>
          <w:trHeight w:val="170"/>
          <w:jc w:val="center"/>
        </w:trPr>
        <w:tc>
          <w:tcPr>
            <w:tcW w:w="1782" w:type="pct"/>
            <w:tcBorders>
              <w:top w:val="nil"/>
              <w:left w:val="nil"/>
              <w:bottom w:val="nil"/>
              <w:right w:val="nil"/>
            </w:tcBorders>
            <w:vAlign w:val="center"/>
          </w:tcPr>
          <w:p w14:paraId="0D2F23B7" w14:textId="77777777" w:rsidR="00A24283" w:rsidRPr="00A24283" w:rsidRDefault="00A24283" w:rsidP="00A24283">
            <w:pPr>
              <w:spacing w:before="36" w:after="36"/>
              <w:ind w:left="708"/>
              <w:rPr>
                <w:sz w:val="18"/>
                <w:szCs w:val="18"/>
              </w:rPr>
            </w:pPr>
            <w:r w:rsidRPr="00A24283">
              <w:rPr>
                <w:sz w:val="18"/>
                <w:szCs w:val="18"/>
              </w:rPr>
              <w:t>no</w:t>
            </w:r>
          </w:p>
        </w:tc>
        <w:tc>
          <w:tcPr>
            <w:tcW w:w="644" w:type="pct"/>
            <w:tcBorders>
              <w:top w:val="nil"/>
              <w:left w:val="nil"/>
              <w:bottom w:val="nil"/>
              <w:right w:val="nil"/>
            </w:tcBorders>
          </w:tcPr>
          <w:p w14:paraId="6479D335" w14:textId="77777777" w:rsidR="00A24283" w:rsidRPr="00A24283" w:rsidRDefault="00A24283" w:rsidP="00A24283">
            <w:pPr>
              <w:spacing w:before="36" w:after="36"/>
              <w:jc w:val="center"/>
              <w:rPr>
                <w:sz w:val="18"/>
                <w:szCs w:val="18"/>
              </w:rPr>
            </w:pPr>
            <w:r w:rsidRPr="00A24283">
              <w:rPr>
                <w:sz w:val="18"/>
                <w:szCs w:val="18"/>
              </w:rPr>
              <w:t>50</w:t>
            </w:r>
          </w:p>
        </w:tc>
        <w:tc>
          <w:tcPr>
            <w:tcW w:w="645" w:type="pct"/>
            <w:tcBorders>
              <w:top w:val="nil"/>
              <w:left w:val="nil"/>
              <w:bottom w:val="nil"/>
              <w:right w:val="nil"/>
            </w:tcBorders>
          </w:tcPr>
          <w:p w14:paraId="30A88D25" w14:textId="77777777" w:rsidR="00A24283" w:rsidRPr="00A24283" w:rsidRDefault="00A24283" w:rsidP="00A24283">
            <w:pPr>
              <w:spacing w:before="36" w:after="36"/>
              <w:jc w:val="center"/>
              <w:rPr>
                <w:sz w:val="18"/>
                <w:szCs w:val="18"/>
              </w:rPr>
            </w:pPr>
            <w:r w:rsidRPr="00A24283">
              <w:rPr>
                <w:sz w:val="18"/>
                <w:szCs w:val="18"/>
              </w:rPr>
              <w:t>71.4</w:t>
            </w:r>
          </w:p>
        </w:tc>
        <w:tc>
          <w:tcPr>
            <w:tcW w:w="643" w:type="pct"/>
            <w:tcBorders>
              <w:top w:val="nil"/>
              <w:left w:val="nil"/>
              <w:bottom w:val="nil"/>
              <w:right w:val="nil"/>
            </w:tcBorders>
          </w:tcPr>
          <w:p w14:paraId="4D3B85B4" w14:textId="77777777" w:rsidR="00A24283" w:rsidRPr="00A24283" w:rsidRDefault="00A24283" w:rsidP="00A24283">
            <w:pPr>
              <w:spacing w:before="36" w:after="36"/>
              <w:jc w:val="center"/>
              <w:rPr>
                <w:sz w:val="18"/>
                <w:szCs w:val="18"/>
              </w:rPr>
            </w:pPr>
            <w:r w:rsidRPr="00A24283">
              <w:rPr>
                <w:sz w:val="18"/>
                <w:szCs w:val="18"/>
              </w:rPr>
              <w:t>20</w:t>
            </w:r>
          </w:p>
        </w:tc>
        <w:tc>
          <w:tcPr>
            <w:tcW w:w="645" w:type="pct"/>
            <w:tcBorders>
              <w:top w:val="nil"/>
              <w:left w:val="nil"/>
              <w:bottom w:val="nil"/>
              <w:right w:val="nil"/>
            </w:tcBorders>
          </w:tcPr>
          <w:p w14:paraId="7F852C3E" w14:textId="77777777" w:rsidR="00A24283" w:rsidRPr="00A24283" w:rsidRDefault="00A24283" w:rsidP="00A24283">
            <w:pPr>
              <w:spacing w:before="36" w:after="36"/>
              <w:jc w:val="center"/>
              <w:rPr>
                <w:sz w:val="18"/>
                <w:szCs w:val="18"/>
              </w:rPr>
            </w:pPr>
            <w:r w:rsidRPr="00A24283">
              <w:rPr>
                <w:sz w:val="18"/>
                <w:szCs w:val="18"/>
              </w:rPr>
              <w:t xml:space="preserve">28.6                           </w:t>
            </w:r>
          </w:p>
        </w:tc>
        <w:tc>
          <w:tcPr>
            <w:tcW w:w="641" w:type="pct"/>
            <w:tcBorders>
              <w:top w:val="nil"/>
              <w:left w:val="nil"/>
              <w:bottom w:val="nil"/>
              <w:right w:val="nil"/>
            </w:tcBorders>
          </w:tcPr>
          <w:p w14:paraId="32FF4F45" w14:textId="77777777" w:rsidR="00A24283" w:rsidRPr="00A24283" w:rsidRDefault="00A24283" w:rsidP="00A24283">
            <w:pPr>
              <w:spacing w:before="36" w:after="36"/>
              <w:jc w:val="center"/>
              <w:rPr>
                <w:sz w:val="18"/>
                <w:szCs w:val="18"/>
              </w:rPr>
            </w:pPr>
          </w:p>
        </w:tc>
      </w:tr>
      <w:tr w:rsidR="00A24283" w:rsidRPr="00A24283" w14:paraId="255B3147" w14:textId="77777777" w:rsidTr="00E136F9">
        <w:trPr>
          <w:trHeight w:val="170"/>
          <w:jc w:val="center"/>
        </w:trPr>
        <w:tc>
          <w:tcPr>
            <w:tcW w:w="1782" w:type="pct"/>
            <w:tcBorders>
              <w:top w:val="nil"/>
              <w:left w:val="nil"/>
              <w:bottom w:val="nil"/>
              <w:right w:val="nil"/>
            </w:tcBorders>
            <w:vAlign w:val="center"/>
          </w:tcPr>
          <w:p w14:paraId="599E6E51" w14:textId="77777777" w:rsidR="00A24283" w:rsidRPr="00A24283" w:rsidRDefault="00A24283" w:rsidP="00A24283">
            <w:pPr>
              <w:spacing w:before="36" w:after="36"/>
              <w:rPr>
                <w:b/>
                <w:bCs/>
                <w:sz w:val="18"/>
                <w:szCs w:val="18"/>
              </w:rPr>
            </w:pPr>
            <w:r w:rsidRPr="00A24283">
              <w:rPr>
                <w:b/>
                <w:bCs/>
                <w:sz w:val="18"/>
                <w:szCs w:val="18"/>
              </w:rPr>
              <w:t>Educational attainment</w:t>
            </w:r>
          </w:p>
        </w:tc>
        <w:tc>
          <w:tcPr>
            <w:tcW w:w="644" w:type="pct"/>
            <w:tcBorders>
              <w:top w:val="nil"/>
              <w:left w:val="nil"/>
              <w:bottom w:val="nil"/>
              <w:right w:val="nil"/>
            </w:tcBorders>
          </w:tcPr>
          <w:p w14:paraId="2DFB0E3E"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135E1AD2" w14:textId="77777777" w:rsidR="00A24283" w:rsidRPr="00A24283" w:rsidRDefault="00A24283" w:rsidP="00A24283">
            <w:pPr>
              <w:spacing w:before="36" w:after="36"/>
              <w:jc w:val="center"/>
              <w:rPr>
                <w:sz w:val="18"/>
                <w:szCs w:val="18"/>
              </w:rPr>
            </w:pPr>
          </w:p>
        </w:tc>
        <w:tc>
          <w:tcPr>
            <w:tcW w:w="643" w:type="pct"/>
            <w:tcBorders>
              <w:top w:val="nil"/>
              <w:left w:val="nil"/>
              <w:bottom w:val="nil"/>
              <w:right w:val="nil"/>
            </w:tcBorders>
          </w:tcPr>
          <w:p w14:paraId="1C37A9E8"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1E7DE4ED" w14:textId="77777777" w:rsidR="00A24283" w:rsidRPr="00A24283" w:rsidRDefault="00A24283" w:rsidP="00A24283">
            <w:pPr>
              <w:spacing w:before="36" w:after="36"/>
              <w:jc w:val="center"/>
              <w:rPr>
                <w:sz w:val="18"/>
                <w:szCs w:val="18"/>
              </w:rPr>
            </w:pPr>
          </w:p>
        </w:tc>
        <w:tc>
          <w:tcPr>
            <w:tcW w:w="641" w:type="pct"/>
            <w:tcBorders>
              <w:top w:val="nil"/>
              <w:left w:val="nil"/>
              <w:bottom w:val="nil"/>
              <w:right w:val="nil"/>
            </w:tcBorders>
            <w:vAlign w:val="center"/>
          </w:tcPr>
          <w:p w14:paraId="5EC4220D" w14:textId="77777777" w:rsidR="00A24283" w:rsidRPr="00A24283" w:rsidRDefault="00A24283" w:rsidP="00A24283">
            <w:pPr>
              <w:spacing w:before="36" w:after="36"/>
              <w:jc w:val="center"/>
              <w:rPr>
                <w:sz w:val="18"/>
                <w:szCs w:val="18"/>
              </w:rPr>
            </w:pPr>
            <w:r w:rsidRPr="00A24283">
              <w:rPr>
                <w:sz w:val="18"/>
                <w:szCs w:val="18"/>
              </w:rPr>
              <w:t>&lt;0.05</w:t>
            </w:r>
          </w:p>
        </w:tc>
      </w:tr>
      <w:tr w:rsidR="00A24283" w:rsidRPr="00A24283" w14:paraId="51125F39" w14:textId="77777777" w:rsidTr="00E136F9">
        <w:trPr>
          <w:trHeight w:val="170"/>
          <w:jc w:val="center"/>
        </w:trPr>
        <w:tc>
          <w:tcPr>
            <w:tcW w:w="1782" w:type="pct"/>
            <w:tcBorders>
              <w:top w:val="nil"/>
              <w:left w:val="nil"/>
              <w:bottom w:val="nil"/>
              <w:right w:val="nil"/>
            </w:tcBorders>
          </w:tcPr>
          <w:p w14:paraId="367E417E" w14:textId="77777777" w:rsidR="00A24283" w:rsidRPr="00A24283" w:rsidRDefault="00A24283" w:rsidP="00A24283">
            <w:pPr>
              <w:spacing w:before="36" w:after="36"/>
              <w:ind w:left="708"/>
              <w:rPr>
                <w:sz w:val="18"/>
                <w:szCs w:val="18"/>
              </w:rPr>
            </w:pPr>
            <w:r w:rsidRPr="00A24283">
              <w:rPr>
                <w:sz w:val="18"/>
                <w:szCs w:val="18"/>
              </w:rPr>
              <w:t>No occupational degree</w:t>
            </w:r>
          </w:p>
        </w:tc>
        <w:tc>
          <w:tcPr>
            <w:tcW w:w="644" w:type="pct"/>
            <w:tcBorders>
              <w:top w:val="nil"/>
              <w:left w:val="nil"/>
              <w:bottom w:val="nil"/>
              <w:right w:val="nil"/>
            </w:tcBorders>
          </w:tcPr>
          <w:p w14:paraId="24A34A4E" w14:textId="77777777" w:rsidR="00A24283" w:rsidRPr="00A24283" w:rsidRDefault="00A24283" w:rsidP="00A24283">
            <w:pPr>
              <w:spacing w:before="36" w:after="36"/>
              <w:jc w:val="center"/>
              <w:rPr>
                <w:sz w:val="18"/>
                <w:szCs w:val="18"/>
              </w:rPr>
            </w:pPr>
            <w:r w:rsidRPr="00A24283">
              <w:rPr>
                <w:sz w:val="18"/>
                <w:szCs w:val="18"/>
              </w:rPr>
              <w:t>213</w:t>
            </w:r>
          </w:p>
        </w:tc>
        <w:tc>
          <w:tcPr>
            <w:tcW w:w="645" w:type="pct"/>
            <w:tcBorders>
              <w:top w:val="nil"/>
              <w:left w:val="nil"/>
              <w:bottom w:val="nil"/>
              <w:right w:val="nil"/>
            </w:tcBorders>
          </w:tcPr>
          <w:p w14:paraId="27664969" w14:textId="77777777" w:rsidR="00A24283" w:rsidRPr="00A24283" w:rsidRDefault="00A24283" w:rsidP="00A24283">
            <w:pPr>
              <w:spacing w:before="36" w:after="36"/>
              <w:jc w:val="center"/>
              <w:rPr>
                <w:sz w:val="18"/>
                <w:szCs w:val="18"/>
              </w:rPr>
            </w:pPr>
            <w:r w:rsidRPr="00A24283">
              <w:rPr>
                <w:sz w:val="18"/>
                <w:szCs w:val="18"/>
              </w:rPr>
              <w:t>93.4</w:t>
            </w:r>
          </w:p>
        </w:tc>
        <w:tc>
          <w:tcPr>
            <w:tcW w:w="643" w:type="pct"/>
            <w:tcBorders>
              <w:top w:val="nil"/>
              <w:left w:val="nil"/>
              <w:bottom w:val="nil"/>
              <w:right w:val="nil"/>
            </w:tcBorders>
          </w:tcPr>
          <w:p w14:paraId="1A1B0808" w14:textId="77777777" w:rsidR="00A24283" w:rsidRPr="00A24283" w:rsidRDefault="00A24283" w:rsidP="00A24283">
            <w:pPr>
              <w:spacing w:before="36" w:after="36"/>
              <w:jc w:val="center"/>
              <w:rPr>
                <w:sz w:val="18"/>
                <w:szCs w:val="18"/>
              </w:rPr>
            </w:pPr>
            <w:r w:rsidRPr="00A24283">
              <w:rPr>
                <w:sz w:val="18"/>
                <w:szCs w:val="18"/>
              </w:rPr>
              <w:t>15</w:t>
            </w:r>
          </w:p>
        </w:tc>
        <w:tc>
          <w:tcPr>
            <w:tcW w:w="645" w:type="pct"/>
            <w:tcBorders>
              <w:top w:val="nil"/>
              <w:left w:val="nil"/>
              <w:bottom w:val="nil"/>
              <w:right w:val="nil"/>
            </w:tcBorders>
          </w:tcPr>
          <w:p w14:paraId="1A0FC7F1" w14:textId="77777777" w:rsidR="00A24283" w:rsidRPr="00A24283" w:rsidRDefault="00A24283" w:rsidP="00A24283">
            <w:pPr>
              <w:spacing w:before="36" w:after="36"/>
              <w:jc w:val="center"/>
              <w:rPr>
                <w:sz w:val="18"/>
                <w:szCs w:val="18"/>
              </w:rPr>
            </w:pPr>
            <w:r w:rsidRPr="00A24283">
              <w:rPr>
                <w:sz w:val="18"/>
                <w:szCs w:val="18"/>
              </w:rPr>
              <w:t>6.6</w:t>
            </w:r>
          </w:p>
        </w:tc>
        <w:tc>
          <w:tcPr>
            <w:tcW w:w="641" w:type="pct"/>
            <w:tcBorders>
              <w:top w:val="nil"/>
              <w:left w:val="nil"/>
              <w:bottom w:val="nil"/>
              <w:right w:val="nil"/>
            </w:tcBorders>
          </w:tcPr>
          <w:p w14:paraId="6A762265" w14:textId="77777777" w:rsidR="00A24283" w:rsidRPr="00A24283" w:rsidRDefault="00A24283" w:rsidP="00A24283">
            <w:pPr>
              <w:spacing w:before="36" w:after="36"/>
              <w:jc w:val="center"/>
              <w:rPr>
                <w:sz w:val="18"/>
                <w:szCs w:val="18"/>
              </w:rPr>
            </w:pPr>
          </w:p>
        </w:tc>
      </w:tr>
      <w:tr w:rsidR="00A24283" w:rsidRPr="00A24283" w14:paraId="26860389" w14:textId="77777777" w:rsidTr="00E136F9">
        <w:trPr>
          <w:trHeight w:val="170"/>
          <w:jc w:val="center"/>
        </w:trPr>
        <w:tc>
          <w:tcPr>
            <w:tcW w:w="1782" w:type="pct"/>
            <w:tcBorders>
              <w:top w:val="nil"/>
              <w:left w:val="nil"/>
              <w:bottom w:val="nil"/>
              <w:right w:val="nil"/>
            </w:tcBorders>
            <w:vAlign w:val="center"/>
          </w:tcPr>
          <w:p w14:paraId="48DBE213" w14:textId="77777777" w:rsidR="00A24283" w:rsidRPr="00A24283" w:rsidRDefault="00A24283" w:rsidP="00A24283">
            <w:pPr>
              <w:spacing w:before="36" w:after="36"/>
              <w:ind w:left="708"/>
              <w:rPr>
                <w:sz w:val="18"/>
                <w:szCs w:val="18"/>
              </w:rPr>
            </w:pPr>
            <w:r w:rsidRPr="00A24283">
              <w:rPr>
                <w:sz w:val="18"/>
                <w:szCs w:val="18"/>
              </w:rPr>
              <w:t>Occupational training</w:t>
            </w:r>
          </w:p>
        </w:tc>
        <w:tc>
          <w:tcPr>
            <w:tcW w:w="644" w:type="pct"/>
            <w:tcBorders>
              <w:top w:val="nil"/>
              <w:left w:val="nil"/>
              <w:bottom w:val="nil"/>
              <w:right w:val="nil"/>
            </w:tcBorders>
          </w:tcPr>
          <w:p w14:paraId="367CE0F9" w14:textId="77777777" w:rsidR="00A24283" w:rsidRPr="00A24283" w:rsidRDefault="00A24283" w:rsidP="00A24283">
            <w:pPr>
              <w:spacing w:before="36" w:after="36"/>
              <w:jc w:val="center"/>
              <w:rPr>
                <w:sz w:val="18"/>
                <w:szCs w:val="18"/>
              </w:rPr>
            </w:pPr>
            <w:r w:rsidRPr="00A24283">
              <w:rPr>
                <w:sz w:val="18"/>
                <w:szCs w:val="18"/>
              </w:rPr>
              <w:t>121</w:t>
            </w:r>
          </w:p>
        </w:tc>
        <w:tc>
          <w:tcPr>
            <w:tcW w:w="645" w:type="pct"/>
            <w:tcBorders>
              <w:top w:val="nil"/>
              <w:left w:val="nil"/>
              <w:bottom w:val="nil"/>
              <w:right w:val="nil"/>
            </w:tcBorders>
          </w:tcPr>
          <w:p w14:paraId="6FCF83C6" w14:textId="77777777" w:rsidR="00A24283" w:rsidRPr="00A24283" w:rsidRDefault="00A24283" w:rsidP="00A24283">
            <w:pPr>
              <w:spacing w:before="36" w:after="36"/>
              <w:jc w:val="center"/>
              <w:rPr>
                <w:sz w:val="18"/>
                <w:szCs w:val="18"/>
              </w:rPr>
            </w:pPr>
            <w:r w:rsidRPr="00A24283">
              <w:rPr>
                <w:sz w:val="18"/>
                <w:szCs w:val="18"/>
              </w:rPr>
              <w:t>76.1</w:t>
            </w:r>
          </w:p>
        </w:tc>
        <w:tc>
          <w:tcPr>
            <w:tcW w:w="643" w:type="pct"/>
            <w:tcBorders>
              <w:top w:val="nil"/>
              <w:left w:val="nil"/>
              <w:bottom w:val="nil"/>
              <w:right w:val="nil"/>
            </w:tcBorders>
          </w:tcPr>
          <w:p w14:paraId="06FF4289" w14:textId="77777777" w:rsidR="00A24283" w:rsidRPr="00A24283" w:rsidRDefault="00A24283" w:rsidP="00A24283">
            <w:pPr>
              <w:spacing w:before="36" w:after="36"/>
              <w:jc w:val="center"/>
              <w:rPr>
                <w:sz w:val="18"/>
                <w:szCs w:val="18"/>
              </w:rPr>
            </w:pPr>
            <w:r w:rsidRPr="00A24283">
              <w:rPr>
                <w:sz w:val="18"/>
                <w:szCs w:val="18"/>
              </w:rPr>
              <w:t>38</w:t>
            </w:r>
          </w:p>
        </w:tc>
        <w:tc>
          <w:tcPr>
            <w:tcW w:w="645" w:type="pct"/>
            <w:tcBorders>
              <w:top w:val="nil"/>
              <w:left w:val="nil"/>
              <w:bottom w:val="nil"/>
              <w:right w:val="nil"/>
            </w:tcBorders>
          </w:tcPr>
          <w:p w14:paraId="09A84223" w14:textId="77777777" w:rsidR="00A24283" w:rsidRPr="00A24283" w:rsidRDefault="00A24283" w:rsidP="00A24283">
            <w:pPr>
              <w:spacing w:before="36" w:after="36"/>
              <w:jc w:val="center"/>
              <w:rPr>
                <w:sz w:val="18"/>
                <w:szCs w:val="18"/>
              </w:rPr>
            </w:pPr>
            <w:r w:rsidRPr="00A24283">
              <w:rPr>
                <w:sz w:val="18"/>
                <w:szCs w:val="18"/>
              </w:rPr>
              <w:t>23.9</w:t>
            </w:r>
          </w:p>
        </w:tc>
        <w:tc>
          <w:tcPr>
            <w:tcW w:w="641" w:type="pct"/>
            <w:tcBorders>
              <w:top w:val="nil"/>
              <w:left w:val="nil"/>
              <w:bottom w:val="nil"/>
              <w:right w:val="nil"/>
            </w:tcBorders>
          </w:tcPr>
          <w:p w14:paraId="16FDED51" w14:textId="77777777" w:rsidR="00A24283" w:rsidRPr="00A24283" w:rsidRDefault="00A24283" w:rsidP="00A24283">
            <w:pPr>
              <w:spacing w:before="36" w:after="36"/>
              <w:jc w:val="center"/>
              <w:rPr>
                <w:sz w:val="18"/>
                <w:szCs w:val="18"/>
              </w:rPr>
            </w:pPr>
          </w:p>
        </w:tc>
      </w:tr>
      <w:tr w:rsidR="00A24283" w:rsidRPr="00A24283" w14:paraId="2320F594" w14:textId="77777777" w:rsidTr="00E136F9">
        <w:trPr>
          <w:trHeight w:val="170"/>
          <w:jc w:val="center"/>
        </w:trPr>
        <w:tc>
          <w:tcPr>
            <w:tcW w:w="1782" w:type="pct"/>
            <w:tcBorders>
              <w:top w:val="nil"/>
              <w:left w:val="nil"/>
              <w:bottom w:val="nil"/>
              <w:right w:val="nil"/>
            </w:tcBorders>
          </w:tcPr>
          <w:p w14:paraId="7E4260B4" w14:textId="77777777" w:rsidR="00A24283" w:rsidRPr="00A24283" w:rsidRDefault="00A24283" w:rsidP="00A24283">
            <w:pPr>
              <w:spacing w:before="36" w:after="36"/>
              <w:ind w:left="708"/>
              <w:rPr>
                <w:sz w:val="18"/>
                <w:szCs w:val="18"/>
              </w:rPr>
            </w:pPr>
            <w:r w:rsidRPr="00A24283">
              <w:rPr>
                <w:sz w:val="18"/>
                <w:szCs w:val="18"/>
              </w:rPr>
              <w:t>University degree</w:t>
            </w:r>
          </w:p>
        </w:tc>
        <w:tc>
          <w:tcPr>
            <w:tcW w:w="644" w:type="pct"/>
            <w:tcBorders>
              <w:top w:val="nil"/>
              <w:left w:val="nil"/>
              <w:bottom w:val="nil"/>
              <w:right w:val="nil"/>
            </w:tcBorders>
          </w:tcPr>
          <w:p w14:paraId="5384D399" w14:textId="77777777" w:rsidR="00A24283" w:rsidRPr="00A24283" w:rsidRDefault="00A24283" w:rsidP="00A24283">
            <w:pPr>
              <w:spacing w:before="36" w:after="36"/>
              <w:jc w:val="center"/>
              <w:rPr>
                <w:sz w:val="18"/>
                <w:szCs w:val="18"/>
              </w:rPr>
            </w:pPr>
            <w:r w:rsidRPr="00A24283">
              <w:rPr>
                <w:sz w:val="18"/>
                <w:szCs w:val="18"/>
              </w:rPr>
              <w:t>358</w:t>
            </w:r>
          </w:p>
        </w:tc>
        <w:tc>
          <w:tcPr>
            <w:tcW w:w="645" w:type="pct"/>
            <w:tcBorders>
              <w:top w:val="nil"/>
              <w:left w:val="nil"/>
              <w:bottom w:val="nil"/>
              <w:right w:val="nil"/>
            </w:tcBorders>
          </w:tcPr>
          <w:p w14:paraId="29B67850" w14:textId="77777777" w:rsidR="00A24283" w:rsidRPr="00A24283" w:rsidRDefault="00A24283" w:rsidP="00A24283">
            <w:pPr>
              <w:spacing w:before="36" w:after="36"/>
              <w:jc w:val="center"/>
              <w:rPr>
                <w:sz w:val="18"/>
                <w:szCs w:val="18"/>
              </w:rPr>
            </w:pPr>
            <w:r w:rsidRPr="00A24283">
              <w:rPr>
                <w:sz w:val="18"/>
                <w:szCs w:val="18"/>
              </w:rPr>
              <w:t>86.5</w:t>
            </w:r>
          </w:p>
        </w:tc>
        <w:tc>
          <w:tcPr>
            <w:tcW w:w="643" w:type="pct"/>
            <w:tcBorders>
              <w:top w:val="nil"/>
              <w:left w:val="nil"/>
              <w:bottom w:val="nil"/>
              <w:right w:val="nil"/>
            </w:tcBorders>
          </w:tcPr>
          <w:p w14:paraId="583265D6" w14:textId="77777777" w:rsidR="00A24283" w:rsidRPr="00A24283" w:rsidRDefault="00A24283" w:rsidP="00A24283">
            <w:pPr>
              <w:spacing w:before="36" w:after="36"/>
              <w:jc w:val="center"/>
              <w:rPr>
                <w:sz w:val="18"/>
                <w:szCs w:val="18"/>
              </w:rPr>
            </w:pPr>
            <w:r w:rsidRPr="00A24283">
              <w:rPr>
                <w:sz w:val="18"/>
                <w:szCs w:val="18"/>
              </w:rPr>
              <w:t>56</w:t>
            </w:r>
          </w:p>
        </w:tc>
        <w:tc>
          <w:tcPr>
            <w:tcW w:w="645" w:type="pct"/>
            <w:tcBorders>
              <w:top w:val="nil"/>
              <w:left w:val="nil"/>
              <w:bottom w:val="nil"/>
              <w:right w:val="nil"/>
            </w:tcBorders>
          </w:tcPr>
          <w:p w14:paraId="2079953E" w14:textId="77777777" w:rsidR="00A24283" w:rsidRPr="00A24283" w:rsidRDefault="00A24283" w:rsidP="00A24283">
            <w:pPr>
              <w:spacing w:before="36" w:after="36"/>
              <w:jc w:val="center"/>
              <w:rPr>
                <w:sz w:val="18"/>
                <w:szCs w:val="18"/>
              </w:rPr>
            </w:pPr>
            <w:r w:rsidRPr="00A24283">
              <w:rPr>
                <w:sz w:val="18"/>
                <w:szCs w:val="18"/>
              </w:rPr>
              <w:t>13.5</w:t>
            </w:r>
          </w:p>
        </w:tc>
        <w:tc>
          <w:tcPr>
            <w:tcW w:w="641" w:type="pct"/>
            <w:tcBorders>
              <w:top w:val="nil"/>
              <w:left w:val="nil"/>
              <w:bottom w:val="nil"/>
              <w:right w:val="nil"/>
            </w:tcBorders>
          </w:tcPr>
          <w:p w14:paraId="735F1E79" w14:textId="77777777" w:rsidR="00A24283" w:rsidRPr="00A24283" w:rsidRDefault="00A24283" w:rsidP="00A24283">
            <w:pPr>
              <w:spacing w:before="36" w:after="36"/>
              <w:jc w:val="center"/>
              <w:rPr>
                <w:sz w:val="18"/>
                <w:szCs w:val="18"/>
              </w:rPr>
            </w:pPr>
          </w:p>
        </w:tc>
      </w:tr>
      <w:tr w:rsidR="00A24283" w:rsidRPr="00A24283" w14:paraId="568FBB25" w14:textId="77777777" w:rsidTr="00E136F9">
        <w:trPr>
          <w:trHeight w:val="170"/>
          <w:jc w:val="center"/>
        </w:trPr>
        <w:tc>
          <w:tcPr>
            <w:tcW w:w="1782" w:type="pct"/>
            <w:tcBorders>
              <w:top w:val="nil"/>
              <w:left w:val="nil"/>
              <w:bottom w:val="nil"/>
              <w:right w:val="nil"/>
            </w:tcBorders>
          </w:tcPr>
          <w:p w14:paraId="4279FEB7" w14:textId="77777777" w:rsidR="00A24283" w:rsidRPr="00A24283" w:rsidRDefault="00A24283" w:rsidP="00A24283">
            <w:pPr>
              <w:spacing w:before="36" w:after="36"/>
              <w:ind w:left="708"/>
              <w:rPr>
                <w:sz w:val="18"/>
                <w:szCs w:val="18"/>
              </w:rPr>
            </w:pPr>
            <w:r w:rsidRPr="00A24283">
              <w:rPr>
                <w:sz w:val="18"/>
                <w:szCs w:val="18"/>
              </w:rPr>
              <w:t>others</w:t>
            </w:r>
          </w:p>
        </w:tc>
        <w:tc>
          <w:tcPr>
            <w:tcW w:w="644" w:type="pct"/>
            <w:tcBorders>
              <w:top w:val="nil"/>
              <w:left w:val="nil"/>
              <w:bottom w:val="nil"/>
              <w:right w:val="nil"/>
            </w:tcBorders>
          </w:tcPr>
          <w:p w14:paraId="5D2D850D" w14:textId="77777777" w:rsidR="00A24283" w:rsidRPr="00A24283" w:rsidRDefault="00A24283" w:rsidP="00A24283">
            <w:pPr>
              <w:spacing w:before="36" w:after="36"/>
              <w:jc w:val="center"/>
              <w:rPr>
                <w:sz w:val="18"/>
                <w:szCs w:val="18"/>
              </w:rPr>
            </w:pPr>
            <w:r w:rsidRPr="00A24283">
              <w:rPr>
                <w:sz w:val="18"/>
                <w:szCs w:val="18"/>
              </w:rPr>
              <w:t>10</w:t>
            </w:r>
          </w:p>
        </w:tc>
        <w:tc>
          <w:tcPr>
            <w:tcW w:w="645" w:type="pct"/>
            <w:tcBorders>
              <w:top w:val="nil"/>
              <w:left w:val="nil"/>
              <w:bottom w:val="nil"/>
              <w:right w:val="nil"/>
            </w:tcBorders>
          </w:tcPr>
          <w:p w14:paraId="36562402" w14:textId="77777777" w:rsidR="00A24283" w:rsidRPr="00A24283" w:rsidRDefault="00A24283" w:rsidP="00A24283">
            <w:pPr>
              <w:spacing w:before="36" w:after="36"/>
              <w:jc w:val="center"/>
              <w:rPr>
                <w:sz w:val="18"/>
                <w:szCs w:val="18"/>
              </w:rPr>
            </w:pPr>
            <w:r w:rsidRPr="00A24283">
              <w:rPr>
                <w:sz w:val="18"/>
                <w:szCs w:val="18"/>
              </w:rPr>
              <w:t>83.3</w:t>
            </w:r>
          </w:p>
        </w:tc>
        <w:tc>
          <w:tcPr>
            <w:tcW w:w="643" w:type="pct"/>
            <w:tcBorders>
              <w:top w:val="nil"/>
              <w:left w:val="nil"/>
              <w:bottom w:val="nil"/>
              <w:right w:val="nil"/>
            </w:tcBorders>
          </w:tcPr>
          <w:p w14:paraId="21B023DD" w14:textId="77777777" w:rsidR="00A24283" w:rsidRPr="00A24283" w:rsidRDefault="00A24283" w:rsidP="00A24283">
            <w:pPr>
              <w:spacing w:before="36" w:after="36"/>
              <w:jc w:val="center"/>
              <w:rPr>
                <w:sz w:val="18"/>
                <w:szCs w:val="18"/>
              </w:rPr>
            </w:pPr>
            <w:r w:rsidRPr="00A24283">
              <w:rPr>
                <w:sz w:val="18"/>
                <w:szCs w:val="18"/>
              </w:rPr>
              <w:t>2</w:t>
            </w:r>
          </w:p>
        </w:tc>
        <w:tc>
          <w:tcPr>
            <w:tcW w:w="645" w:type="pct"/>
            <w:tcBorders>
              <w:top w:val="nil"/>
              <w:left w:val="nil"/>
              <w:bottom w:val="nil"/>
              <w:right w:val="nil"/>
            </w:tcBorders>
          </w:tcPr>
          <w:p w14:paraId="7D5CA588" w14:textId="77777777" w:rsidR="00A24283" w:rsidRPr="00A24283" w:rsidRDefault="00A24283" w:rsidP="00A24283">
            <w:pPr>
              <w:spacing w:before="36" w:after="36"/>
              <w:jc w:val="center"/>
              <w:rPr>
                <w:sz w:val="18"/>
                <w:szCs w:val="18"/>
              </w:rPr>
            </w:pPr>
            <w:r w:rsidRPr="00A24283">
              <w:rPr>
                <w:sz w:val="18"/>
                <w:szCs w:val="18"/>
              </w:rPr>
              <w:t>16.7</w:t>
            </w:r>
          </w:p>
        </w:tc>
        <w:tc>
          <w:tcPr>
            <w:tcW w:w="641" w:type="pct"/>
            <w:tcBorders>
              <w:top w:val="nil"/>
              <w:left w:val="nil"/>
              <w:bottom w:val="nil"/>
              <w:right w:val="nil"/>
            </w:tcBorders>
          </w:tcPr>
          <w:p w14:paraId="664740D9" w14:textId="77777777" w:rsidR="00A24283" w:rsidRPr="00A24283" w:rsidRDefault="00A24283" w:rsidP="00A24283">
            <w:pPr>
              <w:spacing w:before="36" w:after="36"/>
              <w:jc w:val="center"/>
              <w:rPr>
                <w:sz w:val="18"/>
                <w:szCs w:val="18"/>
              </w:rPr>
            </w:pPr>
          </w:p>
        </w:tc>
      </w:tr>
      <w:tr w:rsidR="00A24283" w:rsidRPr="00A24283" w14:paraId="013A5E57" w14:textId="77777777" w:rsidTr="00E136F9">
        <w:trPr>
          <w:trHeight w:val="170"/>
          <w:jc w:val="center"/>
        </w:trPr>
        <w:tc>
          <w:tcPr>
            <w:tcW w:w="1782" w:type="pct"/>
            <w:tcBorders>
              <w:top w:val="nil"/>
              <w:left w:val="nil"/>
              <w:bottom w:val="nil"/>
              <w:right w:val="nil"/>
            </w:tcBorders>
          </w:tcPr>
          <w:p w14:paraId="630B4D03" w14:textId="77777777" w:rsidR="00A24283" w:rsidRPr="00A24283" w:rsidRDefault="00A24283" w:rsidP="00A24283">
            <w:pPr>
              <w:spacing w:before="36" w:after="36"/>
              <w:rPr>
                <w:b/>
                <w:bCs/>
                <w:sz w:val="18"/>
                <w:szCs w:val="18"/>
              </w:rPr>
            </w:pPr>
            <w:r w:rsidRPr="00A24283">
              <w:rPr>
                <w:b/>
                <w:bCs/>
                <w:sz w:val="18"/>
                <w:szCs w:val="18"/>
              </w:rPr>
              <w:t>Employment status</w:t>
            </w:r>
          </w:p>
        </w:tc>
        <w:tc>
          <w:tcPr>
            <w:tcW w:w="644" w:type="pct"/>
            <w:tcBorders>
              <w:top w:val="nil"/>
              <w:left w:val="nil"/>
              <w:bottom w:val="nil"/>
              <w:right w:val="nil"/>
            </w:tcBorders>
          </w:tcPr>
          <w:p w14:paraId="43964C5F"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77FCC202" w14:textId="77777777" w:rsidR="00A24283" w:rsidRPr="00A24283" w:rsidRDefault="00A24283" w:rsidP="00A24283">
            <w:pPr>
              <w:spacing w:before="36" w:after="36"/>
              <w:jc w:val="center"/>
              <w:rPr>
                <w:sz w:val="18"/>
                <w:szCs w:val="18"/>
              </w:rPr>
            </w:pPr>
          </w:p>
        </w:tc>
        <w:tc>
          <w:tcPr>
            <w:tcW w:w="643" w:type="pct"/>
            <w:tcBorders>
              <w:top w:val="nil"/>
              <w:left w:val="nil"/>
              <w:bottom w:val="nil"/>
              <w:right w:val="nil"/>
            </w:tcBorders>
          </w:tcPr>
          <w:p w14:paraId="36ABBD57"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758B7AC2" w14:textId="77777777" w:rsidR="00A24283" w:rsidRPr="00A24283" w:rsidRDefault="00A24283" w:rsidP="00A24283">
            <w:pPr>
              <w:spacing w:before="36" w:after="36"/>
              <w:jc w:val="center"/>
              <w:rPr>
                <w:sz w:val="18"/>
                <w:szCs w:val="18"/>
              </w:rPr>
            </w:pPr>
          </w:p>
        </w:tc>
        <w:tc>
          <w:tcPr>
            <w:tcW w:w="641" w:type="pct"/>
            <w:tcBorders>
              <w:top w:val="nil"/>
              <w:left w:val="nil"/>
              <w:bottom w:val="nil"/>
              <w:right w:val="nil"/>
            </w:tcBorders>
          </w:tcPr>
          <w:p w14:paraId="02F1619C" w14:textId="77777777" w:rsidR="00A24283" w:rsidRPr="00A24283" w:rsidRDefault="00A24283" w:rsidP="00A24283">
            <w:pPr>
              <w:spacing w:before="36" w:after="36"/>
              <w:jc w:val="center"/>
              <w:rPr>
                <w:sz w:val="18"/>
                <w:szCs w:val="18"/>
              </w:rPr>
            </w:pPr>
            <w:r w:rsidRPr="00A24283">
              <w:rPr>
                <w:sz w:val="18"/>
                <w:szCs w:val="18"/>
              </w:rPr>
              <w:t>0.9961</w:t>
            </w:r>
          </w:p>
        </w:tc>
      </w:tr>
      <w:tr w:rsidR="00A24283" w:rsidRPr="00A24283" w14:paraId="2D476A53" w14:textId="77777777" w:rsidTr="00E136F9">
        <w:trPr>
          <w:trHeight w:val="170"/>
          <w:jc w:val="center"/>
        </w:trPr>
        <w:tc>
          <w:tcPr>
            <w:tcW w:w="1782" w:type="pct"/>
            <w:tcBorders>
              <w:top w:val="nil"/>
              <w:left w:val="nil"/>
              <w:bottom w:val="nil"/>
              <w:right w:val="nil"/>
            </w:tcBorders>
          </w:tcPr>
          <w:p w14:paraId="3741D9B8" w14:textId="77777777" w:rsidR="00A24283" w:rsidRPr="00A24283" w:rsidRDefault="00A24283" w:rsidP="00A24283">
            <w:pPr>
              <w:spacing w:before="36" w:after="36"/>
              <w:ind w:left="708"/>
              <w:rPr>
                <w:sz w:val="18"/>
                <w:szCs w:val="18"/>
              </w:rPr>
            </w:pPr>
            <w:r w:rsidRPr="00A24283">
              <w:rPr>
                <w:sz w:val="18"/>
                <w:szCs w:val="18"/>
              </w:rPr>
              <w:t>Employed</w:t>
            </w:r>
          </w:p>
        </w:tc>
        <w:tc>
          <w:tcPr>
            <w:tcW w:w="644" w:type="pct"/>
            <w:tcBorders>
              <w:top w:val="nil"/>
              <w:left w:val="nil"/>
              <w:bottom w:val="nil"/>
              <w:right w:val="nil"/>
            </w:tcBorders>
          </w:tcPr>
          <w:p w14:paraId="744A3576" w14:textId="77777777" w:rsidR="00A24283" w:rsidRPr="00A24283" w:rsidRDefault="00A24283" w:rsidP="00A24283">
            <w:pPr>
              <w:spacing w:before="36" w:after="36"/>
              <w:jc w:val="center"/>
              <w:rPr>
                <w:sz w:val="18"/>
                <w:szCs w:val="18"/>
              </w:rPr>
            </w:pPr>
            <w:r w:rsidRPr="00A24283">
              <w:rPr>
                <w:sz w:val="18"/>
                <w:szCs w:val="18"/>
              </w:rPr>
              <w:t>656</w:t>
            </w:r>
          </w:p>
        </w:tc>
        <w:tc>
          <w:tcPr>
            <w:tcW w:w="645" w:type="pct"/>
            <w:tcBorders>
              <w:top w:val="nil"/>
              <w:left w:val="nil"/>
              <w:bottom w:val="nil"/>
              <w:right w:val="nil"/>
            </w:tcBorders>
          </w:tcPr>
          <w:p w14:paraId="5DF1E3DB" w14:textId="77777777" w:rsidR="00A24283" w:rsidRPr="00A24283" w:rsidRDefault="00A24283" w:rsidP="00A24283">
            <w:pPr>
              <w:spacing w:before="36" w:after="36"/>
              <w:jc w:val="center"/>
              <w:rPr>
                <w:sz w:val="18"/>
                <w:szCs w:val="18"/>
              </w:rPr>
            </w:pPr>
            <w:r w:rsidRPr="00A24283">
              <w:rPr>
                <w:sz w:val="18"/>
                <w:szCs w:val="18"/>
              </w:rPr>
              <w:t>86.2</w:t>
            </w:r>
          </w:p>
        </w:tc>
        <w:tc>
          <w:tcPr>
            <w:tcW w:w="643" w:type="pct"/>
            <w:tcBorders>
              <w:top w:val="nil"/>
              <w:left w:val="nil"/>
              <w:bottom w:val="nil"/>
              <w:right w:val="nil"/>
            </w:tcBorders>
          </w:tcPr>
          <w:p w14:paraId="23BF294B" w14:textId="77777777" w:rsidR="00A24283" w:rsidRPr="00A24283" w:rsidRDefault="00A24283" w:rsidP="00A24283">
            <w:pPr>
              <w:spacing w:before="36" w:after="36"/>
              <w:jc w:val="center"/>
              <w:rPr>
                <w:sz w:val="18"/>
                <w:szCs w:val="18"/>
              </w:rPr>
            </w:pPr>
            <w:r w:rsidRPr="00A24283">
              <w:rPr>
                <w:sz w:val="18"/>
                <w:szCs w:val="18"/>
              </w:rPr>
              <w:t>105</w:t>
            </w:r>
          </w:p>
        </w:tc>
        <w:tc>
          <w:tcPr>
            <w:tcW w:w="645" w:type="pct"/>
            <w:tcBorders>
              <w:top w:val="nil"/>
              <w:left w:val="nil"/>
              <w:bottom w:val="nil"/>
              <w:right w:val="nil"/>
            </w:tcBorders>
          </w:tcPr>
          <w:p w14:paraId="779FE8D3" w14:textId="77777777" w:rsidR="00A24283" w:rsidRPr="00A24283" w:rsidRDefault="00A24283" w:rsidP="00A24283">
            <w:pPr>
              <w:spacing w:before="36" w:after="36"/>
              <w:jc w:val="center"/>
              <w:rPr>
                <w:sz w:val="18"/>
                <w:szCs w:val="18"/>
              </w:rPr>
            </w:pPr>
            <w:r w:rsidRPr="00A24283">
              <w:rPr>
                <w:sz w:val="18"/>
                <w:szCs w:val="18"/>
              </w:rPr>
              <w:t>13.8</w:t>
            </w:r>
          </w:p>
        </w:tc>
        <w:tc>
          <w:tcPr>
            <w:tcW w:w="641" w:type="pct"/>
            <w:tcBorders>
              <w:top w:val="nil"/>
              <w:left w:val="nil"/>
              <w:bottom w:val="nil"/>
              <w:right w:val="nil"/>
            </w:tcBorders>
          </w:tcPr>
          <w:p w14:paraId="4CB3EAE6" w14:textId="77777777" w:rsidR="00A24283" w:rsidRPr="00A24283" w:rsidRDefault="00A24283" w:rsidP="00A24283">
            <w:pPr>
              <w:spacing w:before="36" w:after="36"/>
              <w:jc w:val="center"/>
              <w:rPr>
                <w:sz w:val="18"/>
                <w:szCs w:val="18"/>
              </w:rPr>
            </w:pPr>
          </w:p>
        </w:tc>
      </w:tr>
      <w:tr w:rsidR="00A24283" w:rsidRPr="00A24283" w14:paraId="2BC2E22A" w14:textId="77777777" w:rsidTr="00E136F9">
        <w:trPr>
          <w:trHeight w:val="170"/>
          <w:jc w:val="center"/>
        </w:trPr>
        <w:tc>
          <w:tcPr>
            <w:tcW w:w="1782" w:type="pct"/>
            <w:tcBorders>
              <w:top w:val="nil"/>
              <w:left w:val="nil"/>
              <w:bottom w:val="nil"/>
              <w:right w:val="nil"/>
            </w:tcBorders>
          </w:tcPr>
          <w:p w14:paraId="27C6B3CB" w14:textId="77777777" w:rsidR="00A24283" w:rsidRPr="00A24283" w:rsidRDefault="00A24283" w:rsidP="00A24283">
            <w:pPr>
              <w:spacing w:before="36" w:after="36"/>
              <w:ind w:left="708"/>
              <w:rPr>
                <w:sz w:val="18"/>
                <w:szCs w:val="18"/>
              </w:rPr>
            </w:pPr>
            <w:r w:rsidRPr="00A24283">
              <w:rPr>
                <w:sz w:val="18"/>
                <w:szCs w:val="18"/>
              </w:rPr>
              <w:t>Unemployed</w:t>
            </w:r>
          </w:p>
        </w:tc>
        <w:tc>
          <w:tcPr>
            <w:tcW w:w="644" w:type="pct"/>
            <w:tcBorders>
              <w:top w:val="nil"/>
              <w:left w:val="nil"/>
              <w:bottom w:val="nil"/>
              <w:right w:val="nil"/>
            </w:tcBorders>
          </w:tcPr>
          <w:p w14:paraId="0CEC2AB9" w14:textId="77777777" w:rsidR="00A24283" w:rsidRPr="00A24283" w:rsidRDefault="00A24283" w:rsidP="00A24283">
            <w:pPr>
              <w:spacing w:before="36" w:after="36"/>
              <w:jc w:val="center"/>
              <w:rPr>
                <w:sz w:val="18"/>
                <w:szCs w:val="18"/>
              </w:rPr>
            </w:pPr>
            <w:r w:rsidRPr="00A24283">
              <w:rPr>
                <w:sz w:val="18"/>
                <w:szCs w:val="18"/>
              </w:rPr>
              <w:t>54</w:t>
            </w:r>
          </w:p>
        </w:tc>
        <w:tc>
          <w:tcPr>
            <w:tcW w:w="645" w:type="pct"/>
            <w:tcBorders>
              <w:top w:val="nil"/>
              <w:left w:val="nil"/>
              <w:bottom w:val="nil"/>
              <w:right w:val="nil"/>
            </w:tcBorders>
          </w:tcPr>
          <w:p w14:paraId="5B2FA29E" w14:textId="77777777" w:rsidR="00A24283" w:rsidRPr="00A24283" w:rsidRDefault="00A24283" w:rsidP="00A24283">
            <w:pPr>
              <w:spacing w:before="36" w:after="36"/>
              <w:jc w:val="center"/>
              <w:rPr>
                <w:sz w:val="18"/>
                <w:szCs w:val="18"/>
              </w:rPr>
            </w:pPr>
            <w:r w:rsidRPr="00A24283">
              <w:rPr>
                <w:sz w:val="18"/>
                <w:szCs w:val="18"/>
              </w:rPr>
              <w:t>87.1</w:t>
            </w:r>
          </w:p>
        </w:tc>
        <w:tc>
          <w:tcPr>
            <w:tcW w:w="643" w:type="pct"/>
            <w:tcBorders>
              <w:top w:val="nil"/>
              <w:left w:val="nil"/>
              <w:bottom w:val="nil"/>
              <w:right w:val="nil"/>
            </w:tcBorders>
          </w:tcPr>
          <w:p w14:paraId="4D7E7611" w14:textId="77777777" w:rsidR="00A24283" w:rsidRPr="00A24283" w:rsidRDefault="00A24283" w:rsidP="00A24283">
            <w:pPr>
              <w:spacing w:before="36" w:after="36"/>
              <w:jc w:val="center"/>
              <w:rPr>
                <w:sz w:val="18"/>
                <w:szCs w:val="18"/>
              </w:rPr>
            </w:pPr>
            <w:r w:rsidRPr="00A24283">
              <w:rPr>
                <w:sz w:val="18"/>
                <w:szCs w:val="18"/>
              </w:rPr>
              <w:t>8</w:t>
            </w:r>
          </w:p>
        </w:tc>
        <w:tc>
          <w:tcPr>
            <w:tcW w:w="645" w:type="pct"/>
            <w:tcBorders>
              <w:top w:val="nil"/>
              <w:left w:val="nil"/>
              <w:bottom w:val="nil"/>
              <w:right w:val="nil"/>
            </w:tcBorders>
          </w:tcPr>
          <w:p w14:paraId="07844EE2" w14:textId="77777777" w:rsidR="00A24283" w:rsidRPr="00A24283" w:rsidRDefault="00A24283" w:rsidP="00A24283">
            <w:pPr>
              <w:spacing w:before="36" w:after="36"/>
              <w:jc w:val="center"/>
              <w:rPr>
                <w:sz w:val="18"/>
                <w:szCs w:val="18"/>
              </w:rPr>
            </w:pPr>
            <w:r w:rsidRPr="00A24283">
              <w:rPr>
                <w:sz w:val="18"/>
                <w:szCs w:val="18"/>
              </w:rPr>
              <w:t>12.9</w:t>
            </w:r>
          </w:p>
        </w:tc>
        <w:tc>
          <w:tcPr>
            <w:tcW w:w="641" w:type="pct"/>
            <w:tcBorders>
              <w:top w:val="nil"/>
              <w:left w:val="nil"/>
              <w:bottom w:val="nil"/>
              <w:right w:val="nil"/>
            </w:tcBorders>
          </w:tcPr>
          <w:p w14:paraId="79D2EC5F" w14:textId="77777777" w:rsidR="00A24283" w:rsidRPr="00A24283" w:rsidRDefault="00A24283" w:rsidP="00A24283">
            <w:pPr>
              <w:spacing w:before="36" w:after="36"/>
              <w:jc w:val="center"/>
              <w:rPr>
                <w:sz w:val="18"/>
                <w:szCs w:val="18"/>
              </w:rPr>
            </w:pPr>
          </w:p>
        </w:tc>
      </w:tr>
      <w:tr w:rsidR="00A24283" w:rsidRPr="00A24283" w14:paraId="082BEA9D" w14:textId="77777777" w:rsidTr="00E136F9">
        <w:trPr>
          <w:trHeight w:val="170"/>
          <w:jc w:val="center"/>
        </w:trPr>
        <w:tc>
          <w:tcPr>
            <w:tcW w:w="1782" w:type="pct"/>
            <w:tcBorders>
              <w:top w:val="nil"/>
              <w:left w:val="nil"/>
              <w:bottom w:val="nil"/>
              <w:right w:val="nil"/>
            </w:tcBorders>
            <w:vAlign w:val="center"/>
          </w:tcPr>
          <w:p w14:paraId="6E6B1D3A" w14:textId="77777777" w:rsidR="00A24283" w:rsidRPr="00A24283" w:rsidRDefault="00A24283" w:rsidP="00A24283">
            <w:pPr>
              <w:spacing w:before="36" w:after="36"/>
              <w:rPr>
                <w:b/>
                <w:bCs/>
                <w:sz w:val="18"/>
                <w:szCs w:val="18"/>
              </w:rPr>
            </w:pPr>
            <w:r w:rsidRPr="00A24283">
              <w:rPr>
                <w:rFonts w:eastAsiaTheme="minorEastAsia"/>
                <w:b/>
                <w:bCs/>
                <w:sz w:val="18"/>
                <w:szCs w:val="18"/>
              </w:rPr>
              <w:t>Healthcare related job</w:t>
            </w:r>
          </w:p>
        </w:tc>
        <w:tc>
          <w:tcPr>
            <w:tcW w:w="644" w:type="pct"/>
            <w:tcBorders>
              <w:top w:val="nil"/>
              <w:left w:val="nil"/>
              <w:bottom w:val="nil"/>
              <w:right w:val="nil"/>
            </w:tcBorders>
          </w:tcPr>
          <w:p w14:paraId="1E4D2E36"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11F29613" w14:textId="77777777" w:rsidR="00A24283" w:rsidRPr="00A24283" w:rsidRDefault="00A24283" w:rsidP="00A24283">
            <w:pPr>
              <w:spacing w:before="36" w:after="36"/>
              <w:jc w:val="center"/>
              <w:rPr>
                <w:sz w:val="18"/>
                <w:szCs w:val="18"/>
              </w:rPr>
            </w:pPr>
          </w:p>
        </w:tc>
        <w:tc>
          <w:tcPr>
            <w:tcW w:w="643" w:type="pct"/>
            <w:tcBorders>
              <w:top w:val="nil"/>
              <w:left w:val="nil"/>
              <w:bottom w:val="nil"/>
              <w:right w:val="nil"/>
            </w:tcBorders>
          </w:tcPr>
          <w:p w14:paraId="2274232E"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5C76721A" w14:textId="77777777" w:rsidR="00A24283" w:rsidRPr="00A24283" w:rsidRDefault="00A24283" w:rsidP="00A24283">
            <w:pPr>
              <w:spacing w:before="36" w:after="36"/>
              <w:jc w:val="center"/>
              <w:rPr>
                <w:sz w:val="18"/>
                <w:szCs w:val="18"/>
              </w:rPr>
            </w:pPr>
          </w:p>
        </w:tc>
        <w:tc>
          <w:tcPr>
            <w:tcW w:w="641" w:type="pct"/>
            <w:tcBorders>
              <w:top w:val="nil"/>
              <w:left w:val="nil"/>
              <w:bottom w:val="nil"/>
              <w:right w:val="nil"/>
            </w:tcBorders>
          </w:tcPr>
          <w:p w14:paraId="470439D8" w14:textId="77777777" w:rsidR="00A24283" w:rsidRPr="00A24283" w:rsidRDefault="00A24283" w:rsidP="00A24283">
            <w:pPr>
              <w:spacing w:before="36" w:after="36"/>
              <w:jc w:val="center"/>
              <w:rPr>
                <w:sz w:val="18"/>
                <w:szCs w:val="18"/>
              </w:rPr>
            </w:pPr>
            <w:r w:rsidRPr="00A24283">
              <w:rPr>
                <w:sz w:val="18"/>
                <w:szCs w:val="18"/>
              </w:rPr>
              <w:t>0.371</w:t>
            </w:r>
          </w:p>
        </w:tc>
      </w:tr>
      <w:tr w:rsidR="00A24283" w:rsidRPr="00A24283" w14:paraId="5411B4A7" w14:textId="77777777" w:rsidTr="00E136F9">
        <w:trPr>
          <w:trHeight w:val="170"/>
          <w:jc w:val="center"/>
        </w:trPr>
        <w:tc>
          <w:tcPr>
            <w:tcW w:w="1782" w:type="pct"/>
            <w:tcBorders>
              <w:top w:val="nil"/>
              <w:left w:val="nil"/>
              <w:bottom w:val="nil"/>
              <w:right w:val="nil"/>
            </w:tcBorders>
          </w:tcPr>
          <w:p w14:paraId="17D44608" w14:textId="77777777" w:rsidR="00A24283" w:rsidRPr="00A24283" w:rsidRDefault="00A24283" w:rsidP="00A24283">
            <w:pPr>
              <w:spacing w:before="36" w:after="36"/>
              <w:ind w:left="708"/>
              <w:rPr>
                <w:sz w:val="18"/>
                <w:szCs w:val="18"/>
              </w:rPr>
            </w:pPr>
            <w:r w:rsidRPr="00A24283">
              <w:rPr>
                <w:rFonts w:eastAsiaTheme="minorEastAsia"/>
                <w:sz w:val="18"/>
                <w:szCs w:val="18"/>
              </w:rPr>
              <w:t>Yes</w:t>
            </w:r>
          </w:p>
        </w:tc>
        <w:tc>
          <w:tcPr>
            <w:tcW w:w="644" w:type="pct"/>
            <w:tcBorders>
              <w:top w:val="nil"/>
              <w:left w:val="nil"/>
              <w:bottom w:val="nil"/>
              <w:right w:val="nil"/>
            </w:tcBorders>
          </w:tcPr>
          <w:p w14:paraId="458F4ED6" w14:textId="77777777" w:rsidR="00A24283" w:rsidRPr="00A24283" w:rsidRDefault="00A24283" w:rsidP="00A24283">
            <w:pPr>
              <w:spacing w:before="36" w:after="36"/>
              <w:jc w:val="center"/>
              <w:rPr>
                <w:sz w:val="18"/>
                <w:szCs w:val="18"/>
              </w:rPr>
            </w:pPr>
            <w:r w:rsidRPr="00A24283">
              <w:rPr>
                <w:sz w:val="18"/>
                <w:szCs w:val="18"/>
              </w:rPr>
              <w:t>207</w:t>
            </w:r>
          </w:p>
        </w:tc>
        <w:tc>
          <w:tcPr>
            <w:tcW w:w="645" w:type="pct"/>
            <w:tcBorders>
              <w:top w:val="nil"/>
              <w:left w:val="nil"/>
              <w:bottom w:val="nil"/>
              <w:right w:val="nil"/>
            </w:tcBorders>
          </w:tcPr>
          <w:p w14:paraId="25D04ED8" w14:textId="5CFD5FC3" w:rsidR="00A24283" w:rsidRPr="00A24283" w:rsidRDefault="0030234C" w:rsidP="00A24283">
            <w:pPr>
              <w:spacing w:before="36" w:after="36"/>
              <w:jc w:val="center"/>
              <w:rPr>
                <w:sz w:val="18"/>
                <w:szCs w:val="18"/>
              </w:rPr>
            </w:pPr>
            <w:r>
              <w:rPr>
                <w:sz w:val="18"/>
                <w:szCs w:val="18"/>
              </w:rPr>
              <w:t>88.0</w:t>
            </w:r>
          </w:p>
        </w:tc>
        <w:tc>
          <w:tcPr>
            <w:tcW w:w="643" w:type="pct"/>
            <w:tcBorders>
              <w:top w:val="nil"/>
              <w:left w:val="nil"/>
              <w:bottom w:val="nil"/>
              <w:right w:val="nil"/>
            </w:tcBorders>
          </w:tcPr>
          <w:p w14:paraId="436D8BE9" w14:textId="77777777" w:rsidR="00A24283" w:rsidRPr="00A24283" w:rsidRDefault="00A24283" w:rsidP="00A24283">
            <w:pPr>
              <w:spacing w:before="36" w:after="36"/>
              <w:jc w:val="center"/>
              <w:rPr>
                <w:sz w:val="18"/>
                <w:szCs w:val="18"/>
              </w:rPr>
            </w:pPr>
            <w:r w:rsidRPr="00A24283">
              <w:rPr>
                <w:sz w:val="18"/>
                <w:szCs w:val="18"/>
              </w:rPr>
              <w:t>28</w:t>
            </w:r>
          </w:p>
        </w:tc>
        <w:tc>
          <w:tcPr>
            <w:tcW w:w="645" w:type="pct"/>
            <w:tcBorders>
              <w:top w:val="nil"/>
              <w:left w:val="nil"/>
              <w:bottom w:val="nil"/>
              <w:right w:val="nil"/>
            </w:tcBorders>
          </w:tcPr>
          <w:p w14:paraId="5C9D4282" w14:textId="50521A9B" w:rsidR="00A24283" w:rsidRPr="00A24283" w:rsidRDefault="007D4189" w:rsidP="00A24283">
            <w:pPr>
              <w:spacing w:before="36" w:after="36"/>
              <w:jc w:val="center"/>
              <w:rPr>
                <w:sz w:val="18"/>
                <w:szCs w:val="18"/>
              </w:rPr>
            </w:pPr>
            <w:r>
              <w:rPr>
                <w:sz w:val="18"/>
                <w:szCs w:val="18"/>
              </w:rPr>
              <w:t>11.9</w:t>
            </w:r>
          </w:p>
        </w:tc>
        <w:tc>
          <w:tcPr>
            <w:tcW w:w="641" w:type="pct"/>
            <w:tcBorders>
              <w:top w:val="nil"/>
              <w:left w:val="nil"/>
              <w:bottom w:val="nil"/>
              <w:right w:val="nil"/>
            </w:tcBorders>
          </w:tcPr>
          <w:p w14:paraId="180D5F67" w14:textId="77777777" w:rsidR="00A24283" w:rsidRPr="00A24283" w:rsidRDefault="00A24283" w:rsidP="00A24283">
            <w:pPr>
              <w:spacing w:before="36" w:after="36"/>
              <w:jc w:val="center"/>
              <w:rPr>
                <w:sz w:val="18"/>
                <w:szCs w:val="18"/>
              </w:rPr>
            </w:pPr>
          </w:p>
        </w:tc>
      </w:tr>
      <w:tr w:rsidR="00A24283" w:rsidRPr="00A24283" w14:paraId="1770D63F" w14:textId="77777777" w:rsidTr="00E136F9">
        <w:trPr>
          <w:trHeight w:val="170"/>
          <w:jc w:val="center"/>
        </w:trPr>
        <w:tc>
          <w:tcPr>
            <w:tcW w:w="1782" w:type="pct"/>
            <w:tcBorders>
              <w:top w:val="nil"/>
              <w:left w:val="nil"/>
              <w:bottom w:val="nil"/>
              <w:right w:val="nil"/>
            </w:tcBorders>
          </w:tcPr>
          <w:p w14:paraId="464C5A63" w14:textId="77777777" w:rsidR="00A24283" w:rsidRPr="00A24283" w:rsidRDefault="00A24283" w:rsidP="00A24283">
            <w:pPr>
              <w:spacing w:before="36" w:after="36"/>
              <w:ind w:left="708"/>
              <w:rPr>
                <w:sz w:val="18"/>
                <w:szCs w:val="18"/>
              </w:rPr>
            </w:pPr>
            <w:r w:rsidRPr="00A24283">
              <w:rPr>
                <w:rFonts w:eastAsiaTheme="minorEastAsia"/>
                <w:sz w:val="18"/>
                <w:szCs w:val="18"/>
              </w:rPr>
              <w:t>no</w:t>
            </w:r>
          </w:p>
        </w:tc>
        <w:tc>
          <w:tcPr>
            <w:tcW w:w="644" w:type="pct"/>
            <w:tcBorders>
              <w:top w:val="nil"/>
              <w:left w:val="nil"/>
              <w:bottom w:val="nil"/>
              <w:right w:val="nil"/>
            </w:tcBorders>
          </w:tcPr>
          <w:p w14:paraId="7A345B22" w14:textId="77777777" w:rsidR="00A24283" w:rsidRPr="00A24283" w:rsidRDefault="00A24283" w:rsidP="00A24283">
            <w:pPr>
              <w:spacing w:before="36" w:after="36"/>
              <w:jc w:val="center"/>
              <w:rPr>
                <w:sz w:val="18"/>
                <w:szCs w:val="18"/>
              </w:rPr>
            </w:pPr>
            <w:r w:rsidRPr="00A24283">
              <w:rPr>
                <w:sz w:val="18"/>
                <w:szCs w:val="18"/>
              </w:rPr>
              <w:t>503</w:t>
            </w:r>
          </w:p>
        </w:tc>
        <w:tc>
          <w:tcPr>
            <w:tcW w:w="645" w:type="pct"/>
            <w:tcBorders>
              <w:top w:val="nil"/>
              <w:left w:val="nil"/>
              <w:bottom w:val="nil"/>
              <w:right w:val="nil"/>
            </w:tcBorders>
          </w:tcPr>
          <w:p w14:paraId="45991905" w14:textId="3DD760CB" w:rsidR="00A24283" w:rsidRPr="00A24283" w:rsidRDefault="007D4189" w:rsidP="00A24283">
            <w:pPr>
              <w:spacing w:before="36" w:after="36"/>
              <w:jc w:val="center"/>
              <w:rPr>
                <w:rFonts w:eastAsiaTheme="minorEastAsia"/>
                <w:sz w:val="18"/>
                <w:szCs w:val="18"/>
              </w:rPr>
            </w:pPr>
            <w:r>
              <w:rPr>
                <w:rFonts w:eastAsiaTheme="minorEastAsia"/>
                <w:sz w:val="18"/>
                <w:szCs w:val="18"/>
              </w:rPr>
              <w:t>85.5</w:t>
            </w:r>
          </w:p>
        </w:tc>
        <w:tc>
          <w:tcPr>
            <w:tcW w:w="643" w:type="pct"/>
            <w:tcBorders>
              <w:top w:val="nil"/>
              <w:left w:val="nil"/>
              <w:bottom w:val="nil"/>
              <w:right w:val="nil"/>
            </w:tcBorders>
          </w:tcPr>
          <w:p w14:paraId="1D619D6D" w14:textId="77777777" w:rsidR="00A24283" w:rsidRPr="00A24283" w:rsidRDefault="00A24283" w:rsidP="00A24283">
            <w:pPr>
              <w:spacing w:before="36" w:after="36"/>
              <w:jc w:val="center"/>
              <w:rPr>
                <w:sz w:val="18"/>
                <w:szCs w:val="18"/>
              </w:rPr>
            </w:pPr>
            <w:r w:rsidRPr="00A24283">
              <w:rPr>
                <w:sz w:val="18"/>
                <w:szCs w:val="18"/>
              </w:rPr>
              <w:t>85</w:t>
            </w:r>
          </w:p>
        </w:tc>
        <w:tc>
          <w:tcPr>
            <w:tcW w:w="645" w:type="pct"/>
            <w:tcBorders>
              <w:top w:val="nil"/>
              <w:left w:val="nil"/>
              <w:bottom w:val="nil"/>
              <w:right w:val="nil"/>
            </w:tcBorders>
          </w:tcPr>
          <w:p w14:paraId="44E11273" w14:textId="320F99A4" w:rsidR="00A24283" w:rsidRPr="00A24283" w:rsidRDefault="00A62F30" w:rsidP="00A24283">
            <w:pPr>
              <w:spacing w:before="36" w:after="36"/>
              <w:jc w:val="center"/>
              <w:rPr>
                <w:sz w:val="18"/>
                <w:szCs w:val="18"/>
              </w:rPr>
            </w:pPr>
            <w:r>
              <w:rPr>
                <w:sz w:val="18"/>
                <w:szCs w:val="18"/>
              </w:rPr>
              <w:t>14.5</w:t>
            </w:r>
          </w:p>
        </w:tc>
        <w:tc>
          <w:tcPr>
            <w:tcW w:w="641" w:type="pct"/>
            <w:tcBorders>
              <w:top w:val="nil"/>
              <w:left w:val="nil"/>
              <w:bottom w:val="nil"/>
              <w:right w:val="nil"/>
            </w:tcBorders>
          </w:tcPr>
          <w:p w14:paraId="098D93EE" w14:textId="77777777" w:rsidR="00A24283" w:rsidRPr="00A24283" w:rsidRDefault="00A24283" w:rsidP="00A24283">
            <w:pPr>
              <w:spacing w:before="36" w:after="36"/>
              <w:jc w:val="center"/>
              <w:rPr>
                <w:sz w:val="18"/>
                <w:szCs w:val="18"/>
              </w:rPr>
            </w:pPr>
          </w:p>
        </w:tc>
      </w:tr>
      <w:tr w:rsidR="00A24283" w:rsidRPr="00A24283" w14:paraId="12A8421E" w14:textId="77777777" w:rsidTr="00E136F9">
        <w:trPr>
          <w:trHeight w:val="170"/>
          <w:jc w:val="center"/>
        </w:trPr>
        <w:tc>
          <w:tcPr>
            <w:tcW w:w="1782" w:type="pct"/>
            <w:tcBorders>
              <w:top w:val="nil"/>
              <w:left w:val="nil"/>
              <w:bottom w:val="nil"/>
              <w:right w:val="nil"/>
            </w:tcBorders>
          </w:tcPr>
          <w:p w14:paraId="5ED7FEFC" w14:textId="77777777" w:rsidR="00A24283" w:rsidRPr="00A24283" w:rsidRDefault="00A24283" w:rsidP="00A24283">
            <w:pPr>
              <w:spacing w:before="36" w:after="36"/>
              <w:rPr>
                <w:b/>
                <w:bCs/>
                <w:sz w:val="18"/>
                <w:szCs w:val="18"/>
              </w:rPr>
            </w:pPr>
            <w:r w:rsidRPr="00A24283">
              <w:rPr>
                <w:b/>
                <w:bCs/>
                <w:sz w:val="18"/>
                <w:szCs w:val="18"/>
              </w:rPr>
              <w:t>Monthly income (€)</w:t>
            </w:r>
          </w:p>
        </w:tc>
        <w:tc>
          <w:tcPr>
            <w:tcW w:w="644" w:type="pct"/>
            <w:tcBorders>
              <w:top w:val="nil"/>
              <w:left w:val="nil"/>
              <w:bottom w:val="nil"/>
              <w:right w:val="nil"/>
            </w:tcBorders>
          </w:tcPr>
          <w:p w14:paraId="1F5DEA0F"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70E8F320" w14:textId="77777777" w:rsidR="00A24283" w:rsidRPr="00A24283" w:rsidRDefault="00A24283" w:rsidP="00A24283">
            <w:pPr>
              <w:spacing w:before="36" w:after="36"/>
              <w:jc w:val="center"/>
              <w:rPr>
                <w:sz w:val="18"/>
                <w:szCs w:val="18"/>
              </w:rPr>
            </w:pPr>
          </w:p>
        </w:tc>
        <w:tc>
          <w:tcPr>
            <w:tcW w:w="643" w:type="pct"/>
            <w:tcBorders>
              <w:top w:val="nil"/>
              <w:left w:val="nil"/>
              <w:bottom w:val="nil"/>
              <w:right w:val="nil"/>
            </w:tcBorders>
          </w:tcPr>
          <w:p w14:paraId="33C3FCE0"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00C8E6BC" w14:textId="77777777" w:rsidR="00A24283" w:rsidRPr="00A24283" w:rsidRDefault="00A24283" w:rsidP="00A24283">
            <w:pPr>
              <w:spacing w:before="36" w:after="36"/>
              <w:jc w:val="center"/>
              <w:rPr>
                <w:sz w:val="18"/>
                <w:szCs w:val="18"/>
              </w:rPr>
            </w:pPr>
          </w:p>
        </w:tc>
        <w:tc>
          <w:tcPr>
            <w:tcW w:w="641" w:type="pct"/>
            <w:tcBorders>
              <w:top w:val="nil"/>
              <w:left w:val="nil"/>
              <w:bottom w:val="nil"/>
              <w:right w:val="nil"/>
            </w:tcBorders>
          </w:tcPr>
          <w:p w14:paraId="3648671B" w14:textId="77777777" w:rsidR="00A24283" w:rsidRPr="00A24283" w:rsidRDefault="00A24283" w:rsidP="00A24283">
            <w:pPr>
              <w:spacing w:before="36" w:after="36"/>
              <w:jc w:val="center"/>
              <w:rPr>
                <w:sz w:val="18"/>
                <w:szCs w:val="18"/>
              </w:rPr>
            </w:pPr>
            <w:r w:rsidRPr="00A24283">
              <w:rPr>
                <w:sz w:val="18"/>
                <w:szCs w:val="18"/>
              </w:rPr>
              <w:t>&lt;0.05</w:t>
            </w:r>
          </w:p>
        </w:tc>
      </w:tr>
      <w:tr w:rsidR="00A24283" w:rsidRPr="00A24283" w14:paraId="692AB171" w14:textId="77777777" w:rsidTr="00E136F9">
        <w:trPr>
          <w:trHeight w:val="170"/>
          <w:jc w:val="center"/>
        </w:trPr>
        <w:tc>
          <w:tcPr>
            <w:tcW w:w="1782" w:type="pct"/>
            <w:tcBorders>
              <w:top w:val="nil"/>
              <w:left w:val="nil"/>
              <w:bottom w:val="nil"/>
              <w:right w:val="nil"/>
            </w:tcBorders>
          </w:tcPr>
          <w:p w14:paraId="5BFD2687" w14:textId="77777777" w:rsidR="00A24283" w:rsidRPr="00A24283" w:rsidRDefault="00A24283" w:rsidP="00A24283">
            <w:pPr>
              <w:spacing w:before="36" w:after="36"/>
              <w:ind w:left="708"/>
              <w:rPr>
                <w:sz w:val="18"/>
                <w:szCs w:val="18"/>
              </w:rPr>
            </w:pPr>
            <w:r w:rsidRPr="00A24283">
              <w:rPr>
                <w:sz w:val="18"/>
                <w:szCs w:val="18"/>
              </w:rPr>
              <w:t>&lt;1.000</w:t>
            </w:r>
          </w:p>
        </w:tc>
        <w:tc>
          <w:tcPr>
            <w:tcW w:w="644" w:type="pct"/>
            <w:tcBorders>
              <w:top w:val="nil"/>
              <w:left w:val="nil"/>
              <w:bottom w:val="nil"/>
              <w:right w:val="nil"/>
            </w:tcBorders>
          </w:tcPr>
          <w:p w14:paraId="19BBFAA3" w14:textId="77777777" w:rsidR="00A24283" w:rsidRPr="00A24283" w:rsidRDefault="00A24283" w:rsidP="00A24283">
            <w:pPr>
              <w:spacing w:before="36" w:after="36"/>
              <w:jc w:val="center"/>
              <w:rPr>
                <w:sz w:val="18"/>
                <w:szCs w:val="18"/>
              </w:rPr>
            </w:pPr>
            <w:r w:rsidRPr="00A24283">
              <w:rPr>
                <w:sz w:val="18"/>
                <w:szCs w:val="18"/>
              </w:rPr>
              <w:t>365</w:t>
            </w:r>
          </w:p>
        </w:tc>
        <w:tc>
          <w:tcPr>
            <w:tcW w:w="645" w:type="pct"/>
            <w:tcBorders>
              <w:top w:val="nil"/>
              <w:left w:val="nil"/>
              <w:bottom w:val="nil"/>
              <w:right w:val="nil"/>
            </w:tcBorders>
          </w:tcPr>
          <w:p w14:paraId="5B8B00C7" w14:textId="0F6FC781" w:rsidR="00A24283" w:rsidRPr="00A24283" w:rsidRDefault="00EC572C" w:rsidP="00A24283">
            <w:pPr>
              <w:spacing w:before="36" w:after="36"/>
              <w:jc w:val="center"/>
              <w:rPr>
                <w:sz w:val="18"/>
                <w:szCs w:val="18"/>
              </w:rPr>
            </w:pPr>
            <w:r>
              <w:rPr>
                <w:sz w:val="18"/>
                <w:szCs w:val="18"/>
              </w:rPr>
              <w:t>90.1</w:t>
            </w:r>
          </w:p>
        </w:tc>
        <w:tc>
          <w:tcPr>
            <w:tcW w:w="643" w:type="pct"/>
            <w:tcBorders>
              <w:top w:val="nil"/>
              <w:left w:val="nil"/>
              <w:bottom w:val="nil"/>
              <w:right w:val="nil"/>
            </w:tcBorders>
          </w:tcPr>
          <w:p w14:paraId="7EA9A9A8" w14:textId="7B464083" w:rsidR="00A24283" w:rsidRPr="00A24283" w:rsidRDefault="00A62F30" w:rsidP="00A24283">
            <w:pPr>
              <w:spacing w:before="36" w:after="36"/>
              <w:jc w:val="center"/>
              <w:rPr>
                <w:sz w:val="18"/>
                <w:szCs w:val="18"/>
              </w:rPr>
            </w:pPr>
            <w:r>
              <w:rPr>
                <w:sz w:val="18"/>
                <w:szCs w:val="18"/>
              </w:rPr>
              <w:t>40</w:t>
            </w:r>
          </w:p>
        </w:tc>
        <w:tc>
          <w:tcPr>
            <w:tcW w:w="645" w:type="pct"/>
            <w:tcBorders>
              <w:top w:val="nil"/>
              <w:left w:val="nil"/>
              <w:bottom w:val="nil"/>
              <w:right w:val="nil"/>
            </w:tcBorders>
          </w:tcPr>
          <w:p w14:paraId="4DDE8A4A" w14:textId="5ECAEFDB" w:rsidR="00A24283" w:rsidRPr="00A24283" w:rsidRDefault="00CD60B2" w:rsidP="00A24283">
            <w:pPr>
              <w:spacing w:before="36" w:after="36"/>
              <w:jc w:val="center"/>
              <w:rPr>
                <w:sz w:val="18"/>
                <w:szCs w:val="18"/>
              </w:rPr>
            </w:pPr>
            <w:r>
              <w:rPr>
                <w:sz w:val="18"/>
                <w:szCs w:val="18"/>
              </w:rPr>
              <w:t>9.9</w:t>
            </w:r>
          </w:p>
        </w:tc>
        <w:tc>
          <w:tcPr>
            <w:tcW w:w="641" w:type="pct"/>
            <w:tcBorders>
              <w:top w:val="nil"/>
              <w:left w:val="nil"/>
              <w:bottom w:val="nil"/>
              <w:right w:val="nil"/>
            </w:tcBorders>
          </w:tcPr>
          <w:p w14:paraId="6D6C2740" w14:textId="77777777" w:rsidR="00A24283" w:rsidRPr="00A24283" w:rsidRDefault="00A24283" w:rsidP="00A24283">
            <w:pPr>
              <w:spacing w:before="36" w:after="36"/>
              <w:jc w:val="center"/>
              <w:rPr>
                <w:sz w:val="18"/>
                <w:szCs w:val="18"/>
              </w:rPr>
            </w:pPr>
          </w:p>
        </w:tc>
      </w:tr>
      <w:tr w:rsidR="00A24283" w:rsidRPr="00A24283" w14:paraId="6B8D9760" w14:textId="77777777" w:rsidTr="00E136F9">
        <w:trPr>
          <w:trHeight w:val="170"/>
          <w:jc w:val="center"/>
        </w:trPr>
        <w:tc>
          <w:tcPr>
            <w:tcW w:w="1782" w:type="pct"/>
            <w:tcBorders>
              <w:top w:val="nil"/>
              <w:left w:val="nil"/>
              <w:bottom w:val="nil"/>
              <w:right w:val="nil"/>
            </w:tcBorders>
          </w:tcPr>
          <w:p w14:paraId="25E62B2C" w14:textId="77777777" w:rsidR="00A24283" w:rsidRPr="00A24283" w:rsidRDefault="00A24283" w:rsidP="00A24283">
            <w:pPr>
              <w:spacing w:before="36" w:after="36"/>
              <w:ind w:left="708"/>
              <w:rPr>
                <w:sz w:val="18"/>
                <w:szCs w:val="18"/>
              </w:rPr>
            </w:pPr>
            <w:r w:rsidRPr="00A24283">
              <w:rPr>
                <w:sz w:val="18"/>
                <w:szCs w:val="18"/>
              </w:rPr>
              <w:t>1.000-2.000</w:t>
            </w:r>
          </w:p>
        </w:tc>
        <w:tc>
          <w:tcPr>
            <w:tcW w:w="644" w:type="pct"/>
            <w:tcBorders>
              <w:top w:val="nil"/>
              <w:left w:val="nil"/>
              <w:bottom w:val="nil"/>
              <w:right w:val="nil"/>
            </w:tcBorders>
          </w:tcPr>
          <w:p w14:paraId="0A12F8C6" w14:textId="77777777" w:rsidR="00A24283" w:rsidRPr="00A24283" w:rsidRDefault="00A24283" w:rsidP="00A24283">
            <w:pPr>
              <w:spacing w:before="36" w:after="36"/>
              <w:jc w:val="center"/>
              <w:rPr>
                <w:sz w:val="18"/>
                <w:szCs w:val="18"/>
              </w:rPr>
            </w:pPr>
            <w:r w:rsidRPr="00A24283">
              <w:rPr>
                <w:sz w:val="18"/>
                <w:szCs w:val="18"/>
              </w:rPr>
              <w:t>173</w:t>
            </w:r>
          </w:p>
        </w:tc>
        <w:tc>
          <w:tcPr>
            <w:tcW w:w="645" w:type="pct"/>
            <w:tcBorders>
              <w:top w:val="nil"/>
              <w:left w:val="nil"/>
              <w:bottom w:val="nil"/>
              <w:right w:val="nil"/>
            </w:tcBorders>
          </w:tcPr>
          <w:p w14:paraId="14DE89D7" w14:textId="476C4C30" w:rsidR="00A24283" w:rsidRPr="00A24283" w:rsidRDefault="00EC572C" w:rsidP="00A24283">
            <w:pPr>
              <w:spacing w:before="36" w:after="36"/>
              <w:jc w:val="center"/>
              <w:rPr>
                <w:sz w:val="18"/>
                <w:szCs w:val="18"/>
              </w:rPr>
            </w:pPr>
            <w:r>
              <w:rPr>
                <w:sz w:val="18"/>
                <w:szCs w:val="18"/>
              </w:rPr>
              <w:t>84.4</w:t>
            </w:r>
          </w:p>
        </w:tc>
        <w:tc>
          <w:tcPr>
            <w:tcW w:w="643" w:type="pct"/>
            <w:tcBorders>
              <w:top w:val="nil"/>
              <w:left w:val="nil"/>
              <w:bottom w:val="nil"/>
              <w:right w:val="nil"/>
            </w:tcBorders>
          </w:tcPr>
          <w:p w14:paraId="385AC2A4" w14:textId="374D85B0" w:rsidR="00A24283" w:rsidRPr="00A24283" w:rsidRDefault="00EC572C" w:rsidP="00A24283">
            <w:pPr>
              <w:spacing w:before="36" w:after="36"/>
              <w:jc w:val="center"/>
              <w:rPr>
                <w:sz w:val="18"/>
                <w:szCs w:val="18"/>
              </w:rPr>
            </w:pPr>
            <w:r>
              <w:rPr>
                <w:sz w:val="18"/>
                <w:szCs w:val="18"/>
              </w:rPr>
              <w:t>32</w:t>
            </w:r>
          </w:p>
        </w:tc>
        <w:tc>
          <w:tcPr>
            <w:tcW w:w="645" w:type="pct"/>
            <w:tcBorders>
              <w:top w:val="nil"/>
              <w:left w:val="nil"/>
              <w:bottom w:val="nil"/>
              <w:right w:val="nil"/>
            </w:tcBorders>
          </w:tcPr>
          <w:p w14:paraId="0CE9D6A3" w14:textId="3444E05B" w:rsidR="00A24283" w:rsidRPr="00A24283" w:rsidRDefault="00B76EF3" w:rsidP="00A24283">
            <w:pPr>
              <w:spacing w:before="36" w:after="36"/>
              <w:jc w:val="center"/>
              <w:rPr>
                <w:sz w:val="18"/>
                <w:szCs w:val="18"/>
              </w:rPr>
            </w:pPr>
            <w:r>
              <w:rPr>
                <w:sz w:val="18"/>
                <w:szCs w:val="18"/>
              </w:rPr>
              <w:t>15.6</w:t>
            </w:r>
          </w:p>
        </w:tc>
        <w:tc>
          <w:tcPr>
            <w:tcW w:w="641" w:type="pct"/>
            <w:tcBorders>
              <w:top w:val="nil"/>
              <w:left w:val="nil"/>
              <w:bottom w:val="nil"/>
              <w:right w:val="nil"/>
            </w:tcBorders>
          </w:tcPr>
          <w:p w14:paraId="01DBE284" w14:textId="77777777" w:rsidR="00A24283" w:rsidRPr="00A24283" w:rsidRDefault="00A24283" w:rsidP="00A24283">
            <w:pPr>
              <w:spacing w:before="36" w:after="36"/>
              <w:jc w:val="center"/>
              <w:rPr>
                <w:sz w:val="18"/>
                <w:szCs w:val="18"/>
              </w:rPr>
            </w:pPr>
          </w:p>
        </w:tc>
      </w:tr>
      <w:tr w:rsidR="00A24283" w:rsidRPr="00A24283" w14:paraId="6D4A709C" w14:textId="77777777" w:rsidTr="00E136F9">
        <w:trPr>
          <w:trHeight w:val="170"/>
          <w:jc w:val="center"/>
        </w:trPr>
        <w:tc>
          <w:tcPr>
            <w:tcW w:w="1782" w:type="pct"/>
            <w:tcBorders>
              <w:top w:val="nil"/>
              <w:left w:val="nil"/>
              <w:bottom w:val="nil"/>
              <w:right w:val="nil"/>
            </w:tcBorders>
          </w:tcPr>
          <w:p w14:paraId="31F52B46" w14:textId="77777777" w:rsidR="00A24283" w:rsidRPr="00A24283" w:rsidRDefault="00A24283" w:rsidP="00A24283">
            <w:pPr>
              <w:spacing w:before="36" w:after="36"/>
              <w:ind w:left="708"/>
              <w:rPr>
                <w:sz w:val="18"/>
                <w:szCs w:val="18"/>
              </w:rPr>
            </w:pPr>
            <w:r w:rsidRPr="00A24283">
              <w:rPr>
                <w:sz w:val="18"/>
                <w:szCs w:val="18"/>
              </w:rPr>
              <w:t>2.000-4.000</w:t>
            </w:r>
          </w:p>
        </w:tc>
        <w:tc>
          <w:tcPr>
            <w:tcW w:w="644" w:type="pct"/>
            <w:tcBorders>
              <w:top w:val="nil"/>
              <w:left w:val="nil"/>
              <w:bottom w:val="nil"/>
              <w:right w:val="nil"/>
            </w:tcBorders>
          </w:tcPr>
          <w:p w14:paraId="2589EE7A" w14:textId="77777777" w:rsidR="00A24283" w:rsidRPr="00A24283" w:rsidRDefault="00A24283" w:rsidP="00A24283">
            <w:pPr>
              <w:spacing w:before="36" w:after="36"/>
              <w:jc w:val="center"/>
              <w:rPr>
                <w:sz w:val="18"/>
                <w:szCs w:val="18"/>
              </w:rPr>
            </w:pPr>
            <w:r w:rsidRPr="00A24283">
              <w:rPr>
                <w:sz w:val="18"/>
                <w:szCs w:val="18"/>
              </w:rPr>
              <w:t>124</w:t>
            </w:r>
          </w:p>
        </w:tc>
        <w:tc>
          <w:tcPr>
            <w:tcW w:w="645" w:type="pct"/>
            <w:tcBorders>
              <w:top w:val="nil"/>
              <w:left w:val="nil"/>
              <w:bottom w:val="nil"/>
              <w:right w:val="nil"/>
            </w:tcBorders>
          </w:tcPr>
          <w:p w14:paraId="378E9430" w14:textId="0A64D79F" w:rsidR="00A24283" w:rsidRPr="00A24283" w:rsidRDefault="00EC572C" w:rsidP="00EC572C">
            <w:pPr>
              <w:spacing w:before="36" w:after="36"/>
              <w:jc w:val="center"/>
              <w:rPr>
                <w:sz w:val="18"/>
                <w:szCs w:val="18"/>
              </w:rPr>
            </w:pPr>
            <w:r>
              <w:rPr>
                <w:sz w:val="18"/>
                <w:szCs w:val="18"/>
              </w:rPr>
              <w:t>84.4</w:t>
            </w:r>
          </w:p>
        </w:tc>
        <w:tc>
          <w:tcPr>
            <w:tcW w:w="643" w:type="pct"/>
            <w:tcBorders>
              <w:top w:val="nil"/>
              <w:left w:val="nil"/>
              <w:bottom w:val="nil"/>
              <w:right w:val="nil"/>
            </w:tcBorders>
          </w:tcPr>
          <w:p w14:paraId="73D7D56B" w14:textId="2D1CC3E6" w:rsidR="00A24283" w:rsidRPr="00A24283" w:rsidRDefault="00EC572C" w:rsidP="00A24283">
            <w:pPr>
              <w:spacing w:before="36" w:after="36"/>
              <w:jc w:val="center"/>
              <w:rPr>
                <w:sz w:val="18"/>
                <w:szCs w:val="18"/>
              </w:rPr>
            </w:pPr>
            <w:r>
              <w:rPr>
                <w:sz w:val="18"/>
                <w:szCs w:val="18"/>
              </w:rPr>
              <w:t>23</w:t>
            </w:r>
          </w:p>
        </w:tc>
        <w:tc>
          <w:tcPr>
            <w:tcW w:w="645" w:type="pct"/>
            <w:tcBorders>
              <w:top w:val="nil"/>
              <w:left w:val="nil"/>
              <w:bottom w:val="nil"/>
              <w:right w:val="nil"/>
            </w:tcBorders>
          </w:tcPr>
          <w:p w14:paraId="3A235DDC" w14:textId="584967C7" w:rsidR="00A24283" w:rsidRPr="00A24283" w:rsidRDefault="00B76EF3" w:rsidP="00A24283">
            <w:pPr>
              <w:spacing w:before="36" w:after="36"/>
              <w:jc w:val="center"/>
              <w:rPr>
                <w:sz w:val="18"/>
                <w:szCs w:val="18"/>
              </w:rPr>
            </w:pPr>
            <w:r>
              <w:rPr>
                <w:sz w:val="18"/>
                <w:szCs w:val="18"/>
              </w:rPr>
              <w:t>15.6</w:t>
            </w:r>
          </w:p>
        </w:tc>
        <w:tc>
          <w:tcPr>
            <w:tcW w:w="641" w:type="pct"/>
            <w:tcBorders>
              <w:top w:val="nil"/>
              <w:left w:val="nil"/>
              <w:bottom w:val="nil"/>
              <w:right w:val="nil"/>
            </w:tcBorders>
          </w:tcPr>
          <w:p w14:paraId="79D4A1A7" w14:textId="77777777" w:rsidR="00A24283" w:rsidRPr="00A24283" w:rsidRDefault="00A24283" w:rsidP="00A24283">
            <w:pPr>
              <w:spacing w:before="36" w:after="36"/>
              <w:jc w:val="center"/>
              <w:rPr>
                <w:sz w:val="18"/>
                <w:szCs w:val="18"/>
              </w:rPr>
            </w:pPr>
          </w:p>
        </w:tc>
      </w:tr>
      <w:tr w:rsidR="00A24283" w:rsidRPr="00A24283" w14:paraId="5A11F9AD" w14:textId="77777777" w:rsidTr="00E136F9">
        <w:trPr>
          <w:trHeight w:val="170"/>
          <w:jc w:val="center"/>
        </w:trPr>
        <w:tc>
          <w:tcPr>
            <w:tcW w:w="1782" w:type="pct"/>
            <w:tcBorders>
              <w:top w:val="nil"/>
              <w:left w:val="nil"/>
              <w:bottom w:val="nil"/>
              <w:right w:val="nil"/>
            </w:tcBorders>
          </w:tcPr>
          <w:p w14:paraId="5BCF1512" w14:textId="77777777" w:rsidR="00A24283" w:rsidRPr="00A24283" w:rsidRDefault="00A24283" w:rsidP="00A24283">
            <w:pPr>
              <w:spacing w:before="36" w:after="36"/>
              <w:ind w:left="708"/>
              <w:rPr>
                <w:sz w:val="18"/>
                <w:szCs w:val="18"/>
              </w:rPr>
            </w:pPr>
            <w:r w:rsidRPr="00A24283">
              <w:rPr>
                <w:sz w:val="18"/>
                <w:szCs w:val="18"/>
              </w:rPr>
              <w:t>&gt;4.000</w:t>
            </w:r>
          </w:p>
        </w:tc>
        <w:tc>
          <w:tcPr>
            <w:tcW w:w="644" w:type="pct"/>
            <w:tcBorders>
              <w:top w:val="nil"/>
              <w:left w:val="nil"/>
              <w:bottom w:val="nil"/>
              <w:right w:val="nil"/>
            </w:tcBorders>
          </w:tcPr>
          <w:p w14:paraId="32682BE1" w14:textId="77777777" w:rsidR="00A24283" w:rsidRPr="00A24283" w:rsidRDefault="00A24283" w:rsidP="00A24283">
            <w:pPr>
              <w:spacing w:before="36" w:after="36"/>
              <w:jc w:val="center"/>
              <w:rPr>
                <w:sz w:val="18"/>
                <w:szCs w:val="18"/>
              </w:rPr>
            </w:pPr>
            <w:r w:rsidRPr="00A24283">
              <w:rPr>
                <w:sz w:val="18"/>
                <w:szCs w:val="18"/>
              </w:rPr>
              <w:t>25</w:t>
            </w:r>
          </w:p>
        </w:tc>
        <w:tc>
          <w:tcPr>
            <w:tcW w:w="645" w:type="pct"/>
            <w:tcBorders>
              <w:top w:val="nil"/>
              <w:left w:val="nil"/>
              <w:bottom w:val="nil"/>
              <w:right w:val="nil"/>
            </w:tcBorders>
          </w:tcPr>
          <w:p w14:paraId="6168367F" w14:textId="25D9B16C" w:rsidR="00A24283" w:rsidRPr="00A24283" w:rsidRDefault="00CD60B2" w:rsidP="00A24283">
            <w:pPr>
              <w:spacing w:before="36" w:after="36"/>
              <w:jc w:val="center"/>
              <w:rPr>
                <w:sz w:val="18"/>
                <w:szCs w:val="18"/>
              </w:rPr>
            </w:pPr>
            <w:r>
              <w:rPr>
                <w:sz w:val="18"/>
                <w:szCs w:val="18"/>
              </w:rPr>
              <w:t>69.4</w:t>
            </w:r>
          </w:p>
        </w:tc>
        <w:tc>
          <w:tcPr>
            <w:tcW w:w="643" w:type="pct"/>
            <w:tcBorders>
              <w:top w:val="nil"/>
              <w:left w:val="nil"/>
              <w:bottom w:val="nil"/>
              <w:right w:val="nil"/>
            </w:tcBorders>
          </w:tcPr>
          <w:p w14:paraId="75FF8538" w14:textId="21AB6CBC" w:rsidR="00A24283" w:rsidRPr="00A24283" w:rsidRDefault="00EC572C" w:rsidP="00A24283">
            <w:pPr>
              <w:spacing w:before="36" w:after="36"/>
              <w:jc w:val="center"/>
              <w:rPr>
                <w:sz w:val="18"/>
                <w:szCs w:val="18"/>
              </w:rPr>
            </w:pPr>
            <w:r>
              <w:rPr>
                <w:sz w:val="18"/>
                <w:szCs w:val="18"/>
              </w:rPr>
              <w:t>11</w:t>
            </w:r>
          </w:p>
        </w:tc>
        <w:tc>
          <w:tcPr>
            <w:tcW w:w="645" w:type="pct"/>
            <w:tcBorders>
              <w:top w:val="nil"/>
              <w:left w:val="nil"/>
              <w:bottom w:val="nil"/>
              <w:right w:val="nil"/>
            </w:tcBorders>
          </w:tcPr>
          <w:p w14:paraId="66A6A270" w14:textId="3F2C001D" w:rsidR="00A24283" w:rsidRPr="00A24283" w:rsidRDefault="00B76EF3" w:rsidP="00B76EF3">
            <w:pPr>
              <w:spacing w:before="36" w:after="36"/>
              <w:jc w:val="center"/>
              <w:rPr>
                <w:sz w:val="18"/>
                <w:szCs w:val="18"/>
              </w:rPr>
            </w:pPr>
            <w:r>
              <w:rPr>
                <w:sz w:val="18"/>
                <w:szCs w:val="18"/>
              </w:rPr>
              <w:t>30.6</w:t>
            </w:r>
          </w:p>
        </w:tc>
        <w:tc>
          <w:tcPr>
            <w:tcW w:w="641" w:type="pct"/>
            <w:tcBorders>
              <w:top w:val="nil"/>
              <w:left w:val="nil"/>
              <w:bottom w:val="nil"/>
              <w:right w:val="nil"/>
            </w:tcBorders>
          </w:tcPr>
          <w:p w14:paraId="21B28E83" w14:textId="77777777" w:rsidR="00A24283" w:rsidRPr="00A24283" w:rsidRDefault="00A24283" w:rsidP="00A24283">
            <w:pPr>
              <w:spacing w:before="36" w:after="36"/>
              <w:jc w:val="center"/>
              <w:rPr>
                <w:sz w:val="18"/>
                <w:szCs w:val="18"/>
              </w:rPr>
            </w:pPr>
          </w:p>
        </w:tc>
      </w:tr>
      <w:tr w:rsidR="00A24283" w:rsidRPr="00A24283" w14:paraId="36B57CC0" w14:textId="77777777" w:rsidTr="00E136F9">
        <w:trPr>
          <w:trHeight w:val="170"/>
          <w:jc w:val="center"/>
        </w:trPr>
        <w:tc>
          <w:tcPr>
            <w:tcW w:w="1782" w:type="pct"/>
            <w:tcBorders>
              <w:top w:val="nil"/>
              <w:left w:val="nil"/>
              <w:bottom w:val="nil"/>
              <w:right w:val="nil"/>
            </w:tcBorders>
          </w:tcPr>
          <w:p w14:paraId="7EA443A0" w14:textId="77777777" w:rsidR="00A24283" w:rsidRPr="00A24283" w:rsidRDefault="00A24283" w:rsidP="00A24283">
            <w:pPr>
              <w:spacing w:before="36" w:after="36"/>
              <w:rPr>
                <w:rFonts w:eastAsiaTheme="minorEastAsia"/>
                <w:b/>
                <w:bCs/>
                <w:sz w:val="18"/>
                <w:szCs w:val="18"/>
              </w:rPr>
            </w:pPr>
            <w:r w:rsidRPr="00A24283">
              <w:rPr>
                <w:rFonts w:eastAsiaTheme="minorEastAsia"/>
                <w:b/>
                <w:bCs/>
                <w:sz w:val="18"/>
                <w:szCs w:val="18"/>
              </w:rPr>
              <w:t>Household size</w:t>
            </w:r>
          </w:p>
        </w:tc>
        <w:tc>
          <w:tcPr>
            <w:tcW w:w="644" w:type="pct"/>
            <w:tcBorders>
              <w:top w:val="nil"/>
              <w:left w:val="nil"/>
              <w:bottom w:val="nil"/>
              <w:right w:val="nil"/>
            </w:tcBorders>
          </w:tcPr>
          <w:p w14:paraId="7EC352E6"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26503279" w14:textId="77777777" w:rsidR="00A24283" w:rsidRPr="00A24283" w:rsidRDefault="00A24283" w:rsidP="00A24283">
            <w:pPr>
              <w:spacing w:before="36" w:after="36"/>
              <w:jc w:val="center"/>
              <w:rPr>
                <w:sz w:val="18"/>
                <w:szCs w:val="18"/>
              </w:rPr>
            </w:pPr>
          </w:p>
        </w:tc>
        <w:tc>
          <w:tcPr>
            <w:tcW w:w="643" w:type="pct"/>
            <w:tcBorders>
              <w:top w:val="nil"/>
              <w:left w:val="nil"/>
              <w:bottom w:val="nil"/>
              <w:right w:val="nil"/>
            </w:tcBorders>
          </w:tcPr>
          <w:p w14:paraId="6DAD1B9A"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2508E65F" w14:textId="77777777" w:rsidR="00A24283" w:rsidRPr="00A24283" w:rsidRDefault="00A24283" w:rsidP="00A24283">
            <w:pPr>
              <w:spacing w:before="36" w:after="36"/>
              <w:jc w:val="center"/>
              <w:rPr>
                <w:sz w:val="18"/>
                <w:szCs w:val="18"/>
              </w:rPr>
            </w:pPr>
          </w:p>
        </w:tc>
        <w:tc>
          <w:tcPr>
            <w:tcW w:w="641" w:type="pct"/>
            <w:tcBorders>
              <w:top w:val="nil"/>
              <w:left w:val="nil"/>
              <w:bottom w:val="nil"/>
              <w:right w:val="nil"/>
            </w:tcBorders>
          </w:tcPr>
          <w:p w14:paraId="617A9510" w14:textId="77777777" w:rsidR="00A24283" w:rsidRPr="00A24283" w:rsidRDefault="00A24283" w:rsidP="00A24283">
            <w:pPr>
              <w:spacing w:before="36" w:after="36"/>
              <w:jc w:val="center"/>
              <w:rPr>
                <w:sz w:val="18"/>
                <w:szCs w:val="18"/>
              </w:rPr>
            </w:pPr>
            <w:r w:rsidRPr="00A24283">
              <w:rPr>
                <w:sz w:val="18"/>
                <w:szCs w:val="18"/>
              </w:rPr>
              <w:t>0.5555</w:t>
            </w:r>
          </w:p>
        </w:tc>
      </w:tr>
      <w:tr w:rsidR="00A24283" w:rsidRPr="00A24283" w14:paraId="32A7C60D" w14:textId="77777777" w:rsidTr="00E136F9">
        <w:trPr>
          <w:trHeight w:val="170"/>
          <w:jc w:val="center"/>
        </w:trPr>
        <w:tc>
          <w:tcPr>
            <w:tcW w:w="1782" w:type="pct"/>
            <w:tcBorders>
              <w:top w:val="nil"/>
              <w:left w:val="nil"/>
              <w:bottom w:val="nil"/>
              <w:right w:val="nil"/>
            </w:tcBorders>
          </w:tcPr>
          <w:p w14:paraId="6B7FA7D7" w14:textId="77777777" w:rsidR="00A24283" w:rsidRPr="00A24283" w:rsidRDefault="00A24283" w:rsidP="00A24283">
            <w:pPr>
              <w:spacing w:before="36" w:after="36"/>
              <w:ind w:left="708"/>
              <w:rPr>
                <w:rFonts w:eastAsiaTheme="minorEastAsia"/>
                <w:sz w:val="18"/>
                <w:szCs w:val="18"/>
              </w:rPr>
            </w:pPr>
            <w:r w:rsidRPr="00A24283">
              <w:rPr>
                <w:rFonts w:eastAsiaTheme="minorEastAsia"/>
                <w:sz w:val="18"/>
                <w:szCs w:val="18"/>
              </w:rPr>
              <w:t>Live alone</w:t>
            </w:r>
          </w:p>
        </w:tc>
        <w:tc>
          <w:tcPr>
            <w:tcW w:w="644" w:type="pct"/>
            <w:tcBorders>
              <w:top w:val="nil"/>
              <w:left w:val="nil"/>
              <w:bottom w:val="nil"/>
              <w:right w:val="nil"/>
            </w:tcBorders>
          </w:tcPr>
          <w:p w14:paraId="1B56D7FF" w14:textId="77777777" w:rsidR="00A24283" w:rsidRPr="00A24283" w:rsidRDefault="00A24283" w:rsidP="00A24283">
            <w:pPr>
              <w:spacing w:before="36" w:after="36"/>
              <w:jc w:val="center"/>
              <w:rPr>
                <w:sz w:val="18"/>
                <w:szCs w:val="18"/>
              </w:rPr>
            </w:pPr>
            <w:r w:rsidRPr="00A24283">
              <w:rPr>
                <w:sz w:val="18"/>
                <w:szCs w:val="18"/>
              </w:rPr>
              <w:t>142</w:t>
            </w:r>
          </w:p>
        </w:tc>
        <w:tc>
          <w:tcPr>
            <w:tcW w:w="645" w:type="pct"/>
            <w:tcBorders>
              <w:top w:val="nil"/>
              <w:left w:val="nil"/>
              <w:bottom w:val="nil"/>
              <w:right w:val="nil"/>
            </w:tcBorders>
          </w:tcPr>
          <w:p w14:paraId="6DA912E6" w14:textId="73DF6BA5" w:rsidR="00A24283" w:rsidRPr="00A24283" w:rsidRDefault="000E5F11" w:rsidP="00A24283">
            <w:pPr>
              <w:spacing w:before="36" w:after="36"/>
              <w:jc w:val="center"/>
              <w:rPr>
                <w:sz w:val="18"/>
                <w:szCs w:val="18"/>
              </w:rPr>
            </w:pPr>
            <w:r>
              <w:rPr>
                <w:sz w:val="18"/>
                <w:szCs w:val="18"/>
              </w:rPr>
              <w:t>85.</w:t>
            </w:r>
            <w:r w:rsidR="0014164F">
              <w:rPr>
                <w:sz w:val="18"/>
                <w:szCs w:val="18"/>
              </w:rPr>
              <w:t>0</w:t>
            </w:r>
          </w:p>
        </w:tc>
        <w:tc>
          <w:tcPr>
            <w:tcW w:w="643" w:type="pct"/>
            <w:tcBorders>
              <w:top w:val="nil"/>
              <w:left w:val="nil"/>
              <w:bottom w:val="nil"/>
              <w:right w:val="nil"/>
            </w:tcBorders>
          </w:tcPr>
          <w:p w14:paraId="0A46E36A" w14:textId="73682203" w:rsidR="00A24283" w:rsidRPr="00A24283" w:rsidRDefault="000E5F11" w:rsidP="00A24283">
            <w:pPr>
              <w:spacing w:before="36" w:after="36"/>
              <w:jc w:val="center"/>
              <w:rPr>
                <w:sz w:val="18"/>
                <w:szCs w:val="18"/>
              </w:rPr>
            </w:pPr>
            <w:r>
              <w:rPr>
                <w:sz w:val="18"/>
                <w:szCs w:val="18"/>
              </w:rPr>
              <w:t>25</w:t>
            </w:r>
          </w:p>
        </w:tc>
        <w:tc>
          <w:tcPr>
            <w:tcW w:w="645" w:type="pct"/>
            <w:tcBorders>
              <w:top w:val="nil"/>
              <w:left w:val="nil"/>
              <w:bottom w:val="nil"/>
              <w:right w:val="nil"/>
            </w:tcBorders>
          </w:tcPr>
          <w:p w14:paraId="5C8F15AC" w14:textId="1929CF38" w:rsidR="00A24283" w:rsidRPr="00A24283" w:rsidRDefault="00B816DE" w:rsidP="00A24283">
            <w:pPr>
              <w:spacing w:before="36" w:after="36"/>
              <w:jc w:val="center"/>
              <w:rPr>
                <w:sz w:val="18"/>
                <w:szCs w:val="18"/>
              </w:rPr>
            </w:pPr>
            <w:r>
              <w:rPr>
                <w:sz w:val="18"/>
                <w:szCs w:val="18"/>
              </w:rPr>
              <w:t>15.0</w:t>
            </w:r>
          </w:p>
        </w:tc>
        <w:tc>
          <w:tcPr>
            <w:tcW w:w="641" w:type="pct"/>
            <w:tcBorders>
              <w:top w:val="nil"/>
              <w:left w:val="nil"/>
              <w:bottom w:val="nil"/>
              <w:right w:val="nil"/>
            </w:tcBorders>
          </w:tcPr>
          <w:p w14:paraId="783F6237" w14:textId="77777777" w:rsidR="00A24283" w:rsidRPr="00A24283" w:rsidRDefault="00A24283" w:rsidP="00A24283">
            <w:pPr>
              <w:spacing w:before="36" w:after="36"/>
              <w:jc w:val="center"/>
              <w:rPr>
                <w:sz w:val="18"/>
                <w:szCs w:val="18"/>
              </w:rPr>
            </w:pPr>
          </w:p>
        </w:tc>
      </w:tr>
      <w:tr w:rsidR="00A24283" w:rsidRPr="00A24283" w14:paraId="757B034D" w14:textId="77777777" w:rsidTr="00E136F9">
        <w:trPr>
          <w:trHeight w:val="170"/>
          <w:jc w:val="center"/>
        </w:trPr>
        <w:tc>
          <w:tcPr>
            <w:tcW w:w="1782" w:type="pct"/>
            <w:tcBorders>
              <w:top w:val="nil"/>
              <w:left w:val="nil"/>
              <w:bottom w:val="nil"/>
              <w:right w:val="nil"/>
            </w:tcBorders>
          </w:tcPr>
          <w:p w14:paraId="6965B41E" w14:textId="77777777" w:rsidR="00A24283" w:rsidRPr="00A24283" w:rsidRDefault="00A24283" w:rsidP="00A24283">
            <w:pPr>
              <w:spacing w:before="36" w:after="36"/>
              <w:ind w:left="708"/>
              <w:rPr>
                <w:rFonts w:eastAsiaTheme="minorEastAsia"/>
                <w:sz w:val="18"/>
                <w:szCs w:val="18"/>
              </w:rPr>
            </w:pPr>
            <w:r w:rsidRPr="00A24283">
              <w:rPr>
                <w:rFonts w:eastAsiaTheme="minorEastAsia"/>
                <w:sz w:val="18"/>
                <w:szCs w:val="18"/>
              </w:rPr>
              <w:t>Not live alone</w:t>
            </w:r>
          </w:p>
        </w:tc>
        <w:tc>
          <w:tcPr>
            <w:tcW w:w="644" w:type="pct"/>
            <w:tcBorders>
              <w:top w:val="nil"/>
              <w:left w:val="nil"/>
              <w:bottom w:val="nil"/>
              <w:right w:val="nil"/>
            </w:tcBorders>
          </w:tcPr>
          <w:p w14:paraId="7DBBC31A" w14:textId="77777777" w:rsidR="00A24283" w:rsidRPr="00A24283" w:rsidRDefault="00A24283" w:rsidP="00A24283">
            <w:pPr>
              <w:spacing w:before="36" w:after="36"/>
              <w:jc w:val="center"/>
              <w:rPr>
                <w:sz w:val="18"/>
                <w:szCs w:val="18"/>
              </w:rPr>
            </w:pPr>
            <w:r w:rsidRPr="00A24283">
              <w:rPr>
                <w:sz w:val="18"/>
                <w:szCs w:val="18"/>
              </w:rPr>
              <w:t>556</w:t>
            </w:r>
          </w:p>
        </w:tc>
        <w:tc>
          <w:tcPr>
            <w:tcW w:w="645" w:type="pct"/>
            <w:tcBorders>
              <w:top w:val="nil"/>
              <w:left w:val="nil"/>
              <w:bottom w:val="nil"/>
              <w:right w:val="nil"/>
            </w:tcBorders>
          </w:tcPr>
          <w:p w14:paraId="2738C557" w14:textId="3BB09596" w:rsidR="00A24283" w:rsidRPr="00A24283" w:rsidRDefault="000E5F11" w:rsidP="00A24283">
            <w:pPr>
              <w:spacing w:before="36" w:after="36"/>
              <w:jc w:val="center"/>
              <w:rPr>
                <w:sz w:val="18"/>
                <w:szCs w:val="18"/>
              </w:rPr>
            </w:pPr>
            <w:r>
              <w:rPr>
                <w:sz w:val="18"/>
                <w:szCs w:val="18"/>
              </w:rPr>
              <w:t>87.1</w:t>
            </w:r>
          </w:p>
        </w:tc>
        <w:tc>
          <w:tcPr>
            <w:tcW w:w="643" w:type="pct"/>
            <w:tcBorders>
              <w:top w:val="nil"/>
              <w:left w:val="nil"/>
              <w:bottom w:val="nil"/>
              <w:right w:val="nil"/>
            </w:tcBorders>
          </w:tcPr>
          <w:p w14:paraId="47F76F0D" w14:textId="45C7B796" w:rsidR="00A24283" w:rsidRPr="00A24283" w:rsidRDefault="000E5F11" w:rsidP="00A24283">
            <w:pPr>
              <w:spacing w:before="36" w:after="36"/>
              <w:jc w:val="center"/>
              <w:rPr>
                <w:sz w:val="18"/>
                <w:szCs w:val="18"/>
              </w:rPr>
            </w:pPr>
            <w:r>
              <w:rPr>
                <w:sz w:val="18"/>
                <w:szCs w:val="18"/>
              </w:rPr>
              <w:t>82</w:t>
            </w:r>
          </w:p>
        </w:tc>
        <w:tc>
          <w:tcPr>
            <w:tcW w:w="645" w:type="pct"/>
            <w:tcBorders>
              <w:top w:val="nil"/>
              <w:left w:val="nil"/>
              <w:bottom w:val="nil"/>
              <w:right w:val="nil"/>
            </w:tcBorders>
          </w:tcPr>
          <w:p w14:paraId="7A6C1465" w14:textId="5EC88AAF" w:rsidR="00A24283" w:rsidRPr="00A24283" w:rsidRDefault="008F10A9" w:rsidP="00A24283">
            <w:pPr>
              <w:spacing w:before="36" w:after="36"/>
              <w:jc w:val="center"/>
              <w:rPr>
                <w:sz w:val="18"/>
                <w:szCs w:val="18"/>
              </w:rPr>
            </w:pPr>
            <w:r>
              <w:rPr>
                <w:sz w:val="18"/>
                <w:szCs w:val="18"/>
              </w:rPr>
              <w:t>12.9</w:t>
            </w:r>
          </w:p>
        </w:tc>
        <w:tc>
          <w:tcPr>
            <w:tcW w:w="641" w:type="pct"/>
            <w:tcBorders>
              <w:top w:val="nil"/>
              <w:left w:val="nil"/>
              <w:bottom w:val="nil"/>
              <w:right w:val="nil"/>
            </w:tcBorders>
          </w:tcPr>
          <w:p w14:paraId="1F575C42" w14:textId="77777777" w:rsidR="00A24283" w:rsidRPr="00A24283" w:rsidRDefault="00A24283" w:rsidP="00A24283">
            <w:pPr>
              <w:spacing w:before="36" w:after="36"/>
              <w:jc w:val="center"/>
              <w:rPr>
                <w:sz w:val="18"/>
                <w:szCs w:val="18"/>
              </w:rPr>
            </w:pPr>
          </w:p>
        </w:tc>
      </w:tr>
      <w:tr w:rsidR="00A24283" w:rsidRPr="00A24283" w14:paraId="193F51F8" w14:textId="77777777" w:rsidTr="00E136F9">
        <w:trPr>
          <w:trHeight w:val="170"/>
          <w:jc w:val="center"/>
        </w:trPr>
        <w:tc>
          <w:tcPr>
            <w:tcW w:w="1782" w:type="pct"/>
            <w:tcBorders>
              <w:top w:val="nil"/>
              <w:left w:val="nil"/>
              <w:bottom w:val="nil"/>
              <w:right w:val="nil"/>
            </w:tcBorders>
          </w:tcPr>
          <w:p w14:paraId="0B3A8B13" w14:textId="77777777" w:rsidR="00A24283" w:rsidRPr="00A24283" w:rsidRDefault="00A24283" w:rsidP="00A24283">
            <w:pPr>
              <w:spacing w:before="36" w:after="36"/>
              <w:rPr>
                <w:b/>
                <w:bCs/>
                <w:sz w:val="18"/>
                <w:szCs w:val="18"/>
              </w:rPr>
            </w:pPr>
            <w:r w:rsidRPr="00A24283">
              <w:rPr>
                <w:b/>
                <w:bCs/>
                <w:sz w:val="18"/>
                <w:szCs w:val="18"/>
              </w:rPr>
              <w:t>Vaccination history</w:t>
            </w:r>
          </w:p>
        </w:tc>
        <w:tc>
          <w:tcPr>
            <w:tcW w:w="644" w:type="pct"/>
            <w:tcBorders>
              <w:top w:val="nil"/>
              <w:left w:val="nil"/>
              <w:bottom w:val="nil"/>
              <w:right w:val="nil"/>
            </w:tcBorders>
          </w:tcPr>
          <w:p w14:paraId="5FF6132B"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7E4A4C75" w14:textId="77777777" w:rsidR="00A24283" w:rsidRPr="00A24283" w:rsidRDefault="00A24283" w:rsidP="00A24283">
            <w:pPr>
              <w:spacing w:before="36" w:after="36"/>
              <w:jc w:val="center"/>
              <w:rPr>
                <w:sz w:val="18"/>
                <w:szCs w:val="18"/>
              </w:rPr>
            </w:pPr>
          </w:p>
        </w:tc>
        <w:tc>
          <w:tcPr>
            <w:tcW w:w="643" w:type="pct"/>
            <w:tcBorders>
              <w:top w:val="nil"/>
              <w:left w:val="nil"/>
              <w:bottom w:val="nil"/>
              <w:right w:val="nil"/>
            </w:tcBorders>
          </w:tcPr>
          <w:p w14:paraId="03641DAB" w14:textId="77777777" w:rsidR="00A24283" w:rsidRPr="00A24283" w:rsidRDefault="00A24283" w:rsidP="00A24283">
            <w:pPr>
              <w:spacing w:before="36" w:after="36"/>
              <w:jc w:val="center"/>
              <w:rPr>
                <w:sz w:val="18"/>
                <w:szCs w:val="18"/>
              </w:rPr>
            </w:pPr>
          </w:p>
        </w:tc>
        <w:tc>
          <w:tcPr>
            <w:tcW w:w="645" w:type="pct"/>
            <w:tcBorders>
              <w:top w:val="nil"/>
              <w:left w:val="nil"/>
              <w:bottom w:val="nil"/>
              <w:right w:val="nil"/>
            </w:tcBorders>
          </w:tcPr>
          <w:p w14:paraId="32D2D1A9" w14:textId="77777777" w:rsidR="00A24283" w:rsidRPr="00A24283" w:rsidRDefault="00A24283" w:rsidP="00A24283">
            <w:pPr>
              <w:spacing w:before="36" w:after="36"/>
              <w:jc w:val="center"/>
              <w:rPr>
                <w:sz w:val="18"/>
                <w:szCs w:val="18"/>
              </w:rPr>
            </w:pPr>
          </w:p>
        </w:tc>
        <w:tc>
          <w:tcPr>
            <w:tcW w:w="641" w:type="pct"/>
            <w:tcBorders>
              <w:top w:val="nil"/>
              <w:left w:val="nil"/>
              <w:bottom w:val="nil"/>
              <w:right w:val="nil"/>
            </w:tcBorders>
          </w:tcPr>
          <w:p w14:paraId="5CC1FE22" w14:textId="77777777" w:rsidR="00A24283" w:rsidRPr="00A24283" w:rsidRDefault="00A24283" w:rsidP="00A24283">
            <w:pPr>
              <w:spacing w:before="36" w:after="36"/>
              <w:jc w:val="center"/>
              <w:rPr>
                <w:sz w:val="18"/>
                <w:szCs w:val="18"/>
              </w:rPr>
            </w:pPr>
            <w:r w:rsidRPr="00A24283">
              <w:rPr>
                <w:sz w:val="18"/>
                <w:szCs w:val="18"/>
              </w:rPr>
              <w:t>&lt;0.05</w:t>
            </w:r>
          </w:p>
        </w:tc>
      </w:tr>
      <w:tr w:rsidR="00A24283" w:rsidRPr="00A24283" w14:paraId="3D0745F9" w14:textId="77777777" w:rsidTr="00E136F9">
        <w:trPr>
          <w:trHeight w:val="170"/>
          <w:jc w:val="center"/>
        </w:trPr>
        <w:tc>
          <w:tcPr>
            <w:tcW w:w="1782" w:type="pct"/>
            <w:tcBorders>
              <w:top w:val="nil"/>
              <w:left w:val="nil"/>
              <w:bottom w:val="nil"/>
              <w:right w:val="nil"/>
            </w:tcBorders>
          </w:tcPr>
          <w:p w14:paraId="2D3854FC" w14:textId="77777777" w:rsidR="00A24283" w:rsidRPr="00A24283" w:rsidRDefault="00A24283" w:rsidP="00A24283">
            <w:pPr>
              <w:spacing w:before="36" w:after="36"/>
              <w:ind w:left="708"/>
              <w:rPr>
                <w:sz w:val="18"/>
                <w:szCs w:val="18"/>
              </w:rPr>
            </w:pPr>
            <w:r w:rsidRPr="00A24283">
              <w:rPr>
                <w:sz w:val="18"/>
                <w:szCs w:val="18"/>
              </w:rPr>
              <w:t>yes</w:t>
            </w:r>
          </w:p>
        </w:tc>
        <w:tc>
          <w:tcPr>
            <w:tcW w:w="644" w:type="pct"/>
            <w:tcBorders>
              <w:top w:val="nil"/>
              <w:left w:val="nil"/>
              <w:bottom w:val="nil"/>
              <w:right w:val="nil"/>
            </w:tcBorders>
          </w:tcPr>
          <w:p w14:paraId="652122BC" w14:textId="77777777" w:rsidR="00A24283" w:rsidRPr="00A24283" w:rsidRDefault="00A24283" w:rsidP="00A24283">
            <w:pPr>
              <w:spacing w:before="36" w:after="36"/>
              <w:jc w:val="center"/>
              <w:rPr>
                <w:sz w:val="18"/>
                <w:szCs w:val="18"/>
              </w:rPr>
            </w:pPr>
            <w:r w:rsidRPr="00A24283">
              <w:rPr>
                <w:sz w:val="18"/>
                <w:szCs w:val="18"/>
              </w:rPr>
              <w:t>619</w:t>
            </w:r>
          </w:p>
        </w:tc>
        <w:tc>
          <w:tcPr>
            <w:tcW w:w="645" w:type="pct"/>
            <w:tcBorders>
              <w:top w:val="nil"/>
              <w:left w:val="nil"/>
              <w:bottom w:val="nil"/>
              <w:right w:val="nil"/>
            </w:tcBorders>
          </w:tcPr>
          <w:p w14:paraId="433E624F" w14:textId="46D8A2CF" w:rsidR="00A24283" w:rsidRPr="00A24283" w:rsidRDefault="00240484" w:rsidP="00A24283">
            <w:pPr>
              <w:spacing w:before="36" w:after="36"/>
              <w:jc w:val="center"/>
              <w:rPr>
                <w:sz w:val="18"/>
                <w:szCs w:val="18"/>
              </w:rPr>
            </w:pPr>
            <w:r>
              <w:rPr>
                <w:sz w:val="18"/>
                <w:szCs w:val="18"/>
              </w:rPr>
              <w:t>87.5</w:t>
            </w:r>
          </w:p>
        </w:tc>
        <w:tc>
          <w:tcPr>
            <w:tcW w:w="643" w:type="pct"/>
            <w:tcBorders>
              <w:top w:val="nil"/>
              <w:left w:val="nil"/>
              <w:bottom w:val="nil"/>
              <w:right w:val="nil"/>
            </w:tcBorders>
          </w:tcPr>
          <w:p w14:paraId="4B4E4CA3" w14:textId="2BC34F81" w:rsidR="00A24283" w:rsidRPr="00A24283" w:rsidRDefault="00240484" w:rsidP="00A24283">
            <w:pPr>
              <w:spacing w:before="36" w:after="36"/>
              <w:jc w:val="center"/>
              <w:rPr>
                <w:sz w:val="18"/>
                <w:szCs w:val="18"/>
              </w:rPr>
            </w:pPr>
            <w:r>
              <w:rPr>
                <w:sz w:val="18"/>
                <w:szCs w:val="18"/>
              </w:rPr>
              <w:t>88</w:t>
            </w:r>
          </w:p>
        </w:tc>
        <w:tc>
          <w:tcPr>
            <w:tcW w:w="645" w:type="pct"/>
            <w:tcBorders>
              <w:top w:val="nil"/>
              <w:left w:val="nil"/>
              <w:bottom w:val="nil"/>
              <w:right w:val="nil"/>
            </w:tcBorders>
          </w:tcPr>
          <w:p w14:paraId="15DEDE30" w14:textId="1953AA91" w:rsidR="00A24283" w:rsidRPr="00A24283" w:rsidRDefault="0094056A" w:rsidP="00A24283">
            <w:pPr>
              <w:spacing w:before="36" w:after="36"/>
              <w:jc w:val="center"/>
              <w:rPr>
                <w:sz w:val="18"/>
                <w:szCs w:val="18"/>
              </w:rPr>
            </w:pPr>
            <w:r>
              <w:rPr>
                <w:sz w:val="18"/>
                <w:szCs w:val="18"/>
              </w:rPr>
              <w:t>12.4</w:t>
            </w:r>
          </w:p>
        </w:tc>
        <w:tc>
          <w:tcPr>
            <w:tcW w:w="641" w:type="pct"/>
            <w:tcBorders>
              <w:top w:val="nil"/>
              <w:left w:val="nil"/>
              <w:bottom w:val="nil"/>
              <w:right w:val="nil"/>
            </w:tcBorders>
          </w:tcPr>
          <w:p w14:paraId="21FE8A2B" w14:textId="77777777" w:rsidR="00A24283" w:rsidRPr="00A24283" w:rsidRDefault="00A24283" w:rsidP="00A24283">
            <w:pPr>
              <w:spacing w:before="36" w:after="36"/>
              <w:jc w:val="center"/>
              <w:rPr>
                <w:sz w:val="18"/>
                <w:szCs w:val="18"/>
              </w:rPr>
            </w:pPr>
          </w:p>
        </w:tc>
      </w:tr>
      <w:tr w:rsidR="00A24283" w:rsidRPr="00A24283" w14:paraId="420E979C" w14:textId="77777777" w:rsidTr="00E136F9">
        <w:trPr>
          <w:trHeight w:val="170"/>
          <w:jc w:val="center"/>
        </w:trPr>
        <w:tc>
          <w:tcPr>
            <w:tcW w:w="1782" w:type="pct"/>
            <w:tcBorders>
              <w:top w:val="nil"/>
              <w:left w:val="nil"/>
              <w:bottom w:val="single" w:sz="4" w:space="0" w:color="auto"/>
              <w:right w:val="nil"/>
            </w:tcBorders>
          </w:tcPr>
          <w:p w14:paraId="5B143DB1" w14:textId="77777777" w:rsidR="00A24283" w:rsidRPr="00A24283" w:rsidRDefault="00A24283" w:rsidP="00A24283">
            <w:pPr>
              <w:spacing w:before="36" w:after="36"/>
              <w:ind w:left="708"/>
              <w:rPr>
                <w:sz w:val="18"/>
                <w:szCs w:val="18"/>
              </w:rPr>
            </w:pPr>
            <w:r w:rsidRPr="00A24283">
              <w:rPr>
                <w:sz w:val="18"/>
                <w:szCs w:val="18"/>
              </w:rPr>
              <w:t>no</w:t>
            </w:r>
          </w:p>
        </w:tc>
        <w:tc>
          <w:tcPr>
            <w:tcW w:w="644" w:type="pct"/>
            <w:tcBorders>
              <w:top w:val="nil"/>
              <w:left w:val="nil"/>
              <w:bottom w:val="single" w:sz="4" w:space="0" w:color="auto"/>
              <w:right w:val="nil"/>
            </w:tcBorders>
          </w:tcPr>
          <w:p w14:paraId="328FA025" w14:textId="77777777" w:rsidR="00A24283" w:rsidRPr="00A24283" w:rsidRDefault="00A24283" w:rsidP="00A24283">
            <w:pPr>
              <w:spacing w:before="36" w:after="36"/>
              <w:jc w:val="center"/>
              <w:rPr>
                <w:sz w:val="18"/>
                <w:szCs w:val="18"/>
              </w:rPr>
            </w:pPr>
            <w:r w:rsidRPr="00A24283">
              <w:rPr>
                <w:sz w:val="18"/>
                <w:szCs w:val="18"/>
              </w:rPr>
              <w:t>91</w:t>
            </w:r>
          </w:p>
        </w:tc>
        <w:tc>
          <w:tcPr>
            <w:tcW w:w="645" w:type="pct"/>
            <w:tcBorders>
              <w:top w:val="nil"/>
              <w:left w:val="nil"/>
              <w:bottom w:val="single" w:sz="4" w:space="0" w:color="auto"/>
              <w:right w:val="nil"/>
            </w:tcBorders>
          </w:tcPr>
          <w:p w14:paraId="4AFF740C" w14:textId="20292E22" w:rsidR="00A24283" w:rsidRPr="00A24283" w:rsidRDefault="0094056A" w:rsidP="00A24283">
            <w:pPr>
              <w:spacing w:before="36" w:after="36"/>
              <w:jc w:val="center"/>
              <w:rPr>
                <w:sz w:val="18"/>
                <w:szCs w:val="18"/>
              </w:rPr>
            </w:pPr>
            <w:r>
              <w:rPr>
                <w:sz w:val="18"/>
                <w:szCs w:val="18"/>
              </w:rPr>
              <w:t>79.1</w:t>
            </w:r>
          </w:p>
        </w:tc>
        <w:tc>
          <w:tcPr>
            <w:tcW w:w="643" w:type="pct"/>
            <w:tcBorders>
              <w:top w:val="nil"/>
              <w:left w:val="nil"/>
              <w:bottom w:val="single" w:sz="4" w:space="0" w:color="auto"/>
              <w:right w:val="nil"/>
            </w:tcBorders>
          </w:tcPr>
          <w:p w14:paraId="4513CA93" w14:textId="374DB69F" w:rsidR="00A24283" w:rsidRPr="00A24283" w:rsidRDefault="00240484" w:rsidP="00A24283">
            <w:pPr>
              <w:spacing w:before="36" w:after="36"/>
              <w:jc w:val="center"/>
              <w:rPr>
                <w:sz w:val="18"/>
                <w:szCs w:val="18"/>
              </w:rPr>
            </w:pPr>
            <w:r>
              <w:rPr>
                <w:sz w:val="18"/>
                <w:szCs w:val="18"/>
              </w:rPr>
              <w:t>24</w:t>
            </w:r>
          </w:p>
        </w:tc>
        <w:tc>
          <w:tcPr>
            <w:tcW w:w="645" w:type="pct"/>
            <w:tcBorders>
              <w:top w:val="nil"/>
              <w:left w:val="nil"/>
              <w:bottom w:val="single" w:sz="4" w:space="0" w:color="auto"/>
              <w:right w:val="nil"/>
            </w:tcBorders>
          </w:tcPr>
          <w:p w14:paraId="234F378E" w14:textId="1CB71EE5" w:rsidR="00A24283" w:rsidRPr="00A24283" w:rsidRDefault="00A8333F" w:rsidP="00A24283">
            <w:pPr>
              <w:spacing w:before="36" w:after="36"/>
              <w:jc w:val="center"/>
              <w:rPr>
                <w:sz w:val="18"/>
                <w:szCs w:val="18"/>
              </w:rPr>
            </w:pPr>
            <w:r>
              <w:rPr>
                <w:sz w:val="18"/>
                <w:szCs w:val="18"/>
              </w:rPr>
              <w:t>20.9</w:t>
            </w:r>
          </w:p>
        </w:tc>
        <w:tc>
          <w:tcPr>
            <w:tcW w:w="641" w:type="pct"/>
            <w:tcBorders>
              <w:top w:val="nil"/>
              <w:left w:val="nil"/>
              <w:bottom w:val="single" w:sz="4" w:space="0" w:color="auto"/>
              <w:right w:val="nil"/>
            </w:tcBorders>
          </w:tcPr>
          <w:p w14:paraId="3113075F" w14:textId="77777777" w:rsidR="00A24283" w:rsidRPr="00A24283" w:rsidRDefault="00A24283" w:rsidP="00A24283">
            <w:pPr>
              <w:spacing w:before="36" w:after="36"/>
              <w:jc w:val="center"/>
              <w:rPr>
                <w:sz w:val="18"/>
                <w:szCs w:val="18"/>
              </w:rPr>
            </w:pPr>
          </w:p>
        </w:tc>
      </w:tr>
    </w:tbl>
    <w:p w14:paraId="15408BAC" w14:textId="77777777" w:rsidR="00DF46EA" w:rsidRDefault="00DF46EA" w:rsidP="005076F2">
      <w:pPr>
        <w:rPr>
          <w:lang w:val="en-GB"/>
        </w:rPr>
      </w:pPr>
    </w:p>
    <w:p w14:paraId="2CC37634" w14:textId="77777777" w:rsidR="00E136F9" w:rsidRDefault="00E136F9" w:rsidP="005076F2">
      <w:pPr>
        <w:rPr>
          <w:lang w:val="en-GB"/>
        </w:rPr>
      </w:pPr>
    </w:p>
    <w:p w14:paraId="7D710A4E" w14:textId="77777777" w:rsidR="00E136F9" w:rsidRDefault="00E136F9" w:rsidP="005076F2">
      <w:pPr>
        <w:rPr>
          <w:lang w:val="en-GB"/>
        </w:rPr>
      </w:pPr>
    </w:p>
    <w:p w14:paraId="055CC878" w14:textId="00581B6B" w:rsidR="007A3995" w:rsidRPr="00DF3137" w:rsidRDefault="007A3995" w:rsidP="007A3995">
      <w:pPr>
        <w:rPr>
          <w:rFonts w:ascii="Times New Roman" w:eastAsia="Calibri" w:hAnsi="Times New Roman" w:cs="Times New Roman"/>
          <w:sz w:val="24"/>
          <w:szCs w:val="24"/>
          <w:lang w:val="en-GB"/>
        </w:rPr>
      </w:pPr>
      <w:r w:rsidRPr="00DF3137">
        <w:rPr>
          <w:rFonts w:ascii="Times New Roman" w:eastAsia="Calibri" w:hAnsi="Times New Roman" w:cs="Times New Roman"/>
          <w:sz w:val="24"/>
          <w:szCs w:val="24"/>
          <w:lang w:val="en-US"/>
        </w:rPr>
        <w:lastRenderedPageBreak/>
        <w:t>Appendix X</w:t>
      </w:r>
      <w:r w:rsidRPr="00DF3137">
        <w:rPr>
          <w:rFonts w:ascii="Times New Roman" w:eastAsia="Calibri" w:hAnsi="Times New Roman" w:cs="Times New Roman"/>
          <w:sz w:val="24"/>
          <w:szCs w:val="24"/>
          <w:lang w:val="en-GB"/>
        </w:rPr>
        <w:t>: Table 2 |</w:t>
      </w:r>
      <w:r w:rsidRPr="00DF3137">
        <w:rPr>
          <w:rFonts w:ascii="Times New Roman" w:eastAsia="Calibri" w:hAnsi="Times New Roman" w:cs="Times New Roman"/>
          <w:sz w:val="24"/>
          <w:szCs w:val="24"/>
          <w:lang w:val="en-US"/>
        </w:rPr>
        <w:t xml:space="preserve"> </w:t>
      </w:r>
      <w:r w:rsidR="00DF3137" w:rsidRPr="00DF3137">
        <w:rPr>
          <w:rFonts w:ascii="Times New Roman" w:eastAsia="DengXian" w:hAnsi="Times New Roman" w:cs="Times New Roman"/>
          <w:sz w:val="24"/>
          <w:szCs w:val="24"/>
          <w:lang w:val="en-GB" w:eastAsia="zh-CN"/>
        </w:rPr>
        <w:t>COVID</w:t>
      </w:r>
      <w:r w:rsidR="00DF3137">
        <w:rPr>
          <w:rFonts w:ascii="Times New Roman" w:eastAsia="DengXian" w:hAnsi="Times New Roman" w:cs="Times New Roman"/>
          <w:sz w:val="24"/>
          <w:szCs w:val="24"/>
          <w:lang w:val="en-GB" w:eastAsia="zh-CN"/>
        </w:rPr>
        <w:t>-19 vaccination status</w:t>
      </w:r>
    </w:p>
    <w:tbl>
      <w:tblPr>
        <w:tblStyle w:val="Table"/>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4"/>
        <w:gridCol w:w="1903"/>
        <w:gridCol w:w="1905"/>
      </w:tblGrid>
      <w:tr w:rsidR="00880EB8" w:rsidRPr="00880EB8" w14:paraId="62E77578" w14:textId="77777777" w:rsidTr="006C4AAC">
        <w:trPr>
          <w:cnfStyle w:val="100000000000" w:firstRow="1" w:lastRow="0" w:firstColumn="0" w:lastColumn="0" w:oddVBand="0" w:evenVBand="0" w:oddHBand="0" w:evenHBand="0" w:firstRowFirstColumn="0" w:firstRowLastColumn="0" w:lastRowFirstColumn="0" w:lastRowLastColumn="0"/>
          <w:trHeight w:val="340"/>
          <w:jc w:val="center"/>
        </w:trPr>
        <w:tc>
          <w:tcPr>
            <w:tcW w:w="1782" w:type="pct"/>
            <w:tcBorders>
              <w:top w:val="nil"/>
              <w:left w:val="nil"/>
              <w:bottom w:val="nil"/>
              <w:right w:val="nil"/>
            </w:tcBorders>
          </w:tcPr>
          <w:p w14:paraId="287569C6" w14:textId="77777777" w:rsidR="00880EB8" w:rsidRPr="00880EB8" w:rsidRDefault="00880EB8" w:rsidP="00880EB8">
            <w:pPr>
              <w:spacing w:before="36" w:after="36"/>
              <w:ind w:left="708"/>
              <w:rPr>
                <w:sz w:val="18"/>
                <w:szCs w:val="18"/>
              </w:rPr>
            </w:pPr>
          </w:p>
        </w:tc>
        <w:tc>
          <w:tcPr>
            <w:tcW w:w="644" w:type="pct"/>
            <w:tcBorders>
              <w:top w:val="nil"/>
              <w:left w:val="nil"/>
              <w:bottom w:val="nil"/>
              <w:right w:val="nil"/>
            </w:tcBorders>
          </w:tcPr>
          <w:p w14:paraId="3B67A766" w14:textId="7476D560" w:rsidR="00880EB8" w:rsidRPr="00880EB8" w:rsidRDefault="001817CF" w:rsidP="00880EB8">
            <w:pPr>
              <w:spacing w:before="36" w:after="36"/>
              <w:jc w:val="center"/>
              <w:rPr>
                <w:sz w:val="18"/>
                <w:szCs w:val="18"/>
              </w:rPr>
            </w:pPr>
            <w:r>
              <w:rPr>
                <w:sz w:val="18"/>
                <w:szCs w:val="18"/>
              </w:rPr>
              <w:t>n (N=828)</w:t>
            </w:r>
          </w:p>
        </w:tc>
        <w:tc>
          <w:tcPr>
            <w:tcW w:w="645" w:type="pct"/>
            <w:tcBorders>
              <w:top w:val="nil"/>
              <w:left w:val="nil"/>
              <w:bottom w:val="nil"/>
              <w:right w:val="nil"/>
            </w:tcBorders>
          </w:tcPr>
          <w:p w14:paraId="128DBF10" w14:textId="3CAE2EB8" w:rsidR="00880EB8" w:rsidRPr="00880EB8" w:rsidRDefault="00E0205A" w:rsidP="00880EB8">
            <w:pPr>
              <w:spacing w:before="36" w:after="36"/>
              <w:jc w:val="center"/>
              <w:rPr>
                <w:sz w:val="18"/>
                <w:szCs w:val="18"/>
              </w:rPr>
            </w:pPr>
            <w:r>
              <w:rPr>
                <w:sz w:val="18"/>
                <w:szCs w:val="18"/>
              </w:rPr>
              <w:t>%</w:t>
            </w:r>
          </w:p>
        </w:tc>
      </w:tr>
      <w:tr w:rsidR="00880EB8" w:rsidRPr="00880EB8" w14:paraId="4565FE89" w14:textId="77777777" w:rsidTr="006C4AAC">
        <w:trPr>
          <w:trHeight w:val="340"/>
          <w:jc w:val="center"/>
        </w:trPr>
        <w:tc>
          <w:tcPr>
            <w:tcW w:w="1782" w:type="pct"/>
            <w:tcBorders>
              <w:top w:val="nil"/>
              <w:left w:val="nil"/>
              <w:bottom w:val="nil"/>
              <w:right w:val="nil"/>
            </w:tcBorders>
          </w:tcPr>
          <w:p w14:paraId="64926052" w14:textId="77777777" w:rsidR="00880EB8" w:rsidRPr="00880EB8" w:rsidRDefault="00880EB8" w:rsidP="00880EB8">
            <w:pPr>
              <w:spacing w:before="36" w:after="36"/>
              <w:rPr>
                <w:b/>
                <w:bCs/>
                <w:sz w:val="18"/>
                <w:szCs w:val="18"/>
              </w:rPr>
            </w:pPr>
            <w:r w:rsidRPr="00880EB8">
              <w:rPr>
                <w:b/>
                <w:bCs/>
                <w:sz w:val="18"/>
                <w:szCs w:val="18"/>
              </w:rPr>
              <w:t>Dose of vaccination</w:t>
            </w:r>
          </w:p>
        </w:tc>
        <w:tc>
          <w:tcPr>
            <w:tcW w:w="644" w:type="pct"/>
            <w:tcBorders>
              <w:top w:val="nil"/>
              <w:left w:val="nil"/>
              <w:bottom w:val="nil"/>
              <w:right w:val="nil"/>
            </w:tcBorders>
          </w:tcPr>
          <w:p w14:paraId="5E8620EC" w14:textId="77777777" w:rsidR="00880EB8" w:rsidRPr="00880EB8" w:rsidRDefault="00880EB8" w:rsidP="00880EB8">
            <w:pPr>
              <w:spacing w:before="36" w:after="36"/>
              <w:jc w:val="center"/>
              <w:rPr>
                <w:sz w:val="18"/>
                <w:szCs w:val="18"/>
              </w:rPr>
            </w:pPr>
          </w:p>
        </w:tc>
        <w:tc>
          <w:tcPr>
            <w:tcW w:w="645" w:type="pct"/>
            <w:tcBorders>
              <w:top w:val="nil"/>
              <w:left w:val="nil"/>
              <w:bottom w:val="nil"/>
              <w:right w:val="nil"/>
            </w:tcBorders>
          </w:tcPr>
          <w:p w14:paraId="5AA9F698" w14:textId="77777777" w:rsidR="00880EB8" w:rsidRPr="00880EB8" w:rsidRDefault="00880EB8" w:rsidP="00880EB8">
            <w:pPr>
              <w:spacing w:before="36" w:after="36"/>
              <w:jc w:val="center"/>
              <w:rPr>
                <w:sz w:val="18"/>
                <w:szCs w:val="18"/>
              </w:rPr>
            </w:pPr>
          </w:p>
        </w:tc>
      </w:tr>
      <w:tr w:rsidR="00880EB8" w:rsidRPr="00880EB8" w14:paraId="75386F19" w14:textId="77777777" w:rsidTr="006C4AAC">
        <w:trPr>
          <w:trHeight w:val="340"/>
          <w:jc w:val="center"/>
        </w:trPr>
        <w:tc>
          <w:tcPr>
            <w:tcW w:w="1782" w:type="pct"/>
            <w:tcBorders>
              <w:top w:val="nil"/>
              <w:left w:val="nil"/>
              <w:bottom w:val="nil"/>
              <w:right w:val="nil"/>
            </w:tcBorders>
          </w:tcPr>
          <w:p w14:paraId="74E29506" w14:textId="77777777" w:rsidR="00880EB8" w:rsidRPr="00880EB8" w:rsidRDefault="00880EB8" w:rsidP="00880EB8">
            <w:pPr>
              <w:spacing w:before="36" w:after="36"/>
              <w:ind w:left="708"/>
              <w:rPr>
                <w:sz w:val="18"/>
                <w:szCs w:val="18"/>
              </w:rPr>
            </w:pPr>
            <w:r w:rsidRPr="00880EB8">
              <w:rPr>
                <w:sz w:val="18"/>
                <w:szCs w:val="18"/>
              </w:rPr>
              <w:t>1 dose</w:t>
            </w:r>
          </w:p>
        </w:tc>
        <w:tc>
          <w:tcPr>
            <w:tcW w:w="644" w:type="pct"/>
            <w:tcBorders>
              <w:top w:val="nil"/>
              <w:left w:val="nil"/>
              <w:bottom w:val="nil"/>
              <w:right w:val="nil"/>
            </w:tcBorders>
          </w:tcPr>
          <w:p w14:paraId="337BFD6B" w14:textId="77777777" w:rsidR="00880EB8" w:rsidRPr="00880EB8" w:rsidRDefault="00880EB8" w:rsidP="00880EB8">
            <w:pPr>
              <w:spacing w:before="36" w:after="36"/>
              <w:jc w:val="center"/>
              <w:rPr>
                <w:sz w:val="18"/>
                <w:szCs w:val="18"/>
              </w:rPr>
            </w:pPr>
            <w:r w:rsidRPr="00880EB8">
              <w:rPr>
                <w:sz w:val="18"/>
                <w:szCs w:val="18"/>
              </w:rPr>
              <w:t>64</w:t>
            </w:r>
          </w:p>
        </w:tc>
        <w:tc>
          <w:tcPr>
            <w:tcW w:w="645" w:type="pct"/>
            <w:tcBorders>
              <w:top w:val="nil"/>
              <w:left w:val="nil"/>
              <w:bottom w:val="nil"/>
              <w:right w:val="nil"/>
            </w:tcBorders>
          </w:tcPr>
          <w:p w14:paraId="36B5BDA0" w14:textId="77777777" w:rsidR="00880EB8" w:rsidRPr="00880EB8" w:rsidRDefault="00880EB8" w:rsidP="00880EB8">
            <w:pPr>
              <w:spacing w:before="36" w:after="36"/>
              <w:jc w:val="center"/>
              <w:rPr>
                <w:sz w:val="18"/>
                <w:szCs w:val="18"/>
              </w:rPr>
            </w:pPr>
            <w:r w:rsidRPr="00880EB8">
              <w:rPr>
                <w:sz w:val="18"/>
                <w:szCs w:val="18"/>
              </w:rPr>
              <w:t>9.0</w:t>
            </w:r>
          </w:p>
        </w:tc>
      </w:tr>
      <w:tr w:rsidR="00880EB8" w:rsidRPr="00880EB8" w14:paraId="74247BF9" w14:textId="77777777" w:rsidTr="006C4AAC">
        <w:trPr>
          <w:trHeight w:val="340"/>
          <w:jc w:val="center"/>
        </w:trPr>
        <w:tc>
          <w:tcPr>
            <w:tcW w:w="1782" w:type="pct"/>
            <w:tcBorders>
              <w:top w:val="nil"/>
              <w:left w:val="nil"/>
              <w:bottom w:val="nil"/>
              <w:right w:val="nil"/>
            </w:tcBorders>
          </w:tcPr>
          <w:p w14:paraId="110B1955" w14:textId="77777777" w:rsidR="00880EB8" w:rsidRPr="00880EB8" w:rsidRDefault="00880EB8" w:rsidP="00880EB8">
            <w:pPr>
              <w:spacing w:before="36" w:after="36"/>
              <w:ind w:left="708"/>
              <w:rPr>
                <w:sz w:val="18"/>
                <w:szCs w:val="18"/>
              </w:rPr>
            </w:pPr>
            <w:r w:rsidRPr="00880EB8">
              <w:rPr>
                <w:sz w:val="18"/>
                <w:szCs w:val="18"/>
              </w:rPr>
              <w:t>1 dose (</w:t>
            </w:r>
            <w:proofErr w:type="spellStart"/>
            <w:r w:rsidRPr="00880EB8">
              <w:rPr>
                <w:sz w:val="18"/>
                <w:szCs w:val="18"/>
              </w:rPr>
              <w:t>Johhnson&amp;Johhnson</w:t>
            </w:r>
            <w:proofErr w:type="spellEnd"/>
            <w:r w:rsidRPr="00880EB8">
              <w:rPr>
                <w:sz w:val="18"/>
                <w:szCs w:val="18"/>
              </w:rPr>
              <w:t>)</w:t>
            </w:r>
          </w:p>
        </w:tc>
        <w:tc>
          <w:tcPr>
            <w:tcW w:w="644" w:type="pct"/>
            <w:tcBorders>
              <w:top w:val="nil"/>
              <w:left w:val="nil"/>
              <w:bottom w:val="nil"/>
              <w:right w:val="nil"/>
            </w:tcBorders>
          </w:tcPr>
          <w:p w14:paraId="71D7801B" w14:textId="77777777" w:rsidR="00880EB8" w:rsidRPr="00880EB8" w:rsidRDefault="00880EB8" w:rsidP="00880EB8">
            <w:pPr>
              <w:spacing w:before="36" w:after="36"/>
              <w:jc w:val="center"/>
              <w:rPr>
                <w:sz w:val="18"/>
                <w:szCs w:val="18"/>
              </w:rPr>
            </w:pPr>
            <w:r w:rsidRPr="00880EB8">
              <w:rPr>
                <w:sz w:val="18"/>
                <w:szCs w:val="18"/>
              </w:rPr>
              <w:t>38</w:t>
            </w:r>
          </w:p>
        </w:tc>
        <w:tc>
          <w:tcPr>
            <w:tcW w:w="645" w:type="pct"/>
            <w:tcBorders>
              <w:top w:val="nil"/>
              <w:left w:val="nil"/>
              <w:bottom w:val="nil"/>
              <w:right w:val="nil"/>
            </w:tcBorders>
          </w:tcPr>
          <w:p w14:paraId="735A8EC8" w14:textId="77777777" w:rsidR="00880EB8" w:rsidRPr="00880EB8" w:rsidRDefault="00880EB8" w:rsidP="00880EB8">
            <w:pPr>
              <w:spacing w:before="36" w:after="36"/>
              <w:jc w:val="center"/>
              <w:rPr>
                <w:sz w:val="18"/>
                <w:szCs w:val="18"/>
              </w:rPr>
            </w:pPr>
            <w:r w:rsidRPr="00880EB8">
              <w:rPr>
                <w:sz w:val="18"/>
                <w:szCs w:val="18"/>
              </w:rPr>
              <w:t>5.4</w:t>
            </w:r>
          </w:p>
        </w:tc>
      </w:tr>
      <w:tr w:rsidR="00880EB8" w:rsidRPr="00880EB8" w14:paraId="7C662D69" w14:textId="77777777" w:rsidTr="006C4AAC">
        <w:trPr>
          <w:trHeight w:val="340"/>
          <w:jc w:val="center"/>
        </w:trPr>
        <w:tc>
          <w:tcPr>
            <w:tcW w:w="1782" w:type="pct"/>
            <w:tcBorders>
              <w:top w:val="nil"/>
              <w:left w:val="nil"/>
              <w:bottom w:val="nil"/>
              <w:right w:val="nil"/>
            </w:tcBorders>
          </w:tcPr>
          <w:p w14:paraId="36B50042" w14:textId="77777777" w:rsidR="00880EB8" w:rsidRPr="00880EB8" w:rsidRDefault="00880EB8" w:rsidP="00880EB8">
            <w:pPr>
              <w:spacing w:before="36" w:after="36"/>
              <w:ind w:left="708"/>
              <w:rPr>
                <w:sz w:val="18"/>
                <w:szCs w:val="18"/>
              </w:rPr>
            </w:pPr>
            <w:r w:rsidRPr="00880EB8">
              <w:rPr>
                <w:sz w:val="18"/>
                <w:szCs w:val="18"/>
              </w:rPr>
              <w:t>1 dose (I am recovered)</w:t>
            </w:r>
          </w:p>
        </w:tc>
        <w:tc>
          <w:tcPr>
            <w:tcW w:w="644" w:type="pct"/>
            <w:tcBorders>
              <w:top w:val="nil"/>
              <w:left w:val="nil"/>
              <w:bottom w:val="nil"/>
              <w:right w:val="nil"/>
            </w:tcBorders>
          </w:tcPr>
          <w:p w14:paraId="58D7C71B" w14:textId="77777777" w:rsidR="00880EB8" w:rsidRPr="00880EB8" w:rsidRDefault="00880EB8" w:rsidP="00880EB8">
            <w:pPr>
              <w:spacing w:before="36" w:after="36"/>
              <w:jc w:val="center"/>
              <w:rPr>
                <w:sz w:val="18"/>
                <w:szCs w:val="18"/>
              </w:rPr>
            </w:pPr>
            <w:r w:rsidRPr="00880EB8">
              <w:rPr>
                <w:sz w:val="18"/>
                <w:szCs w:val="18"/>
              </w:rPr>
              <w:t>12</w:t>
            </w:r>
          </w:p>
        </w:tc>
        <w:tc>
          <w:tcPr>
            <w:tcW w:w="645" w:type="pct"/>
            <w:tcBorders>
              <w:top w:val="nil"/>
              <w:left w:val="nil"/>
              <w:bottom w:val="nil"/>
              <w:right w:val="nil"/>
            </w:tcBorders>
          </w:tcPr>
          <w:p w14:paraId="68FE3C8F" w14:textId="77777777" w:rsidR="00880EB8" w:rsidRPr="00880EB8" w:rsidRDefault="00880EB8" w:rsidP="00880EB8">
            <w:pPr>
              <w:spacing w:before="36" w:after="36"/>
              <w:jc w:val="center"/>
              <w:rPr>
                <w:sz w:val="18"/>
                <w:szCs w:val="18"/>
              </w:rPr>
            </w:pPr>
            <w:r w:rsidRPr="00880EB8">
              <w:rPr>
                <w:sz w:val="18"/>
                <w:szCs w:val="18"/>
              </w:rPr>
              <w:t>1.7</w:t>
            </w:r>
          </w:p>
        </w:tc>
      </w:tr>
      <w:tr w:rsidR="00880EB8" w:rsidRPr="00880EB8" w14:paraId="6AC354AD" w14:textId="77777777" w:rsidTr="006C4AAC">
        <w:trPr>
          <w:trHeight w:val="340"/>
          <w:jc w:val="center"/>
        </w:trPr>
        <w:tc>
          <w:tcPr>
            <w:tcW w:w="1782" w:type="pct"/>
            <w:tcBorders>
              <w:top w:val="nil"/>
              <w:left w:val="nil"/>
              <w:bottom w:val="nil"/>
              <w:right w:val="nil"/>
            </w:tcBorders>
          </w:tcPr>
          <w:p w14:paraId="76E911D2" w14:textId="77777777" w:rsidR="00880EB8" w:rsidRPr="00880EB8" w:rsidRDefault="00880EB8" w:rsidP="00880EB8">
            <w:pPr>
              <w:spacing w:before="36" w:after="36"/>
              <w:ind w:left="708"/>
              <w:rPr>
                <w:sz w:val="18"/>
                <w:szCs w:val="18"/>
              </w:rPr>
            </w:pPr>
            <w:r w:rsidRPr="00880EB8">
              <w:rPr>
                <w:sz w:val="18"/>
                <w:szCs w:val="18"/>
              </w:rPr>
              <w:t>2 doses</w:t>
            </w:r>
          </w:p>
        </w:tc>
        <w:tc>
          <w:tcPr>
            <w:tcW w:w="644" w:type="pct"/>
            <w:tcBorders>
              <w:top w:val="nil"/>
              <w:left w:val="nil"/>
              <w:bottom w:val="nil"/>
              <w:right w:val="nil"/>
            </w:tcBorders>
          </w:tcPr>
          <w:p w14:paraId="665DAF15" w14:textId="77777777" w:rsidR="00880EB8" w:rsidRPr="00880EB8" w:rsidRDefault="00880EB8" w:rsidP="00880EB8">
            <w:pPr>
              <w:spacing w:before="36" w:after="36"/>
              <w:jc w:val="center"/>
              <w:rPr>
                <w:sz w:val="18"/>
                <w:szCs w:val="18"/>
              </w:rPr>
            </w:pPr>
            <w:r w:rsidRPr="00880EB8">
              <w:rPr>
                <w:sz w:val="18"/>
                <w:szCs w:val="18"/>
              </w:rPr>
              <w:t>596</w:t>
            </w:r>
          </w:p>
        </w:tc>
        <w:tc>
          <w:tcPr>
            <w:tcW w:w="645" w:type="pct"/>
            <w:tcBorders>
              <w:top w:val="nil"/>
              <w:left w:val="nil"/>
              <w:bottom w:val="nil"/>
              <w:right w:val="nil"/>
            </w:tcBorders>
          </w:tcPr>
          <w:p w14:paraId="331293F8" w14:textId="77777777" w:rsidR="00880EB8" w:rsidRPr="00880EB8" w:rsidRDefault="00880EB8" w:rsidP="00880EB8">
            <w:pPr>
              <w:spacing w:before="36" w:after="36"/>
              <w:jc w:val="center"/>
              <w:rPr>
                <w:sz w:val="18"/>
                <w:szCs w:val="18"/>
              </w:rPr>
            </w:pPr>
            <w:r w:rsidRPr="00880EB8">
              <w:rPr>
                <w:sz w:val="18"/>
                <w:szCs w:val="18"/>
              </w:rPr>
              <w:t>83.9</w:t>
            </w:r>
          </w:p>
        </w:tc>
      </w:tr>
      <w:tr w:rsidR="00E0205A" w:rsidRPr="00880EB8" w14:paraId="64B9B412" w14:textId="77777777" w:rsidTr="006C4AAC">
        <w:trPr>
          <w:trHeight w:val="340"/>
          <w:jc w:val="center"/>
        </w:trPr>
        <w:tc>
          <w:tcPr>
            <w:tcW w:w="1782" w:type="pct"/>
            <w:tcBorders>
              <w:top w:val="nil"/>
              <w:left w:val="nil"/>
              <w:bottom w:val="nil"/>
              <w:right w:val="nil"/>
            </w:tcBorders>
          </w:tcPr>
          <w:p w14:paraId="0A86D0CF" w14:textId="77777777" w:rsidR="00E0205A" w:rsidRPr="00880EB8" w:rsidRDefault="00E0205A" w:rsidP="00880EB8">
            <w:pPr>
              <w:spacing w:before="36" w:after="36"/>
              <w:ind w:left="708"/>
              <w:rPr>
                <w:sz w:val="18"/>
                <w:szCs w:val="18"/>
              </w:rPr>
            </w:pPr>
          </w:p>
        </w:tc>
        <w:tc>
          <w:tcPr>
            <w:tcW w:w="644" w:type="pct"/>
            <w:tcBorders>
              <w:top w:val="nil"/>
              <w:left w:val="nil"/>
              <w:bottom w:val="nil"/>
              <w:right w:val="nil"/>
            </w:tcBorders>
          </w:tcPr>
          <w:p w14:paraId="71053D82" w14:textId="77777777" w:rsidR="00E0205A" w:rsidRPr="00880EB8" w:rsidRDefault="00E0205A" w:rsidP="00880EB8">
            <w:pPr>
              <w:spacing w:before="36" w:after="36"/>
              <w:jc w:val="center"/>
              <w:rPr>
                <w:sz w:val="18"/>
                <w:szCs w:val="18"/>
              </w:rPr>
            </w:pPr>
          </w:p>
        </w:tc>
        <w:tc>
          <w:tcPr>
            <w:tcW w:w="645" w:type="pct"/>
            <w:tcBorders>
              <w:top w:val="nil"/>
              <w:left w:val="nil"/>
              <w:bottom w:val="nil"/>
              <w:right w:val="nil"/>
            </w:tcBorders>
          </w:tcPr>
          <w:p w14:paraId="711599C9" w14:textId="77777777" w:rsidR="00E0205A" w:rsidRPr="00880EB8" w:rsidRDefault="00E0205A" w:rsidP="00880EB8">
            <w:pPr>
              <w:spacing w:before="36" w:after="36"/>
              <w:jc w:val="center"/>
              <w:rPr>
                <w:sz w:val="18"/>
                <w:szCs w:val="18"/>
              </w:rPr>
            </w:pPr>
          </w:p>
        </w:tc>
      </w:tr>
      <w:tr w:rsidR="00880EB8" w:rsidRPr="00880EB8" w14:paraId="76AAE84D" w14:textId="77777777" w:rsidTr="006C4AAC">
        <w:trPr>
          <w:trHeight w:val="340"/>
          <w:jc w:val="center"/>
        </w:trPr>
        <w:tc>
          <w:tcPr>
            <w:tcW w:w="1782" w:type="pct"/>
            <w:tcBorders>
              <w:top w:val="nil"/>
              <w:left w:val="nil"/>
              <w:bottom w:val="nil"/>
              <w:right w:val="nil"/>
            </w:tcBorders>
          </w:tcPr>
          <w:p w14:paraId="62946AE7" w14:textId="77777777" w:rsidR="00880EB8" w:rsidRPr="00880EB8" w:rsidRDefault="00880EB8" w:rsidP="00880EB8">
            <w:pPr>
              <w:spacing w:before="36" w:after="36"/>
              <w:rPr>
                <w:rFonts w:eastAsiaTheme="minorEastAsia"/>
                <w:b/>
                <w:bCs/>
                <w:sz w:val="18"/>
                <w:szCs w:val="18"/>
              </w:rPr>
            </w:pPr>
            <w:r w:rsidRPr="00880EB8">
              <w:rPr>
                <w:rFonts w:eastAsiaTheme="minorEastAsia"/>
                <w:b/>
                <w:bCs/>
                <w:sz w:val="18"/>
                <w:szCs w:val="18"/>
              </w:rPr>
              <w:t>Reasons to get vaccinated</w:t>
            </w:r>
          </w:p>
        </w:tc>
        <w:tc>
          <w:tcPr>
            <w:tcW w:w="644" w:type="pct"/>
            <w:tcBorders>
              <w:top w:val="nil"/>
              <w:left w:val="nil"/>
              <w:bottom w:val="nil"/>
              <w:right w:val="nil"/>
            </w:tcBorders>
          </w:tcPr>
          <w:p w14:paraId="72D61BFF" w14:textId="77777777" w:rsidR="00880EB8" w:rsidRPr="00880EB8" w:rsidRDefault="00880EB8" w:rsidP="00880EB8">
            <w:pPr>
              <w:spacing w:before="36" w:after="36"/>
              <w:jc w:val="center"/>
              <w:rPr>
                <w:sz w:val="18"/>
                <w:szCs w:val="18"/>
              </w:rPr>
            </w:pPr>
          </w:p>
        </w:tc>
        <w:tc>
          <w:tcPr>
            <w:tcW w:w="645" w:type="pct"/>
            <w:tcBorders>
              <w:top w:val="nil"/>
              <w:left w:val="nil"/>
              <w:bottom w:val="nil"/>
              <w:right w:val="nil"/>
            </w:tcBorders>
          </w:tcPr>
          <w:p w14:paraId="1AFCFE0D" w14:textId="77777777" w:rsidR="00880EB8" w:rsidRPr="00880EB8" w:rsidRDefault="00880EB8" w:rsidP="00880EB8">
            <w:pPr>
              <w:spacing w:before="36" w:after="36"/>
              <w:jc w:val="center"/>
              <w:rPr>
                <w:sz w:val="18"/>
                <w:szCs w:val="18"/>
              </w:rPr>
            </w:pPr>
          </w:p>
        </w:tc>
      </w:tr>
      <w:tr w:rsidR="00880EB8" w:rsidRPr="00880EB8" w14:paraId="32A8BDEE" w14:textId="77777777" w:rsidTr="006C4AAC">
        <w:trPr>
          <w:trHeight w:val="340"/>
          <w:jc w:val="center"/>
        </w:trPr>
        <w:tc>
          <w:tcPr>
            <w:tcW w:w="1782" w:type="pct"/>
            <w:tcBorders>
              <w:top w:val="nil"/>
              <w:left w:val="nil"/>
              <w:bottom w:val="nil"/>
              <w:right w:val="nil"/>
            </w:tcBorders>
          </w:tcPr>
          <w:p w14:paraId="159EB8ED" w14:textId="77777777" w:rsidR="00880EB8" w:rsidRPr="00880EB8" w:rsidRDefault="00880EB8" w:rsidP="00880EB8">
            <w:pPr>
              <w:spacing w:before="36" w:after="36"/>
              <w:ind w:left="708"/>
              <w:rPr>
                <w:rFonts w:eastAsiaTheme="minorEastAsia"/>
                <w:sz w:val="18"/>
                <w:szCs w:val="18"/>
              </w:rPr>
            </w:pPr>
            <w:r w:rsidRPr="00880EB8">
              <w:rPr>
                <w:rFonts w:eastAsiaTheme="minorEastAsia"/>
                <w:sz w:val="18"/>
                <w:szCs w:val="18"/>
              </w:rPr>
              <w:t>Occupational reasons</w:t>
            </w:r>
          </w:p>
        </w:tc>
        <w:tc>
          <w:tcPr>
            <w:tcW w:w="644" w:type="pct"/>
            <w:tcBorders>
              <w:top w:val="nil"/>
              <w:left w:val="nil"/>
              <w:bottom w:val="nil"/>
              <w:right w:val="nil"/>
            </w:tcBorders>
          </w:tcPr>
          <w:p w14:paraId="052925C2" w14:textId="77777777" w:rsidR="00880EB8" w:rsidRPr="00880EB8" w:rsidRDefault="00880EB8" w:rsidP="00880EB8">
            <w:pPr>
              <w:spacing w:before="36" w:after="36"/>
              <w:jc w:val="center"/>
              <w:rPr>
                <w:sz w:val="18"/>
                <w:szCs w:val="18"/>
              </w:rPr>
            </w:pPr>
            <w:r w:rsidRPr="00880EB8">
              <w:rPr>
                <w:sz w:val="18"/>
                <w:szCs w:val="18"/>
              </w:rPr>
              <w:t>355</w:t>
            </w:r>
          </w:p>
        </w:tc>
        <w:tc>
          <w:tcPr>
            <w:tcW w:w="645" w:type="pct"/>
            <w:tcBorders>
              <w:top w:val="nil"/>
              <w:left w:val="nil"/>
              <w:bottom w:val="nil"/>
              <w:right w:val="nil"/>
            </w:tcBorders>
          </w:tcPr>
          <w:p w14:paraId="169A25CC" w14:textId="77777777" w:rsidR="00880EB8" w:rsidRPr="00880EB8" w:rsidRDefault="00880EB8" w:rsidP="00880EB8">
            <w:pPr>
              <w:spacing w:before="36" w:after="36"/>
              <w:jc w:val="center"/>
              <w:rPr>
                <w:sz w:val="18"/>
                <w:szCs w:val="18"/>
              </w:rPr>
            </w:pPr>
            <w:r w:rsidRPr="00880EB8">
              <w:rPr>
                <w:sz w:val="18"/>
                <w:szCs w:val="18"/>
              </w:rPr>
              <w:t>42.9</w:t>
            </w:r>
          </w:p>
        </w:tc>
      </w:tr>
      <w:tr w:rsidR="00880EB8" w:rsidRPr="00880EB8" w14:paraId="14DA2B53" w14:textId="77777777" w:rsidTr="006C4AAC">
        <w:trPr>
          <w:trHeight w:val="340"/>
          <w:jc w:val="center"/>
        </w:trPr>
        <w:tc>
          <w:tcPr>
            <w:tcW w:w="1782" w:type="pct"/>
            <w:tcBorders>
              <w:top w:val="nil"/>
              <w:left w:val="nil"/>
              <w:bottom w:val="nil"/>
              <w:right w:val="nil"/>
            </w:tcBorders>
            <w:vAlign w:val="center"/>
          </w:tcPr>
          <w:p w14:paraId="0E8B1D7E" w14:textId="77777777" w:rsidR="00880EB8" w:rsidRPr="00880EB8" w:rsidRDefault="00880EB8" w:rsidP="00880EB8">
            <w:pPr>
              <w:spacing w:before="36" w:after="36"/>
              <w:ind w:left="708"/>
              <w:rPr>
                <w:rFonts w:eastAsiaTheme="minorEastAsia"/>
                <w:sz w:val="18"/>
                <w:szCs w:val="18"/>
              </w:rPr>
            </w:pPr>
            <w:r w:rsidRPr="00880EB8">
              <w:rPr>
                <w:rFonts w:eastAsiaTheme="minorEastAsia"/>
                <w:sz w:val="18"/>
                <w:szCs w:val="18"/>
              </w:rPr>
              <w:t>Reduce the risk of infection</w:t>
            </w:r>
          </w:p>
        </w:tc>
        <w:tc>
          <w:tcPr>
            <w:tcW w:w="644" w:type="pct"/>
            <w:tcBorders>
              <w:top w:val="nil"/>
              <w:left w:val="nil"/>
              <w:bottom w:val="nil"/>
              <w:right w:val="nil"/>
            </w:tcBorders>
          </w:tcPr>
          <w:p w14:paraId="09F72FF0" w14:textId="77777777" w:rsidR="00880EB8" w:rsidRPr="00880EB8" w:rsidRDefault="00880EB8" w:rsidP="00880EB8">
            <w:pPr>
              <w:spacing w:before="36" w:after="36"/>
              <w:jc w:val="center"/>
              <w:rPr>
                <w:sz w:val="18"/>
                <w:szCs w:val="18"/>
              </w:rPr>
            </w:pPr>
            <w:r w:rsidRPr="00880EB8">
              <w:rPr>
                <w:sz w:val="18"/>
                <w:szCs w:val="18"/>
              </w:rPr>
              <w:t>692</w:t>
            </w:r>
          </w:p>
        </w:tc>
        <w:tc>
          <w:tcPr>
            <w:tcW w:w="645" w:type="pct"/>
            <w:tcBorders>
              <w:top w:val="nil"/>
              <w:left w:val="nil"/>
              <w:bottom w:val="nil"/>
              <w:right w:val="nil"/>
            </w:tcBorders>
          </w:tcPr>
          <w:p w14:paraId="6AF6B066" w14:textId="77777777" w:rsidR="00880EB8" w:rsidRPr="00880EB8" w:rsidRDefault="00880EB8" w:rsidP="00880EB8">
            <w:pPr>
              <w:spacing w:before="36" w:after="36"/>
              <w:jc w:val="center"/>
              <w:rPr>
                <w:sz w:val="18"/>
                <w:szCs w:val="18"/>
              </w:rPr>
            </w:pPr>
            <w:r w:rsidRPr="00880EB8">
              <w:rPr>
                <w:sz w:val="18"/>
                <w:szCs w:val="18"/>
              </w:rPr>
              <w:t>83.6</w:t>
            </w:r>
          </w:p>
        </w:tc>
      </w:tr>
      <w:tr w:rsidR="00880EB8" w:rsidRPr="00880EB8" w14:paraId="1F367127" w14:textId="77777777" w:rsidTr="006C4AAC">
        <w:trPr>
          <w:trHeight w:val="340"/>
          <w:jc w:val="center"/>
        </w:trPr>
        <w:tc>
          <w:tcPr>
            <w:tcW w:w="1782" w:type="pct"/>
            <w:tcBorders>
              <w:top w:val="nil"/>
              <w:left w:val="nil"/>
              <w:bottom w:val="nil"/>
              <w:right w:val="nil"/>
            </w:tcBorders>
          </w:tcPr>
          <w:p w14:paraId="10BCC2C8" w14:textId="77777777" w:rsidR="00880EB8" w:rsidRPr="00880EB8" w:rsidRDefault="00880EB8" w:rsidP="00880EB8">
            <w:pPr>
              <w:spacing w:before="36" w:after="36"/>
              <w:ind w:left="708"/>
              <w:rPr>
                <w:rFonts w:eastAsiaTheme="minorEastAsia"/>
                <w:sz w:val="18"/>
                <w:szCs w:val="18"/>
              </w:rPr>
            </w:pPr>
            <w:r w:rsidRPr="00880EB8">
              <w:rPr>
                <w:rFonts w:eastAsiaTheme="minorEastAsia"/>
                <w:sz w:val="18"/>
                <w:szCs w:val="18"/>
              </w:rPr>
              <w:t>Return to normal life</w:t>
            </w:r>
          </w:p>
        </w:tc>
        <w:tc>
          <w:tcPr>
            <w:tcW w:w="644" w:type="pct"/>
            <w:tcBorders>
              <w:top w:val="nil"/>
              <w:left w:val="nil"/>
              <w:bottom w:val="nil"/>
              <w:right w:val="nil"/>
            </w:tcBorders>
          </w:tcPr>
          <w:p w14:paraId="34892BE7" w14:textId="77777777" w:rsidR="00880EB8" w:rsidRPr="00880EB8" w:rsidRDefault="00880EB8" w:rsidP="00880EB8">
            <w:pPr>
              <w:spacing w:before="36" w:after="36"/>
              <w:jc w:val="center"/>
              <w:rPr>
                <w:sz w:val="18"/>
                <w:szCs w:val="18"/>
              </w:rPr>
            </w:pPr>
            <w:r w:rsidRPr="00880EB8">
              <w:rPr>
                <w:sz w:val="18"/>
                <w:szCs w:val="18"/>
              </w:rPr>
              <w:t>671</w:t>
            </w:r>
          </w:p>
        </w:tc>
        <w:tc>
          <w:tcPr>
            <w:tcW w:w="645" w:type="pct"/>
            <w:tcBorders>
              <w:top w:val="nil"/>
              <w:left w:val="nil"/>
              <w:bottom w:val="nil"/>
              <w:right w:val="nil"/>
            </w:tcBorders>
          </w:tcPr>
          <w:p w14:paraId="0D660E12" w14:textId="77777777" w:rsidR="00880EB8" w:rsidRPr="00880EB8" w:rsidRDefault="00880EB8" w:rsidP="00880EB8">
            <w:pPr>
              <w:spacing w:before="36" w:after="36"/>
              <w:jc w:val="center"/>
              <w:rPr>
                <w:sz w:val="18"/>
                <w:szCs w:val="18"/>
              </w:rPr>
            </w:pPr>
            <w:r w:rsidRPr="00880EB8">
              <w:rPr>
                <w:sz w:val="18"/>
                <w:szCs w:val="18"/>
              </w:rPr>
              <w:t>81.0</w:t>
            </w:r>
          </w:p>
        </w:tc>
      </w:tr>
      <w:tr w:rsidR="00880EB8" w:rsidRPr="00880EB8" w14:paraId="291B2D76" w14:textId="77777777" w:rsidTr="006C4AAC">
        <w:trPr>
          <w:trHeight w:val="340"/>
          <w:jc w:val="center"/>
        </w:trPr>
        <w:tc>
          <w:tcPr>
            <w:tcW w:w="1782" w:type="pct"/>
            <w:tcBorders>
              <w:top w:val="nil"/>
              <w:left w:val="nil"/>
              <w:bottom w:val="nil"/>
              <w:right w:val="nil"/>
            </w:tcBorders>
          </w:tcPr>
          <w:p w14:paraId="069FA9E2" w14:textId="77777777" w:rsidR="00880EB8" w:rsidRPr="00880EB8" w:rsidRDefault="00880EB8" w:rsidP="00880EB8">
            <w:pPr>
              <w:spacing w:before="36" w:after="36"/>
              <w:ind w:left="708"/>
              <w:rPr>
                <w:rFonts w:eastAsiaTheme="minorEastAsia"/>
                <w:sz w:val="18"/>
                <w:szCs w:val="18"/>
              </w:rPr>
            </w:pPr>
            <w:r w:rsidRPr="00880EB8">
              <w:rPr>
                <w:rFonts w:eastAsiaTheme="minorEastAsia"/>
                <w:sz w:val="18"/>
                <w:szCs w:val="18"/>
              </w:rPr>
              <w:t>Protecting your family</w:t>
            </w:r>
          </w:p>
        </w:tc>
        <w:tc>
          <w:tcPr>
            <w:tcW w:w="644" w:type="pct"/>
            <w:tcBorders>
              <w:top w:val="nil"/>
              <w:left w:val="nil"/>
              <w:bottom w:val="nil"/>
              <w:right w:val="nil"/>
            </w:tcBorders>
          </w:tcPr>
          <w:p w14:paraId="3644E5DF" w14:textId="77777777" w:rsidR="00880EB8" w:rsidRPr="00880EB8" w:rsidRDefault="00880EB8" w:rsidP="00880EB8">
            <w:pPr>
              <w:spacing w:before="36" w:after="36"/>
              <w:jc w:val="center"/>
              <w:rPr>
                <w:sz w:val="18"/>
                <w:szCs w:val="18"/>
              </w:rPr>
            </w:pPr>
            <w:r w:rsidRPr="00880EB8">
              <w:rPr>
                <w:sz w:val="18"/>
                <w:szCs w:val="18"/>
              </w:rPr>
              <w:t>690</w:t>
            </w:r>
          </w:p>
        </w:tc>
        <w:tc>
          <w:tcPr>
            <w:tcW w:w="645" w:type="pct"/>
            <w:tcBorders>
              <w:top w:val="nil"/>
              <w:left w:val="nil"/>
              <w:bottom w:val="nil"/>
              <w:right w:val="nil"/>
            </w:tcBorders>
          </w:tcPr>
          <w:p w14:paraId="0C335A48" w14:textId="77777777" w:rsidR="00880EB8" w:rsidRPr="00880EB8" w:rsidRDefault="00880EB8" w:rsidP="00880EB8">
            <w:pPr>
              <w:spacing w:before="36" w:after="36"/>
              <w:jc w:val="center"/>
              <w:rPr>
                <w:sz w:val="18"/>
                <w:szCs w:val="18"/>
              </w:rPr>
            </w:pPr>
            <w:r w:rsidRPr="00880EB8">
              <w:rPr>
                <w:sz w:val="18"/>
                <w:szCs w:val="18"/>
              </w:rPr>
              <w:t>83.3</w:t>
            </w:r>
          </w:p>
        </w:tc>
      </w:tr>
      <w:tr w:rsidR="00880EB8" w:rsidRPr="00880EB8" w14:paraId="54B7FA41" w14:textId="77777777" w:rsidTr="006C4AAC">
        <w:trPr>
          <w:trHeight w:val="340"/>
          <w:jc w:val="center"/>
        </w:trPr>
        <w:tc>
          <w:tcPr>
            <w:tcW w:w="1782" w:type="pct"/>
            <w:tcBorders>
              <w:top w:val="nil"/>
              <w:left w:val="nil"/>
              <w:bottom w:val="nil"/>
              <w:right w:val="nil"/>
            </w:tcBorders>
          </w:tcPr>
          <w:p w14:paraId="12ABCF47" w14:textId="77777777" w:rsidR="00880EB8" w:rsidRPr="00880EB8" w:rsidRDefault="00880EB8" w:rsidP="00880EB8">
            <w:pPr>
              <w:spacing w:before="36" w:after="36"/>
              <w:ind w:left="708"/>
              <w:rPr>
                <w:rFonts w:eastAsiaTheme="minorEastAsia"/>
                <w:sz w:val="18"/>
                <w:szCs w:val="18"/>
              </w:rPr>
            </w:pPr>
            <w:r w:rsidRPr="00880EB8">
              <w:rPr>
                <w:rFonts w:eastAsiaTheme="minorEastAsia"/>
                <w:sz w:val="18"/>
                <w:szCs w:val="18"/>
              </w:rPr>
              <w:t>Driven by social environment</w:t>
            </w:r>
          </w:p>
        </w:tc>
        <w:tc>
          <w:tcPr>
            <w:tcW w:w="644" w:type="pct"/>
            <w:tcBorders>
              <w:top w:val="nil"/>
              <w:left w:val="nil"/>
              <w:bottom w:val="nil"/>
              <w:right w:val="nil"/>
            </w:tcBorders>
          </w:tcPr>
          <w:p w14:paraId="643B8E3D" w14:textId="77777777" w:rsidR="00880EB8" w:rsidRPr="00880EB8" w:rsidRDefault="00880EB8" w:rsidP="00880EB8">
            <w:pPr>
              <w:spacing w:before="36" w:after="36"/>
              <w:jc w:val="center"/>
              <w:rPr>
                <w:sz w:val="18"/>
                <w:szCs w:val="18"/>
              </w:rPr>
            </w:pPr>
            <w:r w:rsidRPr="00880EB8">
              <w:rPr>
                <w:sz w:val="18"/>
                <w:szCs w:val="18"/>
              </w:rPr>
              <w:t>234</w:t>
            </w:r>
          </w:p>
        </w:tc>
        <w:tc>
          <w:tcPr>
            <w:tcW w:w="645" w:type="pct"/>
            <w:tcBorders>
              <w:top w:val="nil"/>
              <w:left w:val="nil"/>
              <w:bottom w:val="nil"/>
              <w:right w:val="nil"/>
            </w:tcBorders>
          </w:tcPr>
          <w:p w14:paraId="5BCCA3E2" w14:textId="77777777" w:rsidR="00880EB8" w:rsidRPr="00880EB8" w:rsidRDefault="00880EB8" w:rsidP="00880EB8">
            <w:pPr>
              <w:spacing w:before="36" w:after="36"/>
              <w:jc w:val="center"/>
              <w:rPr>
                <w:sz w:val="18"/>
                <w:szCs w:val="18"/>
              </w:rPr>
            </w:pPr>
            <w:r w:rsidRPr="00880EB8">
              <w:rPr>
                <w:sz w:val="18"/>
                <w:szCs w:val="18"/>
              </w:rPr>
              <w:t>28.3</w:t>
            </w:r>
          </w:p>
        </w:tc>
      </w:tr>
      <w:tr w:rsidR="00880EB8" w:rsidRPr="00880EB8" w14:paraId="2320612C" w14:textId="77777777" w:rsidTr="006C4AAC">
        <w:trPr>
          <w:trHeight w:val="340"/>
          <w:jc w:val="center"/>
        </w:trPr>
        <w:tc>
          <w:tcPr>
            <w:tcW w:w="1782" w:type="pct"/>
            <w:tcBorders>
              <w:top w:val="nil"/>
              <w:left w:val="nil"/>
              <w:bottom w:val="nil"/>
              <w:right w:val="nil"/>
            </w:tcBorders>
            <w:vAlign w:val="center"/>
          </w:tcPr>
          <w:p w14:paraId="310871B2" w14:textId="77777777" w:rsidR="00880EB8" w:rsidRPr="00880EB8" w:rsidRDefault="00880EB8" w:rsidP="00880EB8">
            <w:pPr>
              <w:spacing w:before="36" w:after="36"/>
              <w:ind w:left="708"/>
              <w:rPr>
                <w:rFonts w:eastAsiaTheme="minorEastAsia"/>
                <w:sz w:val="18"/>
                <w:szCs w:val="18"/>
              </w:rPr>
            </w:pPr>
            <w:r w:rsidRPr="00880EB8">
              <w:rPr>
                <w:rFonts w:eastAsiaTheme="minorEastAsia"/>
                <w:sz w:val="18"/>
                <w:szCs w:val="18"/>
              </w:rPr>
              <w:t>social contribution</w:t>
            </w:r>
          </w:p>
        </w:tc>
        <w:tc>
          <w:tcPr>
            <w:tcW w:w="644" w:type="pct"/>
            <w:tcBorders>
              <w:top w:val="nil"/>
              <w:left w:val="nil"/>
              <w:bottom w:val="nil"/>
              <w:right w:val="nil"/>
            </w:tcBorders>
          </w:tcPr>
          <w:p w14:paraId="2BFE8A97" w14:textId="77777777" w:rsidR="00880EB8" w:rsidRPr="00880EB8" w:rsidRDefault="00880EB8" w:rsidP="00880EB8">
            <w:pPr>
              <w:spacing w:before="36" w:after="36"/>
              <w:jc w:val="center"/>
              <w:rPr>
                <w:sz w:val="18"/>
                <w:szCs w:val="18"/>
              </w:rPr>
            </w:pPr>
            <w:r w:rsidRPr="00880EB8">
              <w:rPr>
                <w:sz w:val="18"/>
                <w:szCs w:val="18"/>
              </w:rPr>
              <w:t>675</w:t>
            </w:r>
          </w:p>
        </w:tc>
        <w:tc>
          <w:tcPr>
            <w:tcW w:w="645" w:type="pct"/>
            <w:tcBorders>
              <w:top w:val="nil"/>
              <w:left w:val="nil"/>
              <w:bottom w:val="nil"/>
              <w:right w:val="nil"/>
            </w:tcBorders>
          </w:tcPr>
          <w:p w14:paraId="5F177CEC" w14:textId="77777777" w:rsidR="00880EB8" w:rsidRPr="00880EB8" w:rsidRDefault="00880EB8" w:rsidP="00880EB8">
            <w:pPr>
              <w:spacing w:before="36" w:after="36"/>
              <w:jc w:val="center"/>
              <w:rPr>
                <w:sz w:val="18"/>
                <w:szCs w:val="18"/>
              </w:rPr>
            </w:pPr>
            <w:r w:rsidRPr="00880EB8">
              <w:rPr>
                <w:sz w:val="18"/>
                <w:szCs w:val="18"/>
              </w:rPr>
              <w:t>81.5</w:t>
            </w:r>
          </w:p>
        </w:tc>
      </w:tr>
      <w:tr w:rsidR="00880EB8" w:rsidRPr="00880EB8" w14:paraId="06E7ED77" w14:textId="77777777" w:rsidTr="006C4AAC">
        <w:trPr>
          <w:trHeight w:val="340"/>
          <w:jc w:val="center"/>
        </w:trPr>
        <w:tc>
          <w:tcPr>
            <w:tcW w:w="1782" w:type="pct"/>
            <w:tcBorders>
              <w:top w:val="nil"/>
              <w:left w:val="nil"/>
              <w:bottom w:val="nil"/>
              <w:right w:val="nil"/>
            </w:tcBorders>
          </w:tcPr>
          <w:p w14:paraId="2C3C9CFE" w14:textId="77777777" w:rsidR="00880EB8" w:rsidRPr="00880EB8" w:rsidRDefault="00880EB8" w:rsidP="00880EB8">
            <w:pPr>
              <w:spacing w:before="36" w:after="36"/>
              <w:ind w:left="708"/>
              <w:rPr>
                <w:rFonts w:eastAsiaTheme="minorEastAsia"/>
                <w:sz w:val="18"/>
                <w:szCs w:val="18"/>
              </w:rPr>
            </w:pPr>
            <w:r w:rsidRPr="00880EB8">
              <w:rPr>
                <w:rFonts w:eastAsiaTheme="minorEastAsia"/>
                <w:sz w:val="18"/>
                <w:szCs w:val="18"/>
              </w:rPr>
              <w:t>Relieving pressure on the healthcare system</w:t>
            </w:r>
          </w:p>
        </w:tc>
        <w:tc>
          <w:tcPr>
            <w:tcW w:w="644" w:type="pct"/>
            <w:tcBorders>
              <w:top w:val="nil"/>
              <w:left w:val="nil"/>
              <w:bottom w:val="nil"/>
              <w:right w:val="nil"/>
            </w:tcBorders>
          </w:tcPr>
          <w:p w14:paraId="2C5F851B" w14:textId="77777777" w:rsidR="00880EB8" w:rsidRPr="00880EB8" w:rsidRDefault="00880EB8" w:rsidP="00880EB8">
            <w:pPr>
              <w:spacing w:before="36" w:after="36"/>
              <w:jc w:val="center"/>
              <w:rPr>
                <w:sz w:val="18"/>
                <w:szCs w:val="18"/>
              </w:rPr>
            </w:pPr>
            <w:r w:rsidRPr="00880EB8">
              <w:rPr>
                <w:sz w:val="18"/>
                <w:szCs w:val="18"/>
              </w:rPr>
              <w:t>646</w:t>
            </w:r>
          </w:p>
        </w:tc>
        <w:tc>
          <w:tcPr>
            <w:tcW w:w="645" w:type="pct"/>
            <w:tcBorders>
              <w:top w:val="nil"/>
              <w:left w:val="nil"/>
              <w:bottom w:val="nil"/>
              <w:right w:val="nil"/>
            </w:tcBorders>
          </w:tcPr>
          <w:p w14:paraId="67822590" w14:textId="77777777" w:rsidR="00880EB8" w:rsidRPr="00880EB8" w:rsidRDefault="00880EB8" w:rsidP="00880EB8">
            <w:pPr>
              <w:spacing w:before="36" w:after="36"/>
              <w:jc w:val="center"/>
              <w:rPr>
                <w:sz w:val="18"/>
                <w:szCs w:val="18"/>
              </w:rPr>
            </w:pPr>
            <w:r w:rsidRPr="00880EB8">
              <w:rPr>
                <w:sz w:val="18"/>
                <w:szCs w:val="18"/>
              </w:rPr>
              <w:t>78.0</w:t>
            </w:r>
          </w:p>
        </w:tc>
      </w:tr>
    </w:tbl>
    <w:p w14:paraId="02850AAE" w14:textId="77777777" w:rsidR="00E136F9" w:rsidRDefault="00E136F9" w:rsidP="005076F2">
      <w:pPr>
        <w:rPr>
          <w:lang w:val="en-GB"/>
        </w:rPr>
      </w:pPr>
    </w:p>
    <w:p w14:paraId="1C62A3AB" w14:textId="77777777" w:rsidR="001817CF" w:rsidRDefault="001817CF" w:rsidP="005076F2">
      <w:pPr>
        <w:rPr>
          <w:lang w:val="en-GB"/>
        </w:rPr>
      </w:pPr>
    </w:p>
    <w:p w14:paraId="6224F600" w14:textId="77777777" w:rsidR="001817CF" w:rsidRDefault="001817CF" w:rsidP="005076F2">
      <w:pPr>
        <w:rPr>
          <w:lang w:val="en-GB"/>
        </w:rPr>
      </w:pPr>
    </w:p>
    <w:p w14:paraId="3D62BA3B" w14:textId="77777777" w:rsidR="001817CF" w:rsidRDefault="001817CF" w:rsidP="005076F2">
      <w:pPr>
        <w:rPr>
          <w:lang w:val="en-GB"/>
        </w:rPr>
      </w:pPr>
    </w:p>
    <w:p w14:paraId="040C5D83" w14:textId="77777777" w:rsidR="001817CF" w:rsidRDefault="001817CF" w:rsidP="005076F2">
      <w:pPr>
        <w:rPr>
          <w:lang w:val="en-GB"/>
        </w:rPr>
      </w:pPr>
    </w:p>
    <w:p w14:paraId="76458743" w14:textId="77777777" w:rsidR="001817CF" w:rsidRDefault="001817CF" w:rsidP="005076F2">
      <w:pPr>
        <w:rPr>
          <w:lang w:val="en-GB"/>
        </w:rPr>
      </w:pPr>
    </w:p>
    <w:p w14:paraId="49AB56E5" w14:textId="77777777" w:rsidR="001817CF" w:rsidRDefault="001817CF" w:rsidP="005076F2">
      <w:pPr>
        <w:rPr>
          <w:lang w:val="en-GB"/>
        </w:rPr>
      </w:pPr>
    </w:p>
    <w:p w14:paraId="79EADCD8" w14:textId="77777777" w:rsidR="001817CF" w:rsidRDefault="001817CF" w:rsidP="005076F2">
      <w:pPr>
        <w:rPr>
          <w:lang w:val="en-GB"/>
        </w:rPr>
      </w:pPr>
    </w:p>
    <w:p w14:paraId="785FDA8B" w14:textId="77777777" w:rsidR="001817CF" w:rsidRDefault="001817CF" w:rsidP="005076F2">
      <w:pPr>
        <w:rPr>
          <w:lang w:val="en-GB"/>
        </w:rPr>
      </w:pPr>
    </w:p>
    <w:p w14:paraId="65272080" w14:textId="77777777" w:rsidR="001817CF" w:rsidRDefault="001817CF" w:rsidP="005076F2">
      <w:pPr>
        <w:rPr>
          <w:lang w:val="en-GB"/>
        </w:rPr>
      </w:pPr>
    </w:p>
    <w:p w14:paraId="66D4714D" w14:textId="77777777" w:rsidR="001817CF" w:rsidRDefault="001817CF" w:rsidP="005076F2">
      <w:pPr>
        <w:rPr>
          <w:lang w:val="en-GB"/>
        </w:rPr>
      </w:pPr>
    </w:p>
    <w:p w14:paraId="7547097B" w14:textId="77777777" w:rsidR="001817CF" w:rsidRDefault="001817CF" w:rsidP="005076F2">
      <w:pPr>
        <w:rPr>
          <w:lang w:val="en-GB"/>
        </w:rPr>
      </w:pPr>
    </w:p>
    <w:p w14:paraId="5CA0E57D" w14:textId="77777777" w:rsidR="001817CF" w:rsidRDefault="001817CF" w:rsidP="005076F2">
      <w:pPr>
        <w:rPr>
          <w:lang w:val="en-GB"/>
        </w:rPr>
      </w:pPr>
    </w:p>
    <w:p w14:paraId="045473F4" w14:textId="77777777" w:rsidR="001817CF" w:rsidRDefault="001817CF" w:rsidP="005076F2">
      <w:pPr>
        <w:rPr>
          <w:lang w:val="en-GB"/>
        </w:rPr>
      </w:pPr>
    </w:p>
    <w:p w14:paraId="557E4F83" w14:textId="77777777" w:rsidR="001817CF" w:rsidRDefault="001817CF" w:rsidP="005076F2">
      <w:pPr>
        <w:rPr>
          <w:lang w:val="en-GB"/>
        </w:rPr>
      </w:pPr>
    </w:p>
    <w:p w14:paraId="1CAA811B" w14:textId="77777777" w:rsidR="001817CF" w:rsidRDefault="001817CF" w:rsidP="005076F2">
      <w:pPr>
        <w:rPr>
          <w:lang w:val="en-GB"/>
        </w:rPr>
      </w:pPr>
    </w:p>
    <w:p w14:paraId="1066B9E4" w14:textId="77777777" w:rsidR="001817CF" w:rsidRDefault="001817CF" w:rsidP="005076F2">
      <w:pPr>
        <w:rPr>
          <w:lang w:val="en-GB"/>
        </w:rPr>
      </w:pPr>
    </w:p>
    <w:p w14:paraId="2F0480DD" w14:textId="77777777" w:rsidR="001817CF" w:rsidRDefault="001817CF" w:rsidP="005076F2">
      <w:pPr>
        <w:rPr>
          <w:lang w:val="en-GB"/>
        </w:rPr>
      </w:pPr>
    </w:p>
    <w:p w14:paraId="062248E7" w14:textId="77777777" w:rsidR="001817CF" w:rsidRDefault="001817CF" w:rsidP="005076F2">
      <w:pPr>
        <w:rPr>
          <w:lang w:val="en-GB"/>
        </w:rPr>
      </w:pPr>
    </w:p>
    <w:p w14:paraId="6E860EB0" w14:textId="37D1331E" w:rsidR="00071D0A" w:rsidRPr="00071D0A" w:rsidRDefault="00071D0A" w:rsidP="005076F2">
      <w:pPr>
        <w:rPr>
          <w:rFonts w:ascii="Times New Roman" w:eastAsia="Calibri" w:hAnsi="Times New Roman" w:cs="Times New Roman"/>
          <w:sz w:val="24"/>
          <w:szCs w:val="24"/>
          <w:lang w:val="en-GB"/>
        </w:rPr>
      </w:pPr>
      <w:r w:rsidRPr="00DF3137">
        <w:rPr>
          <w:rFonts w:ascii="Times New Roman" w:eastAsia="Calibri" w:hAnsi="Times New Roman" w:cs="Times New Roman"/>
          <w:sz w:val="24"/>
          <w:szCs w:val="24"/>
          <w:lang w:val="en-US"/>
        </w:rPr>
        <w:lastRenderedPageBreak/>
        <w:t>Appendix X</w:t>
      </w:r>
      <w:r w:rsidRPr="00DF3137">
        <w:rPr>
          <w:rFonts w:ascii="Times New Roman" w:eastAsia="Calibri" w:hAnsi="Times New Roman" w:cs="Times New Roman"/>
          <w:sz w:val="24"/>
          <w:szCs w:val="24"/>
          <w:lang w:val="en-GB"/>
        </w:rPr>
        <w:t xml:space="preserve">: Table </w:t>
      </w:r>
      <w:r>
        <w:rPr>
          <w:rFonts w:ascii="Times New Roman" w:eastAsia="Calibri" w:hAnsi="Times New Roman" w:cs="Times New Roman"/>
          <w:sz w:val="24"/>
          <w:szCs w:val="24"/>
          <w:lang w:val="en-GB"/>
        </w:rPr>
        <w:t>3</w:t>
      </w:r>
      <w:r w:rsidRPr="00DF3137">
        <w:rPr>
          <w:rFonts w:ascii="Times New Roman" w:eastAsia="Calibri" w:hAnsi="Times New Roman" w:cs="Times New Roman"/>
          <w:sz w:val="24"/>
          <w:szCs w:val="24"/>
          <w:lang w:val="en-GB"/>
        </w:rPr>
        <w:t xml:space="preserve"> |</w:t>
      </w:r>
      <w:r w:rsidR="00FC372A">
        <w:rPr>
          <w:rFonts w:ascii="Times New Roman" w:eastAsia="Calibri" w:hAnsi="Times New Roman" w:cs="Times New Roman"/>
          <w:sz w:val="24"/>
          <w:szCs w:val="24"/>
          <w:lang w:val="en-US"/>
        </w:rPr>
        <w:t xml:space="preserve"> </w:t>
      </w:r>
    </w:p>
    <w:tbl>
      <w:tblPr>
        <w:tblStyle w:val="Table"/>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1168"/>
        <w:gridCol w:w="1170"/>
        <w:gridCol w:w="1167"/>
        <w:gridCol w:w="1170"/>
        <w:gridCol w:w="1163"/>
      </w:tblGrid>
      <w:tr w:rsidR="00071D0A" w:rsidRPr="008D30C2" w14:paraId="698A1352" w14:textId="77777777" w:rsidTr="00210CBA">
        <w:trPr>
          <w:cnfStyle w:val="100000000000" w:firstRow="1" w:lastRow="0" w:firstColumn="0" w:lastColumn="0" w:oddVBand="0" w:evenVBand="0" w:oddHBand="0" w:evenHBand="0" w:firstRowFirstColumn="0" w:firstRowLastColumn="0" w:lastRowFirstColumn="0" w:lastRowLastColumn="0"/>
          <w:trHeight w:val="340"/>
          <w:jc w:val="center"/>
        </w:trPr>
        <w:tc>
          <w:tcPr>
            <w:tcW w:w="1782" w:type="pct"/>
            <w:tcBorders>
              <w:top w:val="nil"/>
              <w:left w:val="nil"/>
              <w:bottom w:val="nil"/>
              <w:right w:val="nil"/>
            </w:tcBorders>
          </w:tcPr>
          <w:p w14:paraId="78794D43" w14:textId="77777777" w:rsidR="00071D0A" w:rsidRPr="008D30C2" w:rsidRDefault="00071D0A" w:rsidP="00071D0A">
            <w:pPr>
              <w:spacing w:before="36" w:after="36"/>
              <w:ind w:left="708"/>
              <w:rPr>
                <w:rFonts w:eastAsiaTheme="minorEastAsia"/>
                <w:sz w:val="18"/>
                <w:szCs w:val="18"/>
              </w:rPr>
            </w:pPr>
          </w:p>
        </w:tc>
        <w:tc>
          <w:tcPr>
            <w:tcW w:w="1289" w:type="pct"/>
            <w:gridSpan w:val="2"/>
            <w:tcBorders>
              <w:top w:val="nil"/>
              <w:left w:val="nil"/>
              <w:bottom w:val="nil"/>
              <w:right w:val="nil"/>
            </w:tcBorders>
            <w:vAlign w:val="center"/>
          </w:tcPr>
          <w:p w14:paraId="7838F998" w14:textId="77777777" w:rsidR="00071D0A" w:rsidRDefault="00071D0A" w:rsidP="00071D0A">
            <w:pPr>
              <w:pStyle w:val="Compact"/>
              <w:jc w:val="center"/>
              <w:rPr>
                <w:sz w:val="18"/>
                <w:szCs w:val="18"/>
              </w:rPr>
            </w:pPr>
            <w:r w:rsidRPr="00B14A29">
              <w:rPr>
                <w:sz w:val="18"/>
                <w:szCs w:val="18"/>
              </w:rPr>
              <w:t>Vaccin</w:t>
            </w:r>
            <w:r>
              <w:rPr>
                <w:sz w:val="18"/>
                <w:szCs w:val="18"/>
              </w:rPr>
              <w:t>e</w:t>
            </w:r>
            <w:r w:rsidRPr="00B14A29">
              <w:rPr>
                <w:sz w:val="18"/>
                <w:szCs w:val="18"/>
              </w:rPr>
              <w:t xml:space="preserve"> acceptance</w:t>
            </w:r>
          </w:p>
          <w:p w14:paraId="752CC796" w14:textId="42B75A05" w:rsidR="00071D0A" w:rsidRPr="008D30C2" w:rsidRDefault="00071D0A" w:rsidP="00071D0A">
            <w:pPr>
              <w:spacing w:before="36" w:after="36"/>
              <w:jc w:val="center"/>
              <w:rPr>
                <w:sz w:val="18"/>
                <w:szCs w:val="18"/>
              </w:rPr>
            </w:pPr>
            <w:r w:rsidRPr="000F2C94">
              <w:rPr>
                <w:sz w:val="16"/>
                <w:szCs w:val="16"/>
                <w:lang w:val="en-GB"/>
              </w:rPr>
              <w:t>(at least 1 dose of vaccination)</w:t>
            </w:r>
          </w:p>
        </w:tc>
        <w:tc>
          <w:tcPr>
            <w:tcW w:w="1288" w:type="pct"/>
            <w:gridSpan w:val="2"/>
            <w:tcBorders>
              <w:top w:val="nil"/>
              <w:left w:val="nil"/>
              <w:bottom w:val="nil"/>
              <w:right w:val="nil"/>
            </w:tcBorders>
            <w:vAlign w:val="center"/>
          </w:tcPr>
          <w:p w14:paraId="41DE3F22" w14:textId="339DCE82" w:rsidR="00071D0A" w:rsidRPr="008D30C2" w:rsidRDefault="00071D0A" w:rsidP="00071D0A">
            <w:pPr>
              <w:spacing w:before="36" w:after="36"/>
              <w:jc w:val="center"/>
              <w:rPr>
                <w:sz w:val="18"/>
                <w:szCs w:val="18"/>
              </w:rPr>
            </w:pPr>
            <w:r w:rsidRPr="002F00F8">
              <w:rPr>
                <w:sz w:val="18"/>
                <w:szCs w:val="18"/>
                <w:lang w:val="en-GB"/>
              </w:rPr>
              <w:t>Vaccine rejection</w:t>
            </w:r>
          </w:p>
        </w:tc>
        <w:tc>
          <w:tcPr>
            <w:tcW w:w="641" w:type="pct"/>
            <w:tcBorders>
              <w:top w:val="nil"/>
              <w:left w:val="nil"/>
              <w:bottom w:val="nil"/>
              <w:right w:val="nil"/>
            </w:tcBorders>
            <w:vAlign w:val="center"/>
          </w:tcPr>
          <w:p w14:paraId="0628E29B" w14:textId="1B6BF08F" w:rsidR="00071D0A" w:rsidRPr="008D30C2" w:rsidRDefault="00071D0A" w:rsidP="00071D0A">
            <w:pPr>
              <w:spacing w:before="36" w:after="36"/>
              <w:jc w:val="center"/>
              <w:rPr>
                <w:sz w:val="18"/>
                <w:szCs w:val="18"/>
              </w:rPr>
            </w:pPr>
            <w:r w:rsidRPr="00AE301F">
              <w:rPr>
                <w:sz w:val="18"/>
                <w:szCs w:val="18"/>
              </w:rPr>
              <w:t>p-value</w:t>
            </w:r>
          </w:p>
        </w:tc>
      </w:tr>
      <w:tr w:rsidR="00071D0A" w:rsidRPr="008D30C2" w14:paraId="67F38514" w14:textId="77777777" w:rsidTr="00210CBA">
        <w:trPr>
          <w:trHeight w:val="340"/>
          <w:jc w:val="center"/>
        </w:trPr>
        <w:tc>
          <w:tcPr>
            <w:tcW w:w="1782" w:type="pct"/>
            <w:tcBorders>
              <w:top w:val="nil"/>
              <w:left w:val="nil"/>
              <w:bottom w:val="nil"/>
              <w:right w:val="nil"/>
            </w:tcBorders>
          </w:tcPr>
          <w:p w14:paraId="14B1FFB1" w14:textId="77777777" w:rsidR="00071D0A" w:rsidRPr="008D30C2" w:rsidRDefault="00071D0A" w:rsidP="00071D0A">
            <w:pPr>
              <w:spacing w:before="36" w:after="36"/>
              <w:ind w:left="708"/>
              <w:rPr>
                <w:rFonts w:eastAsiaTheme="minorEastAsia"/>
                <w:sz w:val="18"/>
                <w:szCs w:val="18"/>
              </w:rPr>
            </w:pPr>
          </w:p>
        </w:tc>
        <w:tc>
          <w:tcPr>
            <w:tcW w:w="644" w:type="pct"/>
            <w:tcBorders>
              <w:top w:val="nil"/>
              <w:left w:val="nil"/>
              <w:bottom w:val="nil"/>
              <w:right w:val="nil"/>
            </w:tcBorders>
          </w:tcPr>
          <w:p w14:paraId="0BAAF5BB" w14:textId="60F12343" w:rsidR="00071D0A" w:rsidRPr="008D30C2" w:rsidRDefault="00071D0A" w:rsidP="00071D0A">
            <w:pPr>
              <w:spacing w:before="36" w:after="36"/>
              <w:jc w:val="center"/>
              <w:rPr>
                <w:sz w:val="18"/>
                <w:szCs w:val="18"/>
              </w:rPr>
            </w:pPr>
            <w:r>
              <w:rPr>
                <w:sz w:val="18"/>
                <w:szCs w:val="18"/>
              </w:rPr>
              <w:t>n</w:t>
            </w:r>
          </w:p>
        </w:tc>
        <w:tc>
          <w:tcPr>
            <w:tcW w:w="645" w:type="pct"/>
            <w:tcBorders>
              <w:top w:val="nil"/>
              <w:left w:val="nil"/>
              <w:bottom w:val="nil"/>
              <w:right w:val="nil"/>
            </w:tcBorders>
          </w:tcPr>
          <w:p w14:paraId="38A1C4E6" w14:textId="1DE2B675" w:rsidR="00071D0A" w:rsidRPr="008D30C2" w:rsidRDefault="00071D0A" w:rsidP="00071D0A">
            <w:pPr>
              <w:spacing w:before="36" w:after="36"/>
              <w:jc w:val="center"/>
              <w:rPr>
                <w:sz w:val="18"/>
                <w:szCs w:val="18"/>
              </w:rPr>
            </w:pPr>
            <w:r>
              <w:rPr>
                <w:sz w:val="18"/>
                <w:szCs w:val="18"/>
              </w:rPr>
              <w:t>%</w:t>
            </w:r>
          </w:p>
        </w:tc>
        <w:tc>
          <w:tcPr>
            <w:tcW w:w="643" w:type="pct"/>
            <w:tcBorders>
              <w:top w:val="nil"/>
              <w:left w:val="nil"/>
              <w:bottom w:val="nil"/>
              <w:right w:val="nil"/>
            </w:tcBorders>
          </w:tcPr>
          <w:p w14:paraId="310B8DB6" w14:textId="1D7E5650" w:rsidR="00071D0A" w:rsidRPr="008D30C2" w:rsidRDefault="00071D0A" w:rsidP="00071D0A">
            <w:pPr>
              <w:spacing w:before="36" w:after="36"/>
              <w:jc w:val="center"/>
              <w:rPr>
                <w:sz w:val="18"/>
                <w:szCs w:val="18"/>
              </w:rPr>
            </w:pPr>
            <w:r>
              <w:rPr>
                <w:sz w:val="18"/>
                <w:szCs w:val="18"/>
              </w:rPr>
              <w:t>n</w:t>
            </w:r>
          </w:p>
        </w:tc>
        <w:tc>
          <w:tcPr>
            <w:tcW w:w="645" w:type="pct"/>
            <w:tcBorders>
              <w:top w:val="nil"/>
              <w:left w:val="nil"/>
              <w:bottom w:val="nil"/>
              <w:right w:val="nil"/>
            </w:tcBorders>
          </w:tcPr>
          <w:p w14:paraId="23485703" w14:textId="12C1EA32" w:rsidR="00071D0A" w:rsidRPr="008D30C2" w:rsidRDefault="00071D0A" w:rsidP="00071D0A">
            <w:pPr>
              <w:spacing w:before="36" w:after="36"/>
              <w:jc w:val="center"/>
              <w:rPr>
                <w:sz w:val="18"/>
                <w:szCs w:val="18"/>
              </w:rPr>
            </w:pPr>
            <w:r>
              <w:rPr>
                <w:sz w:val="18"/>
                <w:szCs w:val="18"/>
              </w:rPr>
              <w:t>%</w:t>
            </w:r>
          </w:p>
        </w:tc>
        <w:tc>
          <w:tcPr>
            <w:tcW w:w="641" w:type="pct"/>
            <w:tcBorders>
              <w:top w:val="nil"/>
              <w:left w:val="nil"/>
              <w:bottom w:val="nil"/>
              <w:right w:val="nil"/>
            </w:tcBorders>
          </w:tcPr>
          <w:p w14:paraId="293EC40A" w14:textId="77777777" w:rsidR="00071D0A" w:rsidRPr="008D30C2" w:rsidRDefault="00071D0A" w:rsidP="00071D0A">
            <w:pPr>
              <w:spacing w:before="36" w:after="36"/>
              <w:jc w:val="center"/>
              <w:rPr>
                <w:sz w:val="18"/>
                <w:szCs w:val="18"/>
              </w:rPr>
            </w:pPr>
          </w:p>
        </w:tc>
      </w:tr>
      <w:tr w:rsidR="00071D0A" w:rsidRPr="006B4B5E" w14:paraId="5E38B56B" w14:textId="77777777" w:rsidTr="00210CBA">
        <w:trPr>
          <w:trHeight w:val="340"/>
          <w:jc w:val="center"/>
        </w:trPr>
        <w:tc>
          <w:tcPr>
            <w:tcW w:w="1782" w:type="pct"/>
            <w:tcBorders>
              <w:top w:val="nil"/>
              <w:left w:val="nil"/>
              <w:bottom w:val="nil"/>
              <w:right w:val="nil"/>
            </w:tcBorders>
            <w:vAlign w:val="center"/>
          </w:tcPr>
          <w:p w14:paraId="711427C6" w14:textId="77777777" w:rsidR="00071D0A" w:rsidRPr="008D30C2" w:rsidRDefault="00071D0A" w:rsidP="00071D0A">
            <w:pPr>
              <w:spacing w:before="36" w:after="36"/>
              <w:rPr>
                <w:rFonts w:eastAsiaTheme="minorEastAsia"/>
                <w:b/>
                <w:bCs/>
                <w:sz w:val="18"/>
                <w:szCs w:val="18"/>
              </w:rPr>
            </w:pPr>
            <w:r w:rsidRPr="008D30C2">
              <w:rPr>
                <w:rFonts w:eastAsiaTheme="minorEastAsia"/>
                <w:b/>
                <w:bCs/>
                <w:sz w:val="18"/>
                <w:szCs w:val="18"/>
              </w:rPr>
              <w:t xml:space="preserve">Evaluation of the quality of doctor´s </w:t>
            </w:r>
            <w:proofErr w:type="spellStart"/>
            <w:r w:rsidRPr="008D30C2">
              <w:rPr>
                <w:rFonts w:eastAsiaTheme="minorEastAsia"/>
                <w:b/>
                <w:bCs/>
                <w:sz w:val="18"/>
                <w:szCs w:val="18"/>
              </w:rPr>
              <w:t>treantment</w:t>
            </w:r>
            <w:proofErr w:type="spellEnd"/>
          </w:p>
        </w:tc>
        <w:tc>
          <w:tcPr>
            <w:tcW w:w="644" w:type="pct"/>
            <w:tcBorders>
              <w:top w:val="nil"/>
              <w:left w:val="nil"/>
              <w:bottom w:val="nil"/>
              <w:right w:val="nil"/>
            </w:tcBorders>
            <w:vAlign w:val="center"/>
          </w:tcPr>
          <w:p w14:paraId="2D46C1DB" w14:textId="77777777" w:rsidR="00071D0A" w:rsidRPr="008D30C2" w:rsidRDefault="00071D0A" w:rsidP="00071D0A">
            <w:pPr>
              <w:spacing w:before="36" w:after="36"/>
              <w:jc w:val="center"/>
              <w:rPr>
                <w:sz w:val="18"/>
                <w:szCs w:val="18"/>
              </w:rPr>
            </w:pPr>
          </w:p>
        </w:tc>
        <w:tc>
          <w:tcPr>
            <w:tcW w:w="645" w:type="pct"/>
            <w:tcBorders>
              <w:top w:val="nil"/>
              <w:left w:val="nil"/>
              <w:bottom w:val="nil"/>
              <w:right w:val="nil"/>
            </w:tcBorders>
            <w:vAlign w:val="center"/>
          </w:tcPr>
          <w:p w14:paraId="0E87A9D5" w14:textId="77777777" w:rsidR="00071D0A" w:rsidRPr="008D30C2" w:rsidRDefault="00071D0A" w:rsidP="00071D0A">
            <w:pPr>
              <w:spacing w:before="36" w:after="36"/>
              <w:jc w:val="center"/>
              <w:rPr>
                <w:sz w:val="18"/>
                <w:szCs w:val="18"/>
              </w:rPr>
            </w:pPr>
          </w:p>
        </w:tc>
        <w:tc>
          <w:tcPr>
            <w:tcW w:w="643" w:type="pct"/>
            <w:tcBorders>
              <w:top w:val="nil"/>
              <w:left w:val="nil"/>
              <w:bottom w:val="nil"/>
              <w:right w:val="nil"/>
            </w:tcBorders>
            <w:vAlign w:val="center"/>
          </w:tcPr>
          <w:p w14:paraId="058AF77F" w14:textId="77777777" w:rsidR="00071D0A" w:rsidRPr="008D30C2" w:rsidRDefault="00071D0A" w:rsidP="00071D0A">
            <w:pPr>
              <w:spacing w:before="36" w:after="36"/>
              <w:jc w:val="center"/>
              <w:rPr>
                <w:sz w:val="18"/>
                <w:szCs w:val="18"/>
              </w:rPr>
            </w:pPr>
          </w:p>
        </w:tc>
        <w:tc>
          <w:tcPr>
            <w:tcW w:w="645" w:type="pct"/>
            <w:tcBorders>
              <w:top w:val="nil"/>
              <w:left w:val="nil"/>
              <w:bottom w:val="nil"/>
              <w:right w:val="nil"/>
            </w:tcBorders>
            <w:vAlign w:val="center"/>
          </w:tcPr>
          <w:p w14:paraId="3F456F92" w14:textId="77777777" w:rsidR="00071D0A" w:rsidRPr="008D30C2" w:rsidRDefault="00071D0A" w:rsidP="00071D0A">
            <w:pPr>
              <w:spacing w:before="36" w:after="36"/>
              <w:jc w:val="center"/>
              <w:rPr>
                <w:sz w:val="18"/>
                <w:szCs w:val="18"/>
              </w:rPr>
            </w:pPr>
          </w:p>
        </w:tc>
        <w:tc>
          <w:tcPr>
            <w:tcW w:w="641" w:type="pct"/>
            <w:tcBorders>
              <w:top w:val="nil"/>
              <w:left w:val="nil"/>
              <w:bottom w:val="nil"/>
              <w:right w:val="nil"/>
            </w:tcBorders>
            <w:vAlign w:val="center"/>
          </w:tcPr>
          <w:p w14:paraId="65D602DD" w14:textId="31226675" w:rsidR="00071D0A" w:rsidRPr="008D30C2" w:rsidRDefault="00210CBA" w:rsidP="00071D0A">
            <w:pPr>
              <w:spacing w:before="36" w:after="36"/>
              <w:jc w:val="center"/>
              <w:rPr>
                <w:sz w:val="18"/>
                <w:szCs w:val="18"/>
              </w:rPr>
            </w:pPr>
            <w:r w:rsidRPr="008D30C2">
              <w:rPr>
                <w:sz w:val="18"/>
                <w:szCs w:val="18"/>
              </w:rPr>
              <w:t>&lt;0.05</w:t>
            </w:r>
          </w:p>
        </w:tc>
      </w:tr>
      <w:tr w:rsidR="00071D0A" w:rsidRPr="008D30C2" w14:paraId="2A4062A6" w14:textId="77777777" w:rsidTr="00210CBA">
        <w:trPr>
          <w:trHeight w:val="340"/>
          <w:jc w:val="center"/>
        </w:trPr>
        <w:tc>
          <w:tcPr>
            <w:tcW w:w="1782" w:type="pct"/>
            <w:tcBorders>
              <w:top w:val="nil"/>
              <w:left w:val="nil"/>
              <w:bottom w:val="nil"/>
              <w:right w:val="nil"/>
            </w:tcBorders>
            <w:vAlign w:val="center"/>
          </w:tcPr>
          <w:p w14:paraId="4094C19B" w14:textId="77777777" w:rsidR="00071D0A" w:rsidRPr="008D30C2" w:rsidRDefault="00071D0A" w:rsidP="00071D0A">
            <w:pPr>
              <w:spacing w:before="36" w:after="36"/>
              <w:ind w:left="708"/>
              <w:rPr>
                <w:rFonts w:eastAsiaTheme="minorEastAsia"/>
                <w:sz w:val="18"/>
                <w:szCs w:val="18"/>
              </w:rPr>
            </w:pPr>
            <w:r w:rsidRPr="008D30C2">
              <w:rPr>
                <w:rFonts w:eastAsiaTheme="minorEastAsia"/>
                <w:sz w:val="18"/>
                <w:szCs w:val="18"/>
              </w:rPr>
              <w:t>Very high</w:t>
            </w:r>
          </w:p>
        </w:tc>
        <w:tc>
          <w:tcPr>
            <w:tcW w:w="644" w:type="pct"/>
            <w:tcBorders>
              <w:top w:val="nil"/>
              <w:left w:val="nil"/>
              <w:bottom w:val="nil"/>
              <w:right w:val="nil"/>
            </w:tcBorders>
            <w:vAlign w:val="center"/>
          </w:tcPr>
          <w:p w14:paraId="25D43B31" w14:textId="61EE83F2" w:rsidR="00071D0A" w:rsidRPr="008D30C2" w:rsidRDefault="00A955FB" w:rsidP="00071D0A">
            <w:pPr>
              <w:spacing w:before="36" w:after="36"/>
              <w:jc w:val="center"/>
              <w:rPr>
                <w:sz w:val="18"/>
                <w:szCs w:val="18"/>
              </w:rPr>
            </w:pPr>
            <w:r>
              <w:rPr>
                <w:sz w:val="18"/>
                <w:szCs w:val="18"/>
              </w:rPr>
              <w:t>268</w:t>
            </w:r>
          </w:p>
        </w:tc>
        <w:tc>
          <w:tcPr>
            <w:tcW w:w="645" w:type="pct"/>
            <w:tcBorders>
              <w:top w:val="nil"/>
              <w:left w:val="nil"/>
              <w:bottom w:val="nil"/>
              <w:right w:val="nil"/>
            </w:tcBorders>
            <w:vAlign w:val="center"/>
          </w:tcPr>
          <w:p w14:paraId="59EF7F25" w14:textId="723414FC" w:rsidR="00071D0A" w:rsidRPr="008D30C2" w:rsidRDefault="0082708B" w:rsidP="00071D0A">
            <w:pPr>
              <w:spacing w:before="36" w:after="36"/>
              <w:jc w:val="center"/>
              <w:rPr>
                <w:sz w:val="18"/>
                <w:szCs w:val="18"/>
              </w:rPr>
            </w:pPr>
            <w:r>
              <w:rPr>
                <w:sz w:val="18"/>
                <w:szCs w:val="18"/>
              </w:rPr>
              <w:t>92.1</w:t>
            </w:r>
          </w:p>
        </w:tc>
        <w:tc>
          <w:tcPr>
            <w:tcW w:w="643" w:type="pct"/>
            <w:tcBorders>
              <w:top w:val="nil"/>
              <w:left w:val="nil"/>
              <w:bottom w:val="nil"/>
              <w:right w:val="nil"/>
            </w:tcBorders>
            <w:vAlign w:val="center"/>
          </w:tcPr>
          <w:p w14:paraId="53ED9F0F" w14:textId="47432278" w:rsidR="00071D0A" w:rsidRPr="008D30C2" w:rsidRDefault="00304EA4" w:rsidP="00071D0A">
            <w:pPr>
              <w:spacing w:before="36" w:after="36"/>
              <w:jc w:val="center"/>
              <w:rPr>
                <w:sz w:val="18"/>
                <w:szCs w:val="18"/>
              </w:rPr>
            </w:pPr>
            <w:r>
              <w:rPr>
                <w:sz w:val="18"/>
                <w:szCs w:val="18"/>
              </w:rPr>
              <w:t>23</w:t>
            </w:r>
          </w:p>
        </w:tc>
        <w:tc>
          <w:tcPr>
            <w:tcW w:w="645" w:type="pct"/>
            <w:tcBorders>
              <w:top w:val="nil"/>
              <w:left w:val="nil"/>
              <w:bottom w:val="nil"/>
              <w:right w:val="nil"/>
            </w:tcBorders>
            <w:vAlign w:val="center"/>
          </w:tcPr>
          <w:p w14:paraId="5DFBDC83" w14:textId="6CBB5B87" w:rsidR="00071D0A" w:rsidRPr="008D30C2" w:rsidRDefault="00A95564" w:rsidP="00071D0A">
            <w:pPr>
              <w:spacing w:before="36" w:after="36"/>
              <w:jc w:val="center"/>
              <w:rPr>
                <w:sz w:val="18"/>
                <w:szCs w:val="18"/>
              </w:rPr>
            </w:pPr>
            <w:r>
              <w:rPr>
                <w:sz w:val="18"/>
                <w:szCs w:val="18"/>
              </w:rPr>
              <w:t>7.9</w:t>
            </w:r>
          </w:p>
        </w:tc>
        <w:tc>
          <w:tcPr>
            <w:tcW w:w="641" w:type="pct"/>
            <w:tcBorders>
              <w:top w:val="nil"/>
              <w:left w:val="nil"/>
              <w:bottom w:val="nil"/>
              <w:right w:val="nil"/>
            </w:tcBorders>
            <w:vAlign w:val="center"/>
          </w:tcPr>
          <w:p w14:paraId="2247742B" w14:textId="13C2BEE7" w:rsidR="00071D0A" w:rsidRPr="008D30C2" w:rsidRDefault="00071D0A" w:rsidP="00071D0A">
            <w:pPr>
              <w:spacing w:before="36" w:after="36"/>
              <w:jc w:val="center"/>
              <w:rPr>
                <w:sz w:val="18"/>
                <w:szCs w:val="18"/>
              </w:rPr>
            </w:pPr>
          </w:p>
        </w:tc>
      </w:tr>
      <w:tr w:rsidR="00071D0A" w:rsidRPr="008D30C2" w14:paraId="25AA687C" w14:textId="77777777" w:rsidTr="00210CBA">
        <w:trPr>
          <w:trHeight w:val="340"/>
          <w:jc w:val="center"/>
        </w:trPr>
        <w:tc>
          <w:tcPr>
            <w:tcW w:w="1782" w:type="pct"/>
            <w:tcBorders>
              <w:top w:val="nil"/>
              <w:left w:val="nil"/>
              <w:bottom w:val="nil"/>
              <w:right w:val="nil"/>
            </w:tcBorders>
            <w:vAlign w:val="center"/>
          </w:tcPr>
          <w:p w14:paraId="031549A8" w14:textId="77777777" w:rsidR="00071D0A" w:rsidRPr="008D30C2" w:rsidRDefault="00071D0A" w:rsidP="00071D0A">
            <w:pPr>
              <w:spacing w:before="36" w:after="36"/>
              <w:ind w:left="708"/>
              <w:rPr>
                <w:rFonts w:eastAsiaTheme="minorEastAsia"/>
                <w:sz w:val="18"/>
                <w:szCs w:val="18"/>
              </w:rPr>
            </w:pPr>
            <w:r w:rsidRPr="008D30C2">
              <w:rPr>
                <w:rFonts w:eastAsiaTheme="minorEastAsia"/>
                <w:sz w:val="18"/>
                <w:szCs w:val="18"/>
              </w:rPr>
              <w:t>Rather high</w:t>
            </w:r>
          </w:p>
        </w:tc>
        <w:tc>
          <w:tcPr>
            <w:tcW w:w="644" w:type="pct"/>
            <w:tcBorders>
              <w:top w:val="nil"/>
              <w:left w:val="nil"/>
              <w:bottom w:val="nil"/>
              <w:right w:val="nil"/>
            </w:tcBorders>
            <w:vAlign w:val="center"/>
          </w:tcPr>
          <w:p w14:paraId="62B77338" w14:textId="1CEC9A94" w:rsidR="00071D0A" w:rsidRPr="008D30C2" w:rsidRDefault="00A955FB" w:rsidP="00071D0A">
            <w:pPr>
              <w:spacing w:before="36" w:after="36"/>
              <w:jc w:val="center"/>
              <w:rPr>
                <w:sz w:val="18"/>
                <w:szCs w:val="18"/>
              </w:rPr>
            </w:pPr>
            <w:r>
              <w:rPr>
                <w:sz w:val="18"/>
                <w:szCs w:val="18"/>
              </w:rPr>
              <w:t>373</w:t>
            </w:r>
          </w:p>
        </w:tc>
        <w:tc>
          <w:tcPr>
            <w:tcW w:w="645" w:type="pct"/>
            <w:tcBorders>
              <w:top w:val="nil"/>
              <w:left w:val="nil"/>
              <w:bottom w:val="nil"/>
              <w:right w:val="nil"/>
            </w:tcBorders>
            <w:vAlign w:val="center"/>
          </w:tcPr>
          <w:p w14:paraId="32CC063C" w14:textId="26DA88A6" w:rsidR="00071D0A" w:rsidRPr="008D30C2" w:rsidRDefault="00801701" w:rsidP="00071D0A">
            <w:pPr>
              <w:spacing w:before="36" w:after="36"/>
              <w:jc w:val="center"/>
              <w:rPr>
                <w:sz w:val="18"/>
                <w:szCs w:val="18"/>
              </w:rPr>
            </w:pPr>
            <w:r>
              <w:rPr>
                <w:sz w:val="18"/>
                <w:szCs w:val="18"/>
              </w:rPr>
              <w:t>87.8</w:t>
            </w:r>
          </w:p>
        </w:tc>
        <w:tc>
          <w:tcPr>
            <w:tcW w:w="643" w:type="pct"/>
            <w:tcBorders>
              <w:top w:val="nil"/>
              <w:left w:val="nil"/>
              <w:bottom w:val="nil"/>
              <w:right w:val="nil"/>
            </w:tcBorders>
            <w:vAlign w:val="center"/>
          </w:tcPr>
          <w:p w14:paraId="581802F0" w14:textId="58BB5D88" w:rsidR="00071D0A" w:rsidRPr="008D30C2" w:rsidRDefault="00210CBA" w:rsidP="00071D0A">
            <w:pPr>
              <w:spacing w:before="36" w:after="36"/>
              <w:jc w:val="center"/>
              <w:rPr>
                <w:sz w:val="18"/>
                <w:szCs w:val="18"/>
              </w:rPr>
            </w:pPr>
            <w:r>
              <w:rPr>
                <w:sz w:val="18"/>
                <w:szCs w:val="18"/>
              </w:rPr>
              <w:t>52</w:t>
            </w:r>
          </w:p>
        </w:tc>
        <w:tc>
          <w:tcPr>
            <w:tcW w:w="645" w:type="pct"/>
            <w:tcBorders>
              <w:top w:val="nil"/>
              <w:left w:val="nil"/>
              <w:bottom w:val="nil"/>
              <w:right w:val="nil"/>
            </w:tcBorders>
            <w:vAlign w:val="center"/>
          </w:tcPr>
          <w:p w14:paraId="2C35948B" w14:textId="5A1242E4" w:rsidR="00071D0A" w:rsidRPr="008D30C2" w:rsidRDefault="00801701" w:rsidP="00071D0A">
            <w:pPr>
              <w:spacing w:before="36" w:after="36"/>
              <w:jc w:val="center"/>
              <w:rPr>
                <w:sz w:val="18"/>
                <w:szCs w:val="18"/>
              </w:rPr>
            </w:pPr>
            <w:r>
              <w:rPr>
                <w:sz w:val="18"/>
                <w:szCs w:val="18"/>
              </w:rPr>
              <w:t>12.2</w:t>
            </w:r>
          </w:p>
        </w:tc>
        <w:tc>
          <w:tcPr>
            <w:tcW w:w="641" w:type="pct"/>
            <w:tcBorders>
              <w:top w:val="nil"/>
              <w:left w:val="nil"/>
              <w:bottom w:val="nil"/>
              <w:right w:val="nil"/>
            </w:tcBorders>
            <w:vAlign w:val="center"/>
          </w:tcPr>
          <w:p w14:paraId="1E906CCB" w14:textId="77777777" w:rsidR="00071D0A" w:rsidRPr="008D30C2" w:rsidRDefault="00071D0A" w:rsidP="00071D0A">
            <w:pPr>
              <w:spacing w:before="36" w:after="36"/>
              <w:jc w:val="center"/>
              <w:rPr>
                <w:sz w:val="18"/>
                <w:szCs w:val="18"/>
              </w:rPr>
            </w:pPr>
          </w:p>
        </w:tc>
      </w:tr>
      <w:tr w:rsidR="00071D0A" w:rsidRPr="008D30C2" w14:paraId="2666CF79" w14:textId="77777777" w:rsidTr="00210CBA">
        <w:trPr>
          <w:trHeight w:val="340"/>
          <w:jc w:val="center"/>
        </w:trPr>
        <w:tc>
          <w:tcPr>
            <w:tcW w:w="1782" w:type="pct"/>
            <w:tcBorders>
              <w:top w:val="nil"/>
              <w:left w:val="nil"/>
              <w:bottom w:val="nil"/>
              <w:right w:val="nil"/>
            </w:tcBorders>
            <w:vAlign w:val="center"/>
          </w:tcPr>
          <w:p w14:paraId="1577347E" w14:textId="77777777" w:rsidR="00071D0A" w:rsidRPr="008D30C2" w:rsidRDefault="00071D0A" w:rsidP="00071D0A">
            <w:pPr>
              <w:spacing w:before="36" w:after="36"/>
              <w:ind w:left="708"/>
              <w:rPr>
                <w:rFonts w:eastAsiaTheme="minorEastAsia"/>
                <w:sz w:val="18"/>
                <w:szCs w:val="18"/>
              </w:rPr>
            </w:pPr>
            <w:r w:rsidRPr="008D30C2">
              <w:rPr>
                <w:rFonts w:eastAsiaTheme="minorEastAsia"/>
                <w:sz w:val="18"/>
                <w:szCs w:val="18"/>
              </w:rPr>
              <w:t>Rather low</w:t>
            </w:r>
          </w:p>
        </w:tc>
        <w:tc>
          <w:tcPr>
            <w:tcW w:w="644" w:type="pct"/>
            <w:tcBorders>
              <w:top w:val="nil"/>
              <w:left w:val="nil"/>
              <w:bottom w:val="nil"/>
              <w:right w:val="nil"/>
            </w:tcBorders>
            <w:vAlign w:val="center"/>
          </w:tcPr>
          <w:p w14:paraId="19257847" w14:textId="7036D0D2" w:rsidR="00071D0A" w:rsidRPr="008D30C2" w:rsidRDefault="00A955FB" w:rsidP="00071D0A">
            <w:pPr>
              <w:spacing w:before="36" w:after="36"/>
              <w:jc w:val="center"/>
              <w:rPr>
                <w:sz w:val="18"/>
                <w:szCs w:val="18"/>
              </w:rPr>
            </w:pPr>
            <w:r>
              <w:rPr>
                <w:sz w:val="18"/>
                <w:szCs w:val="18"/>
              </w:rPr>
              <w:t>58</w:t>
            </w:r>
          </w:p>
        </w:tc>
        <w:tc>
          <w:tcPr>
            <w:tcW w:w="645" w:type="pct"/>
            <w:tcBorders>
              <w:top w:val="nil"/>
              <w:left w:val="nil"/>
              <w:bottom w:val="nil"/>
              <w:right w:val="nil"/>
            </w:tcBorders>
            <w:vAlign w:val="center"/>
          </w:tcPr>
          <w:p w14:paraId="4D83FF9A" w14:textId="6944B8CB" w:rsidR="00071D0A" w:rsidRPr="008D30C2" w:rsidRDefault="00EF0537" w:rsidP="00071D0A">
            <w:pPr>
              <w:spacing w:before="36" w:after="36"/>
              <w:jc w:val="center"/>
              <w:rPr>
                <w:sz w:val="18"/>
                <w:szCs w:val="18"/>
              </w:rPr>
            </w:pPr>
            <w:r>
              <w:rPr>
                <w:sz w:val="18"/>
                <w:szCs w:val="18"/>
              </w:rPr>
              <w:t>66.7</w:t>
            </w:r>
          </w:p>
        </w:tc>
        <w:tc>
          <w:tcPr>
            <w:tcW w:w="643" w:type="pct"/>
            <w:tcBorders>
              <w:top w:val="nil"/>
              <w:left w:val="nil"/>
              <w:bottom w:val="nil"/>
              <w:right w:val="nil"/>
            </w:tcBorders>
            <w:vAlign w:val="center"/>
          </w:tcPr>
          <w:p w14:paraId="5BF19F8B" w14:textId="4A644BE1" w:rsidR="00071D0A" w:rsidRPr="008D30C2" w:rsidRDefault="00210CBA" w:rsidP="00071D0A">
            <w:pPr>
              <w:spacing w:before="36" w:after="36"/>
              <w:jc w:val="center"/>
              <w:rPr>
                <w:sz w:val="18"/>
                <w:szCs w:val="18"/>
              </w:rPr>
            </w:pPr>
            <w:r>
              <w:rPr>
                <w:sz w:val="18"/>
                <w:szCs w:val="18"/>
              </w:rPr>
              <w:t>29</w:t>
            </w:r>
          </w:p>
        </w:tc>
        <w:tc>
          <w:tcPr>
            <w:tcW w:w="645" w:type="pct"/>
            <w:tcBorders>
              <w:top w:val="nil"/>
              <w:left w:val="nil"/>
              <w:bottom w:val="nil"/>
              <w:right w:val="nil"/>
            </w:tcBorders>
            <w:vAlign w:val="center"/>
          </w:tcPr>
          <w:p w14:paraId="5F828736" w14:textId="1D2C0D6A" w:rsidR="00071D0A" w:rsidRPr="008D30C2" w:rsidRDefault="00EF0537" w:rsidP="00071D0A">
            <w:pPr>
              <w:spacing w:before="36" w:after="36"/>
              <w:jc w:val="center"/>
              <w:rPr>
                <w:sz w:val="18"/>
                <w:szCs w:val="18"/>
              </w:rPr>
            </w:pPr>
            <w:r>
              <w:rPr>
                <w:sz w:val="18"/>
                <w:szCs w:val="18"/>
              </w:rPr>
              <w:t>33.3</w:t>
            </w:r>
          </w:p>
        </w:tc>
        <w:tc>
          <w:tcPr>
            <w:tcW w:w="641" w:type="pct"/>
            <w:tcBorders>
              <w:top w:val="nil"/>
              <w:left w:val="nil"/>
              <w:bottom w:val="nil"/>
              <w:right w:val="nil"/>
            </w:tcBorders>
            <w:vAlign w:val="center"/>
          </w:tcPr>
          <w:p w14:paraId="2D8A1C27" w14:textId="77777777" w:rsidR="00071D0A" w:rsidRPr="008D30C2" w:rsidRDefault="00071D0A" w:rsidP="00071D0A">
            <w:pPr>
              <w:spacing w:before="36" w:after="36"/>
              <w:jc w:val="center"/>
              <w:rPr>
                <w:sz w:val="18"/>
                <w:szCs w:val="18"/>
              </w:rPr>
            </w:pPr>
          </w:p>
        </w:tc>
      </w:tr>
      <w:tr w:rsidR="00071D0A" w:rsidRPr="008D30C2" w14:paraId="3001F690" w14:textId="77777777" w:rsidTr="00210CBA">
        <w:trPr>
          <w:trHeight w:val="340"/>
          <w:jc w:val="center"/>
        </w:trPr>
        <w:tc>
          <w:tcPr>
            <w:tcW w:w="1782" w:type="pct"/>
            <w:tcBorders>
              <w:top w:val="nil"/>
              <w:left w:val="nil"/>
              <w:bottom w:val="nil"/>
              <w:right w:val="nil"/>
            </w:tcBorders>
            <w:vAlign w:val="center"/>
          </w:tcPr>
          <w:p w14:paraId="51321D7D" w14:textId="77777777" w:rsidR="00071D0A" w:rsidRPr="008D30C2" w:rsidRDefault="00071D0A" w:rsidP="00071D0A">
            <w:pPr>
              <w:spacing w:before="36" w:after="36"/>
              <w:ind w:left="708"/>
              <w:rPr>
                <w:rFonts w:eastAsiaTheme="minorEastAsia"/>
                <w:sz w:val="18"/>
                <w:szCs w:val="18"/>
              </w:rPr>
            </w:pPr>
            <w:r w:rsidRPr="008D30C2">
              <w:rPr>
                <w:rFonts w:eastAsiaTheme="minorEastAsia"/>
                <w:sz w:val="18"/>
                <w:szCs w:val="18"/>
              </w:rPr>
              <w:t>Very low</w:t>
            </w:r>
          </w:p>
        </w:tc>
        <w:tc>
          <w:tcPr>
            <w:tcW w:w="644" w:type="pct"/>
            <w:tcBorders>
              <w:top w:val="nil"/>
              <w:left w:val="nil"/>
              <w:bottom w:val="nil"/>
              <w:right w:val="nil"/>
            </w:tcBorders>
            <w:vAlign w:val="center"/>
          </w:tcPr>
          <w:p w14:paraId="0AA217A9" w14:textId="01F5F77D" w:rsidR="00071D0A" w:rsidRPr="008D30C2" w:rsidRDefault="00A955FB" w:rsidP="00071D0A">
            <w:pPr>
              <w:spacing w:before="36" w:after="36"/>
              <w:jc w:val="center"/>
              <w:rPr>
                <w:sz w:val="18"/>
                <w:szCs w:val="18"/>
              </w:rPr>
            </w:pPr>
            <w:r>
              <w:rPr>
                <w:sz w:val="18"/>
                <w:szCs w:val="18"/>
              </w:rPr>
              <w:t>2</w:t>
            </w:r>
          </w:p>
        </w:tc>
        <w:tc>
          <w:tcPr>
            <w:tcW w:w="645" w:type="pct"/>
            <w:tcBorders>
              <w:top w:val="nil"/>
              <w:left w:val="nil"/>
              <w:bottom w:val="nil"/>
              <w:right w:val="nil"/>
            </w:tcBorders>
            <w:vAlign w:val="center"/>
          </w:tcPr>
          <w:p w14:paraId="07725A4E" w14:textId="09B43403" w:rsidR="00071D0A" w:rsidRPr="008D30C2" w:rsidRDefault="00C77565" w:rsidP="00071D0A">
            <w:pPr>
              <w:spacing w:before="36" w:after="36"/>
              <w:jc w:val="center"/>
              <w:rPr>
                <w:sz w:val="18"/>
                <w:szCs w:val="18"/>
              </w:rPr>
            </w:pPr>
            <w:r>
              <w:rPr>
                <w:sz w:val="18"/>
                <w:szCs w:val="18"/>
              </w:rPr>
              <w:t>0.25</w:t>
            </w:r>
          </w:p>
        </w:tc>
        <w:tc>
          <w:tcPr>
            <w:tcW w:w="643" w:type="pct"/>
            <w:tcBorders>
              <w:top w:val="nil"/>
              <w:left w:val="nil"/>
              <w:bottom w:val="nil"/>
              <w:right w:val="nil"/>
            </w:tcBorders>
            <w:vAlign w:val="center"/>
          </w:tcPr>
          <w:p w14:paraId="48FF26BF" w14:textId="04BFE543" w:rsidR="00071D0A" w:rsidRPr="008D30C2" w:rsidRDefault="00210CBA" w:rsidP="00071D0A">
            <w:pPr>
              <w:spacing w:before="36" w:after="36"/>
              <w:jc w:val="center"/>
              <w:rPr>
                <w:sz w:val="18"/>
                <w:szCs w:val="18"/>
              </w:rPr>
            </w:pPr>
            <w:r>
              <w:rPr>
                <w:sz w:val="18"/>
                <w:szCs w:val="18"/>
              </w:rPr>
              <w:t>6</w:t>
            </w:r>
          </w:p>
        </w:tc>
        <w:tc>
          <w:tcPr>
            <w:tcW w:w="645" w:type="pct"/>
            <w:tcBorders>
              <w:top w:val="nil"/>
              <w:left w:val="nil"/>
              <w:bottom w:val="nil"/>
              <w:right w:val="nil"/>
            </w:tcBorders>
            <w:vAlign w:val="center"/>
          </w:tcPr>
          <w:p w14:paraId="7F7E4101" w14:textId="13690E5F" w:rsidR="00071D0A" w:rsidRPr="008D30C2" w:rsidRDefault="00C77565" w:rsidP="00071D0A">
            <w:pPr>
              <w:spacing w:before="36" w:after="36"/>
              <w:jc w:val="center"/>
              <w:rPr>
                <w:sz w:val="18"/>
                <w:szCs w:val="18"/>
              </w:rPr>
            </w:pPr>
            <w:r>
              <w:rPr>
                <w:sz w:val="18"/>
                <w:szCs w:val="18"/>
              </w:rPr>
              <w:t>0.75</w:t>
            </w:r>
          </w:p>
        </w:tc>
        <w:tc>
          <w:tcPr>
            <w:tcW w:w="641" w:type="pct"/>
            <w:tcBorders>
              <w:top w:val="nil"/>
              <w:left w:val="nil"/>
              <w:bottom w:val="nil"/>
              <w:right w:val="nil"/>
            </w:tcBorders>
            <w:vAlign w:val="center"/>
          </w:tcPr>
          <w:p w14:paraId="2990B87A" w14:textId="77777777" w:rsidR="00071D0A" w:rsidRPr="008D30C2" w:rsidRDefault="00071D0A" w:rsidP="00071D0A">
            <w:pPr>
              <w:spacing w:before="36" w:after="36"/>
              <w:jc w:val="center"/>
              <w:rPr>
                <w:sz w:val="18"/>
                <w:szCs w:val="18"/>
              </w:rPr>
            </w:pPr>
          </w:p>
        </w:tc>
      </w:tr>
      <w:tr w:rsidR="00071D0A" w:rsidRPr="008D30C2" w14:paraId="78DBED75" w14:textId="77777777" w:rsidTr="00210CBA">
        <w:trPr>
          <w:trHeight w:val="340"/>
          <w:jc w:val="center"/>
        </w:trPr>
        <w:tc>
          <w:tcPr>
            <w:tcW w:w="1782" w:type="pct"/>
            <w:tcBorders>
              <w:top w:val="nil"/>
              <w:left w:val="nil"/>
              <w:bottom w:val="nil"/>
              <w:right w:val="nil"/>
            </w:tcBorders>
          </w:tcPr>
          <w:p w14:paraId="565CCEC6" w14:textId="77777777" w:rsidR="00071D0A" w:rsidRPr="008D30C2" w:rsidRDefault="00071D0A" w:rsidP="00071D0A">
            <w:pPr>
              <w:spacing w:before="36" w:after="36"/>
              <w:ind w:left="708"/>
              <w:rPr>
                <w:rFonts w:eastAsiaTheme="minorEastAsia"/>
                <w:sz w:val="18"/>
                <w:szCs w:val="18"/>
              </w:rPr>
            </w:pPr>
          </w:p>
        </w:tc>
        <w:tc>
          <w:tcPr>
            <w:tcW w:w="644" w:type="pct"/>
            <w:tcBorders>
              <w:top w:val="nil"/>
              <w:left w:val="nil"/>
              <w:bottom w:val="nil"/>
              <w:right w:val="nil"/>
            </w:tcBorders>
          </w:tcPr>
          <w:p w14:paraId="41756150" w14:textId="77777777" w:rsidR="00071D0A" w:rsidRPr="008D30C2" w:rsidRDefault="00071D0A" w:rsidP="00071D0A">
            <w:pPr>
              <w:spacing w:before="36" w:after="36"/>
              <w:jc w:val="center"/>
              <w:rPr>
                <w:sz w:val="18"/>
                <w:szCs w:val="18"/>
              </w:rPr>
            </w:pPr>
          </w:p>
        </w:tc>
        <w:tc>
          <w:tcPr>
            <w:tcW w:w="645" w:type="pct"/>
            <w:tcBorders>
              <w:top w:val="nil"/>
              <w:left w:val="nil"/>
              <w:bottom w:val="nil"/>
              <w:right w:val="nil"/>
            </w:tcBorders>
          </w:tcPr>
          <w:p w14:paraId="4F231CAB" w14:textId="77777777" w:rsidR="00071D0A" w:rsidRPr="008D30C2" w:rsidRDefault="00071D0A" w:rsidP="00071D0A">
            <w:pPr>
              <w:spacing w:before="36" w:after="36"/>
              <w:jc w:val="center"/>
              <w:rPr>
                <w:sz w:val="18"/>
                <w:szCs w:val="18"/>
              </w:rPr>
            </w:pPr>
          </w:p>
        </w:tc>
        <w:tc>
          <w:tcPr>
            <w:tcW w:w="643" w:type="pct"/>
            <w:tcBorders>
              <w:top w:val="nil"/>
              <w:left w:val="nil"/>
              <w:bottom w:val="nil"/>
              <w:right w:val="nil"/>
            </w:tcBorders>
          </w:tcPr>
          <w:p w14:paraId="110FA776" w14:textId="77777777" w:rsidR="00071D0A" w:rsidRPr="008D30C2" w:rsidRDefault="00071D0A" w:rsidP="00071D0A">
            <w:pPr>
              <w:spacing w:before="36" w:after="36"/>
              <w:jc w:val="center"/>
              <w:rPr>
                <w:sz w:val="18"/>
                <w:szCs w:val="18"/>
              </w:rPr>
            </w:pPr>
          </w:p>
        </w:tc>
        <w:tc>
          <w:tcPr>
            <w:tcW w:w="645" w:type="pct"/>
            <w:tcBorders>
              <w:top w:val="nil"/>
              <w:left w:val="nil"/>
              <w:bottom w:val="nil"/>
              <w:right w:val="nil"/>
            </w:tcBorders>
          </w:tcPr>
          <w:p w14:paraId="20981D74" w14:textId="77777777" w:rsidR="00071D0A" w:rsidRPr="008D30C2" w:rsidRDefault="00071D0A" w:rsidP="00071D0A">
            <w:pPr>
              <w:spacing w:before="36" w:after="36"/>
              <w:jc w:val="center"/>
              <w:rPr>
                <w:sz w:val="18"/>
                <w:szCs w:val="18"/>
              </w:rPr>
            </w:pPr>
          </w:p>
        </w:tc>
        <w:tc>
          <w:tcPr>
            <w:tcW w:w="641" w:type="pct"/>
            <w:tcBorders>
              <w:top w:val="nil"/>
              <w:left w:val="nil"/>
              <w:bottom w:val="nil"/>
              <w:right w:val="nil"/>
            </w:tcBorders>
          </w:tcPr>
          <w:p w14:paraId="06AEBED7" w14:textId="77777777" w:rsidR="00071D0A" w:rsidRPr="008D30C2" w:rsidRDefault="00071D0A" w:rsidP="00071D0A">
            <w:pPr>
              <w:spacing w:before="36" w:after="36"/>
              <w:jc w:val="center"/>
              <w:rPr>
                <w:sz w:val="18"/>
                <w:szCs w:val="18"/>
              </w:rPr>
            </w:pPr>
          </w:p>
        </w:tc>
      </w:tr>
      <w:tr w:rsidR="00071D0A" w:rsidRPr="008D30C2" w14:paraId="61567FA7" w14:textId="77777777" w:rsidTr="00210CBA">
        <w:trPr>
          <w:trHeight w:val="340"/>
          <w:jc w:val="center"/>
        </w:trPr>
        <w:tc>
          <w:tcPr>
            <w:tcW w:w="1782" w:type="pct"/>
            <w:tcBorders>
              <w:top w:val="nil"/>
              <w:left w:val="nil"/>
              <w:bottom w:val="nil"/>
              <w:right w:val="nil"/>
            </w:tcBorders>
            <w:vAlign w:val="center"/>
          </w:tcPr>
          <w:p w14:paraId="283199EA" w14:textId="77777777" w:rsidR="00071D0A" w:rsidRPr="008D30C2" w:rsidRDefault="00071D0A" w:rsidP="00071D0A">
            <w:pPr>
              <w:spacing w:before="36" w:after="36"/>
              <w:rPr>
                <w:rFonts w:ascii="Calibri" w:eastAsia="Times New Roman" w:hAnsi="Calibri" w:cs="Calibri"/>
                <w:b/>
                <w:bCs/>
                <w:color w:val="000000"/>
                <w:sz w:val="22"/>
                <w:szCs w:val="22"/>
                <w:lang w:val="en-GB"/>
              </w:rPr>
            </w:pPr>
            <w:r w:rsidRPr="008D30C2">
              <w:rPr>
                <w:rFonts w:eastAsiaTheme="minorEastAsia"/>
                <w:b/>
                <w:bCs/>
                <w:sz w:val="18"/>
                <w:szCs w:val="18"/>
              </w:rPr>
              <w:t>Did the doctor give a detailed explanation about the corona vaccine</w:t>
            </w:r>
          </w:p>
        </w:tc>
        <w:tc>
          <w:tcPr>
            <w:tcW w:w="644" w:type="pct"/>
            <w:tcBorders>
              <w:top w:val="nil"/>
              <w:left w:val="nil"/>
              <w:bottom w:val="nil"/>
              <w:right w:val="nil"/>
            </w:tcBorders>
            <w:vAlign w:val="center"/>
          </w:tcPr>
          <w:p w14:paraId="11EA7BF4" w14:textId="77777777" w:rsidR="00071D0A" w:rsidRPr="008D30C2" w:rsidRDefault="00071D0A" w:rsidP="00071D0A">
            <w:pPr>
              <w:spacing w:before="36" w:after="36"/>
              <w:jc w:val="center"/>
              <w:rPr>
                <w:sz w:val="18"/>
                <w:szCs w:val="18"/>
              </w:rPr>
            </w:pPr>
          </w:p>
        </w:tc>
        <w:tc>
          <w:tcPr>
            <w:tcW w:w="645" w:type="pct"/>
            <w:tcBorders>
              <w:top w:val="nil"/>
              <w:left w:val="nil"/>
              <w:bottom w:val="nil"/>
              <w:right w:val="nil"/>
            </w:tcBorders>
            <w:vAlign w:val="center"/>
          </w:tcPr>
          <w:p w14:paraId="6BA2003A" w14:textId="77777777" w:rsidR="00071D0A" w:rsidRPr="008D30C2" w:rsidRDefault="00071D0A" w:rsidP="00071D0A">
            <w:pPr>
              <w:spacing w:before="36" w:after="36"/>
              <w:jc w:val="center"/>
              <w:rPr>
                <w:sz w:val="18"/>
                <w:szCs w:val="18"/>
              </w:rPr>
            </w:pPr>
          </w:p>
        </w:tc>
        <w:tc>
          <w:tcPr>
            <w:tcW w:w="643" w:type="pct"/>
            <w:tcBorders>
              <w:top w:val="nil"/>
              <w:left w:val="nil"/>
              <w:bottom w:val="nil"/>
              <w:right w:val="nil"/>
            </w:tcBorders>
            <w:vAlign w:val="center"/>
          </w:tcPr>
          <w:p w14:paraId="40EFA0F0" w14:textId="77777777" w:rsidR="00071D0A" w:rsidRPr="008D30C2" w:rsidRDefault="00071D0A" w:rsidP="00071D0A">
            <w:pPr>
              <w:spacing w:before="36" w:after="36"/>
              <w:jc w:val="center"/>
              <w:rPr>
                <w:sz w:val="18"/>
                <w:szCs w:val="18"/>
              </w:rPr>
            </w:pPr>
          </w:p>
        </w:tc>
        <w:tc>
          <w:tcPr>
            <w:tcW w:w="645" w:type="pct"/>
            <w:tcBorders>
              <w:top w:val="nil"/>
              <w:left w:val="nil"/>
              <w:bottom w:val="nil"/>
              <w:right w:val="nil"/>
            </w:tcBorders>
            <w:vAlign w:val="center"/>
          </w:tcPr>
          <w:p w14:paraId="43FDF85F" w14:textId="77777777" w:rsidR="00071D0A" w:rsidRPr="008D30C2" w:rsidRDefault="00071D0A" w:rsidP="00071D0A">
            <w:pPr>
              <w:spacing w:before="36" w:after="36"/>
              <w:jc w:val="center"/>
              <w:rPr>
                <w:sz w:val="18"/>
                <w:szCs w:val="18"/>
              </w:rPr>
            </w:pPr>
          </w:p>
        </w:tc>
        <w:tc>
          <w:tcPr>
            <w:tcW w:w="641" w:type="pct"/>
            <w:tcBorders>
              <w:top w:val="nil"/>
              <w:left w:val="nil"/>
              <w:bottom w:val="nil"/>
              <w:right w:val="nil"/>
            </w:tcBorders>
            <w:vAlign w:val="center"/>
          </w:tcPr>
          <w:p w14:paraId="012E1E8C" w14:textId="77777777" w:rsidR="00071D0A" w:rsidRPr="008D30C2" w:rsidRDefault="00071D0A" w:rsidP="00071D0A">
            <w:pPr>
              <w:spacing w:before="36" w:after="36"/>
              <w:jc w:val="center"/>
              <w:rPr>
                <w:sz w:val="18"/>
                <w:szCs w:val="18"/>
              </w:rPr>
            </w:pPr>
            <w:r w:rsidRPr="008D30C2">
              <w:rPr>
                <w:sz w:val="18"/>
                <w:szCs w:val="18"/>
              </w:rPr>
              <w:t>&lt;0.05</w:t>
            </w:r>
          </w:p>
        </w:tc>
      </w:tr>
      <w:tr w:rsidR="00071D0A" w:rsidRPr="008D30C2" w14:paraId="570B503D" w14:textId="77777777" w:rsidTr="00210CBA">
        <w:trPr>
          <w:trHeight w:val="340"/>
          <w:jc w:val="center"/>
        </w:trPr>
        <w:tc>
          <w:tcPr>
            <w:tcW w:w="1782" w:type="pct"/>
            <w:tcBorders>
              <w:top w:val="nil"/>
              <w:left w:val="nil"/>
              <w:bottom w:val="nil"/>
              <w:right w:val="nil"/>
            </w:tcBorders>
            <w:vAlign w:val="center"/>
          </w:tcPr>
          <w:p w14:paraId="4E6C1C9C" w14:textId="77777777" w:rsidR="00071D0A" w:rsidRPr="008D30C2" w:rsidRDefault="00071D0A" w:rsidP="00071D0A">
            <w:pPr>
              <w:spacing w:before="36" w:after="36"/>
              <w:ind w:left="708"/>
              <w:rPr>
                <w:rFonts w:eastAsiaTheme="minorEastAsia"/>
                <w:sz w:val="18"/>
                <w:szCs w:val="18"/>
              </w:rPr>
            </w:pPr>
            <w:r w:rsidRPr="008D30C2">
              <w:rPr>
                <w:rFonts w:eastAsiaTheme="minorEastAsia"/>
                <w:sz w:val="18"/>
                <w:szCs w:val="18"/>
              </w:rPr>
              <w:t>Yes</w:t>
            </w:r>
          </w:p>
        </w:tc>
        <w:tc>
          <w:tcPr>
            <w:tcW w:w="644" w:type="pct"/>
            <w:tcBorders>
              <w:top w:val="nil"/>
              <w:left w:val="nil"/>
              <w:bottom w:val="nil"/>
              <w:right w:val="nil"/>
            </w:tcBorders>
            <w:vAlign w:val="center"/>
          </w:tcPr>
          <w:p w14:paraId="2492640A" w14:textId="11CCCF0A" w:rsidR="00071D0A" w:rsidRPr="008D30C2" w:rsidRDefault="00A955FB" w:rsidP="00071D0A">
            <w:pPr>
              <w:spacing w:before="36" w:after="36"/>
              <w:jc w:val="center"/>
              <w:rPr>
                <w:sz w:val="18"/>
                <w:szCs w:val="18"/>
              </w:rPr>
            </w:pPr>
            <w:r>
              <w:rPr>
                <w:sz w:val="18"/>
                <w:szCs w:val="18"/>
              </w:rPr>
              <w:t>502</w:t>
            </w:r>
          </w:p>
        </w:tc>
        <w:tc>
          <w:tcPr>
            <w:tcW w:w="645" w:type="pct"/>
            <w:tcBorders>
              <w:top w:val="nil"/>
              <w:left w:val="nil"/>
              <w:bottom w:val="nil"/>
              <w:right w:val="nil"/>
            </w:tcBorders>
            <w:vAlign w:val="center"/>
          </w:tcPr>
          <w:p w14:paraId="1F14A588" w14:textId="2AF90B51" w:rsidR="00071D0A" w:rsidRPr="008D30C2" w:rsidRDefault="0089133F" w:rsidP="00071D0A">
            <w:pPr>
              <w:spacing w:before="36" w:after="36"/>
              <w:jc w:val="center"/>
              <w:rPr>
                <w:sz w:val="18"/>
                <w:szCs w:val="18"/>
              </w:rPr>
            </w:pPr>
            <w:r>
              <w:rPr>
                <w:sz w:val="18"/>
                <w:szCs w:val="18"/>
              </w:rPr>
              <w:t>94.4</w:t>
            </w:r>
          </w:p>
        </w:tc>
        <w:tc>
          <w:tcPr>
            <w:tcW w:w="643" w:type="pct"/>
            <w:tcBorders>
              <w:top w:val="nil"/>
              <w:left w:val="nil"/>
              <w:bottom w:val="nil"/>
              <w:right w:val="nil"/>
            </w:tcBorders>
            <w:vAlign w:val="center"/>
          </w:tcPr>
          <w:p w14:paraId="761F1A56" w14:textId="12EC61C0" w:rsidR="00071D0A" w:rsidRPr="008D30C2" w:rsidRDefault="00DE2264" w:rsidP="00071D0A">
            <w:pPr>
              <w:spacing w:before="36" w:after="36"/>
              <w:jc w:val="center"/>
              <w:rPr>
                <w:sz w:val="18"/>
                <w:szCs w:val="18"/>
              </w:rPr>
            </w:pPr>
            <w:r>
              <w:rPr>
                <w:sz w:val="18"/>
                <w:szCs w:val="18"/>
              </w:rPr>
              <w:t>30</w:t>
            </w:r>
          </w:p>
        </w:tc>
        <w:tc>
          <w:tcPr>
            <w:tcW w:w="645" w:type="pct"/>
            <w:tcBorders>
              <w:top w:val="nil"/>
              <w:left w:val="nil"/>
              <w:bottom w:val="nil"/>
              <w:right w:val="nil"/>
            </w:tcBorders>
            <w:vAlign w:val="center"/>
          </w:tcPr>
          <w:p w14:paraId="22423D78" w14:textId="10EA9A73" w:rsidR="00071D0A" w:rsidRPr="008D30C2" w:rsidRDefault="0089133F" w:rsidP="00071D0A">
            <w:pPr>
              <w:spacing w:before="36" w:after="36"/>
              <w:jc w:val="center"/>
              <w:rPr>
                <w:sz w:val="18"/>
                <w:szCs w:val="18"/>
              </w:rPr>
            </w:pPr>
            <w:r>
              <w:rPr>
                <w:sz w:val="18"/>
                <w:szCs w:val="18"/>
              </w:rPr>
              <w:t>5.6</w:t>
            </w:r>
          </w:p>
        </w:tc>
        <w:tc>
          <w:tcPr>
            <w:tcW w:w="641" w:type="pct"/>
            <w:tcBorders>
              <w:top w:val="nil"/>
              <w:left w:val="nil"/>
              <w:bottom w:val="nil"/>
              <w:right w:val="nil"/>
            </w:tcBorders>
            <w:vAlign w:val="center"/>
          </w:tcPr>
          <w:p w14:paraId="623CF18B" w14:textId="77777777" w:rsidR="00071D0A" w:rsidRPr="008D30C2" w:rsidRDefault="00071D0A" w:rsidP="00071D0A">
            <w:pPr>
              <w:spacing w:before="36" w:after="36"/>
              <w:jc w:val="center"/>
              <w:rPr>
                <w:sz w:val="18"/>
                <w:szCs w:val="18"/>
              </w:rPr>
            </w:pPr>
          </w:p>
        </w:tc>
      </w:tr>
      <w:tr w:rsidR="00071D0A" w:rsidRPr="008D30C2" w14:paraId="34410B02" w14:textId="77777777" w:rsidTr="00210CBA">
        <w:trPr>
          <w:trHeight w:val="340"/>
          <w:jc w:val="center"/>
        </w:trPr>
        <w:tc>
          <w:tcPr>
            <w:tcW w:w="1782" w:type="pct"/>
            <w:tcBorders>
              <w:top w:val="nil"/>
              <w:left w:val="nil"/>
              <w:bottom w:val="nil"/>
              <w:right w:val="nil"/>
            </w:tcBorders>
            <w:vAlign w:val="center"/>
          </w:tcPr>
          <w:p w14:paraId="68121FD4" w14:textId="77777777" w:rsidR="00071D0A" w:rsidRPr="008D30C2" w:rsidRDefault="00071D0A" w:rsidP="00071D0A">
            <w:pPr>
              <w:spacing w:before="36" w:after="36"/>
              <w:ind w:left="708"/>
              <w:rPr>
                <w:rFonts w:eastAsiaTheme="minorEastAsia"/>
                <w:sz w:val="18"/>
                <w:szCs w:val="18"/>
              </w:rPr>
            </w:pPr>
            <w:r w:rsidRPr="008D30C2">
              <w:rPr>
                <w:rFonts w:eastAsiaTheme="minorEastAsia"/>
                <w:sz w:val="18"/>
                <w:szCs w:val="18"/>
              </w:rPr>
              <w:t>no</w:t>
            </w:r>
          </w:p>
        </w:tc>
        <w:tc>
          <w:tcPr>
            <w:tcW w:w="644" w:type="pct"/>
            <w:tcBorders>
              <w:top w:val="nil"/>
              <w:left w:val="nil"/>
              <w:bottom w:val="nil"/>
              <w:right w:val="nil"/>
            </w:tcBorders>
            <w:vAlign w:val="center"/>
          </w:tcPr>
          <w:p w14:paraId="1A5C08E5" w14:textId="665407E3" w:rsidR="00071D0A" w:rsidRPr="008D30C2" w:rsidRDefault="00A955FB" w:rsidP="00071D0A">
            <w:pPr>
              <w:spacing w:before="36" w:after="36"/>
              <w:jc w:val="center"/>
              <w:rPr>
                <w:sz w:val="18"/>
                <w:szCs w:val="18"/>
              </w:rPr>
            </w:pPr>
            <w:r>
              <w:rPr>
                <w:sz w:val="18"/>
                <w:szCs w:val="18"/>
              </w:rPr>
              <w:t>204</w:t>
            </w:r>
          </w:p>
        </w:tc>
        <w:tc>
          <w:tcPr>
            <w:tcW w:w="645" w:type="pct"/>
            <w:tcBorders>
              <w:top w:val="nil"/>
              <w:left w:val="nil"/>
              <w:bottom w:val="nil"/>
              <w:right w:val="nil"/>
            </w:tcBorders>
            <w:vAlign w:val="center"/>
          </w:tcPr>
          <w:p w14:paraId="57CDFCDA" w14:textId="16E3F69D" w:rsidR="00071D0A" w:rsidRPr="008D30C2" w:rsidRDefault="00813486" w:rsidP="00071D0A">
            <w:pPr>
              <w:spacing w:before="36" w:after="36"/>
              <w:jc w:val="center"/>
              <w:rPr>
                <w:sz w:val="18"/>
                <w:szCs w:val="18"/>
              </w:rPr>
            </w:pPr>
            <w:r>
              <w:rPr>
                <w:sz w:val="18"/>
                <w:szCs w:val="18"/>
              </w:rPr>
              <w:t>72.1</w:t>
            </w:r>
          </w:p>
        </w:tc>
        <w:tc>
          <w:tcPr>
            <w:tcW w:w="643" w:type="pct"/>
            <w:tcBorders>
              <w:top w:val="nil"/>
              <w:left w:val="nil"/>
              <w:bottom w:val="nil"/>
              <w:right w:val="nil"/>
            </w:tcBorders>
            <w:vAlign w:val="center"/>
          </w:tcPr>
          <w:p w14:paraId="146A11DD" w14:textId="626AFD0C" w:rsidR="00071D0A" w:rsidRPr="008D30C2" w:rsidRDefault="00DE2264" w:rsidP="00071D0A">
            <w:pPr>
              <w:spacing w:before="36" w:after="36"/>
              <w:jc w:val="center"/>
              <w:rPr>
                <w:sz w:val="18"/>
                <w:szCs w:val="18"/>
              </w:rPr>
            </w:pPr>
            <w:r>
              <w:rPr>
                <w:sz w:val="18"/>
                <w:szCs w:val="18"/>
              </w:rPr>
              <w:t>79</w:t>
            </w:r>
          </w:p>
        </w:tc>
        <w:tc>
          <w:tcPr>
            <w:tcW w:w="645" w:type="pct"/>
            <w:tcBorders>
              <w:top w:val="nil"/>
              <w:left w:val="nil"/>
              <w:bottom w:val="nil"/>
              <w:right w:val="nil"/>
            </w:tcBorders>
            <w:vAlign w:val="center"/>
          </w:tcPr>
          <w:p w14:paraId="443BF685" w14:textId="4CC6DBAA" w:rsidR="00071D0A" w:rsidRPr="008D30C2" w:rsidRDefault="00813486" w:rsidP="00071D0A">
            <w:pPr>
              <w:spacing w:before="36" w:after="36"/>
              <w:jc w:val="center"/>
              <w:rPr>
                <w:sz w:val="18"/>
                <w:szCs w:val="18"/>
              </w:rPr>
            </w:pPr>
            <w:r>
              <w:rPr>
                <w:sz w:val="18"/>
                <w:szCs w:val="18"/>
              </w:rPr>
              <w:t>27.9</w:t>
            </w:r>
          </w:p>
        </w:tc>
        <w:tc>
          <w:tcPr>
            <w:tcW w:w="641" w:type="pct"/>
            <w:tcBorders>
              <w:top w:val="nil"/>
              <w:left w:val="nil"/>
              <w:bottom w:val="nil"/>
              <w:right w:val="nil"/>
            </w:tcBorders>
            <w:vAlign w:val="center"/>
          </w:tcPr>
          <w:p w14:paraId="4B6D1EBD" w14:textId="77777777" w:rsidR="00071D0A" w:rsidRPr="008D30C2" w:rsidRDefault="00071D0A" w:rsidP="00071D0A">
            <w:pPr>
              <w:spacing w:before="36" w:after="36"/>
              <w:jc w:val="center"/>
              <w:rPr>
                <w:sz w:val="18"/>
                <w:szCs w:val="18"/>
              </w:rPr>
            </w:pPr>
          </w:p>
        </w:tc>
      </w:tr>
      <w:tr w:rsidR="00071D0A" w:rsidRPr="008D30C2" w14:paraId="25E26557" w14:textId="77777777" w:rsidTr="00210CBA">
        <w:trPr>
          <w:trHeight w:val="340"/>
          <w:jc w:val="center"/>
        </w:trPr>
        <w:tc>
          <w:tcPr>
            <w:tcW w:w="1782" w:type="pct"/>
            <w:tcBorders>
              <w:top w:val="nil"/>
              <w:left w:val="nil"/>
              <w:bottom w:val="nil"/>
              <w:right w:val="nil"/>
            </w:tcBorders>
          </w:tcPr>
          <w:p w14:paraId="3E50171B" w14:textId="77777777" w:rsidR="00071D0A" w:rsidRPr="008D30C2" w:rsidRDefault="00071D0A" w:rsidP="00071D0A">
            <w:pPr>
              <w:spacing w:before="36" w:after="36"/>
              <w:ind w:left="708"/>
              <w:rPr>
                <w:rFonts w:eastAsiaTheme="minorEastAsia"/>
                <w:sz w:val="18"/>
                <w:szCs w:val="18"/>
              </w:rPr>
            </w:pPr>
          </w:p>
        </w:tc>
        <w:tc>
          <w:tcPr>
            <w:tcW w:w="644" w:type="pct"/>
            <w:tcBorders>
              <w:top w:val="nil"/>
              <w:left w:val="nil"/>
              <w:bottom w:val="nil"/>
              <w:right w:val="nil"/>
            </w:tcBorders>
          </w:tcPr>
          <w:p w14:paraId="2193364F" w14:textId="77777777" w:rsidR="00071D0A" w:rsidRPr="008D30C2" w:rsidRDefault="00071D0A" w:rsidP="00071D0A">
            <w:pPr>
              <w:spacing w:before="36" w:after="36"/>
              <w:jc w:val="center"/>
              <w:rPr>
                <w:sz w:val="18"/>
                <w:szCs w:val="18"/>
              </w:rPr>
            </w:pPr>
          </w:p>
        </w:tc>
        <w:tc>
          <w:tcPr>
            <w:tcW w:w="645" w:type="pct"/>
            <w:tcBorders>
              <w:top w:val="nil"/>
              <w:left w:val="nil"/>
              <w:bottom w:val="nil"/>
              <w:right w:val="nil"/>
            </w:tcBorders>
          </w:tcPr>
          <w:p w14:paraId="279743D3" w14:textId="77777777" w:rsidR="00071D0A" w:rsidRPr="008D30C2" w:rsidRDefault="00071D0A" w:rsidP="00071D0A">
            <w:pPr>
              <w:spacing w:before="36" w:after="36"/>
              <w:jc w:val="center"/>
              <w:rPr>
                <w:sz w:val="18"/>
                <w:szCs w:val="18"/>
              </w:rPr>
            </w:pPr>
          </w:p>
        </w:tc>
        <w:tc>
          <w:tcPr>
            <w:tcW w:w="643" w:type="pct"/>
            <w:tcBorders>
              <w:top w:val="nil"/>
              <w:left w:val="nil"/>
              <w:bottom w:val="nil"/>
              <w:right w:val="nil"/>
            </w:tcBorders>
          </w:tcPr>
          <w:p w14:paraId="7111C84C" w14:textId="77777777" w:rsidR="00071D0A" w:rsidRPr="008D30C2" w:rsidRDefault="00071D0A" w:rsidP="00071D0A">
            <w:pPr>
              <w:spacing w:before="36" w:after="36"/>
              <w:jc w:val="center"/>
              <w:rPr>
                <w:sz w:val="18"/>
                <w:szCs w:val="18"/>
              </w:rPr>
            </w:pPr>
          </w:p>
        </w:tc>
        <w:tc>
          <w:tcPr>
            <w:tcW w:w="645" w:type="pct"/>
            <w:tcBorders>
              <w:top w:val="nil"/>
              <w:left w:val="nil"/>
              <w:bottom w:val="nil"/>
              <w:right w:val="nil"/>
            </w:tcBorders>
          </w:tcPr>
          <w:p w14:paraId="523DF2DC" w14:textId="77777777" w:rsidR="00071D0A" w:rsidRPr="008D30C2" w:rsidRDefault="00071D0A" w:rsidP="00071D0A">
            <w:pPr>
              <w:spacing w:before="36" w:after="36"/>
              <w:jc w:val="center"/>
              <w:rPr>
                <w:sz w:val="18"/>
                <w:szCs w:val="18"/>
              </w:rPr>
            </w:pPr>
          </w:p>
        </w:tc>
        <w:tc>
          <w:tcPr>
            <w:tcW w:w="641" w:type="pct"/>
            <w:tcBorders>
              <w:top w:val="nil"/>
              <w:left w:val="nil"/>
              <w:bottom w:val="nil"/>
              <w:right w:val="nil"/>
            </w:tcBorders>
          </w:tcPr>
          <w:p w14:paraId="2D9AC773" w14:textId="77777777" w:rsidR="00071D0A" w:rsidRPr="008D30C2" w:rsidRDefault="00071D0A" w:rsidP="00071D0A">
            <w:pPr>
              <w:spacing w:before="36" w:after="36"/>
              <w:jc w:val="center"/>
              <w:rPr>
                <w:sz w:val="18"/>
                <w:szCs w:val="18"/>
              </w:rPr>
            </w:pPr>
          </w:p>
        </w:tc>
      </w:tr>
      <w:tr w:rsidR="00071D0A" w:rsidRPr="008D30C2" w14:paraId="67314A64" w14:textId="77777777" w:rsidTr="004C75DC">
        <w:trPr>
          <w:trHeight w:val="340"/>
          <w:jc w:val="center"/>
        </w:trPr>
        <w:tc>
          <w:tcPr>
            <w:tcW w:w="1782" w:type="pct"/>
            <w:tcBorders>
              <w:top w:val="nil"/>
              <w:left w:val="nil"/>
              <w:bottom w:val="nil"/>
              <w:right w:val="nil"/>
            </w:tcBorders>
            <w:vAlign w:val="center"/>
          </w:tcPr>
          <w:p w14:paraId="795676EB" w14:textId="77777777" w:rsidR="00071D0A" w:rsidRPr="008D30C2" w:rsidRDefault="00071D0A" w:rsidP="004C75DC">
            <w:pPr>
              <w:spacing w:before="36" w:after="36"/>
              <w:rPr>
                <w:rFonts w:eastAsiaTheme="minorEastAsia"/>
                <w:b/>
                <w:bCs/>
                <w:sz w:val="18"/>
                <w:szCs w:val="18"/>
              </w:rPr>
            </w:pPr>
            <w:r w:rsidRPr="008D30C2">
              <w:rPr>
                <w:rFonts w:eastAsiaTheme="minorEastAsia"/>
                <w:b/>
                <w:bCs/>
                <w:sz w:val="18"/>
                <w:szCs w:val="18"/>
              </w:rPr>
              <w:t>Satisfaction with the doctor´s explanation about vaccine</w:t>
            </w:r>
          </w:p>
        </w:tc>
        <w:tc>
          <w:tcPr>
            <w:tcW w:w="644" w:type="pct"/>
            <w:tcBorders>
              <w:top w:val="nil"/>
              <w:left w:val="nil"/>
              <w:bottom w:val="nil"/>
              <w:right w:val="nil"/>
            </w:tcBorders>
          </w:tcPr>
          <w:p w14:paraId="051D1E0B" w14:textId="77777777" w:rsidR="00071D0A" w:rsidRPr="008D30C2" w:rsidRDefault="00071D0A" w:rsidP="00071D0A">
            <w:pPr>
              <w:spacing w:before="36" w:after="36"/>
              <w:jc w:val="center"/>
              <w:rPr>
                <w:sz w:val="18"/>
                <w:szCs w:val="18"/>
              </w:rPr>
            </w:pPr>
          </w:p>
        </w:tc>
        <w:tc>
          <w:tcPr>
            <w:tcW w:w="645" w:type="pct"/>
            <w:tcBorders>
              <w:top w:val="nil"/>
              <w:left w:val="nil"/>
              <w:bottom w:val="nil"/>
              <w:right w:val="nil"/>
            </w:tcBorders>
          </w:tcPr>
          <w:p w14:paraId="49164B76" w14:textId="77777777" w:rsidR="00071D0A" w:rsidRPr="008D30C2" w:rsidRDefault="00071D0A" w:rsidP="00071D0A">
            <w:pPr>
              <w:spacing w:before="36" w:after="36"/>
              <w:jc w:val="center"/>
              <w:rPr>
                <w:sz w:val="18"/>
                <w:szCs w:val="18"/>
              </w:rPr>
            </w:pPr>
          </w:p>
        </w:tc>
        <w:tc>
          <w:tcPr>
            <w:tcW w:w="643" w:type="pct"/>
            <w:tcBorders>
              <w:top w:val="nil"/>
              <w:left w:val="nil"/>
              <w:bottom w:val="nil"/>
              <w:right w:val="nil"/>
            </w:tcBorders>
          </w:tcPr>
          <w:p w14:paraId="7759C1EF" w14:textId="77777777" w:rsidR="00071D0A" w:rsidRPr="008D30C2" w:rsidRDefault="00071D0A" w:rsidP="00071D0A">
            <w:pPr>
              <w:spacing w:before="36" w:after="36"/>
              <w:jc w:val="center"/>
              <w:rPr>
                <w:sz w:val="18"/>
                <w:szCs w:val="18"/>
              </w:rPr>
            </w:pPr>
          </w:p>
        </w:tc>
        <w:tc>
          <w:tcPr>
            <w:tcW w:w="645" w:type="pct"/>
            <w:tcBorders>
              <w:top w:val="nil"/>
              <w:left w:val="nil"/>
              <w:bottom w:val="nil"/>
              <w:right w:val="nil"/>
            </w:tcBorders>
          </w:tcPr>
          <w:p w14:paraId="4971E662" w14:textId="77777777" w:rsidR="00071D0A" w:rsidRPr="008D30C2" w:rsidRDefault="00071D0A" w:rsidP="00071D0A">
            <w:pPr>
              <w:spacing w:before="36" w:after="36"/>
              <w:jc w:val="center"/>
              <w:rPr>
                <w:sz w:val="18"/>
                <w:szCs w:val="18"/>
              </w:rPr>
            </w:pPr>
          </w:p>
        </w:tc>
        <w:tc>
          <w:tcPr>
            <w:tcW w:w="641" w:type="pct"/>
            <w:tcBorders>
              <w:top w:val="nil"/>
              <w:left w:val="nil"/>
              <w:bottom w:val="nil"/>
              <w:right w:val="nil"/>
            </w:tcBorders>
            <w:vAlign w:val="center"/>
          </w:tcPr>
          <w:p w14:paraId="31A0217B" w14:textId="77777777" w:rsidR="00071D0A" w:rsidRPr="008D30C2" w:rsidRDefault="00071D0A" w:rsidP="00071D0A">
            <w:pPr>
              <w:spacing w:before="36" w:after="36"/>
              <w:jc w:val="center"/>
              <w:rPr>
                <w:sz w:val="18"/>
                <w:szCs w:val="18"/>
              </w:rPr>
            </w:pPr>
            <w:r w:rsidRPr="008D30C2">
              <w:rPr>
                <w:sz w:val="18"/>
                <w:szCs w:val="18"/>
              </w:rPr>
              <w:t>&lt;0.05</w:t>
            </w:r>
          </w:p>
        </w:tc>
      </w:tr>
      <w:tr w:rsidR="00071D0A" w:rsidRPr="008D30C2" w14:paraId="4D6A2366" w14:textId="77777777" w:rsidTr="00210CBA">
        <w:trPr>
          <w:trHeight w:val="340"/>
          <w:jc w:val="center"/>
        </w:trPr>
        <w:tc>
          <w:tcPr>
            <w:tcW w:w="1782" w:type="pct"/>
            <w:tcBorders>
              <w:top w:val="nil"/>
              <w:left w:val="nil"/>
              <w:bottom w:val="nil"/>
              <w:right w:val="nil"/>
            </w:tcBorders>
            <w:vAlign w:val="center"/>
          </w:tcPr>
          <w:p w14:paraId="68FFCEF1" w14:textId="77777777" w:rsidR="00071D0A" w:rsidRPr="008D30C2" w:rsidRDefault="00071D0A" w:rsidP="00071D0A">
            <w:pPr>
              <w:spacing w:before="36" w:after="36"/>
              <w:ind w:left="708"/>
              <w:rPr>
                <w:rFonts w:eastAsiaTheme="minorEastAsia"/>
                <w:sz w:val="18"/>
                <w:szCs w:val="18"/>
              </w:rPr>
            </w:pPr>
            <w:r w:rsidRPr="008D30C2">
              <w:rPr>
                <w:rFonts w:eastAsiaTheme="minorEastAsia"/>
                <w:sz w:val="18"/>
                <w:szCs w:val="18"/>
              </w:rPr>
              <w:t>Very high</w:t>
            </w:r>
          </w:p>
        </w:tc>
        <w:tc>
          <w:tcPr>
            <w:tcW w:w="644" w:type="pct"/>
            <w:tcBorders>
              <w:top w:val="nil"/>
              <w:left w:val="nil"/>
              <w:bottom w:val="nil"/>
              <w:right w:val="nil"/>
            </w:tcBorders>
            <w:vAlign w:val="center"/>
          </w:tcPr>
          <w:p w14:paraId="38B2F3FB" w14:textId="56CA0A1B" w:rsidR="00071D0A" w:rsidRPr="008D30C2" w:rsidRDefault="00A955FB" w:rsidP="00071D0A">
            <w:pPr>
              <w:spacing w:before="36" w:after="36"/>
              <w:jc w:val="center"/>
              <w:rPr>
                <w:sz w:val="18"/>
                <w:szCs w:val="18"/>
              </w:rPr>
            </w:pPr>
            <w:r>
              <w:rPr>
                <w:sz w:val="18"/>
                <w:szCs w:val="18"/>
              </w:rPr>
              <w:t>277</w:t>
            </w:r>
          </w:p>
        </w:tc>
        <w:tc>
          <w:tcPr>
            <w:tcW w:w="645" w:type="pct"/>
            <w:tcBorders>
              <w:top w:val="nil"/>
              <w:left w:val="nil"/>
              <w:bottom w:val="nil"/>
              <w:right w:val="nil"/>
            </w:tcBorders>
            <w:vAlign w:val="center"/>
          </w:tcPr>
          <w:p w14:paraId="4446A466" w14:textId="49A373BC" w:rsidR="00071D0A" w:rsidRPr="008D30C2" w:rsidRDefault="0056775B" w:rsidP="00071D0A">
            <w:pPr>
              <w:spacing w:before="36" w:after="36"/>
              <w:jc w:val="center"/>
              <w:rPr>
                <w:sz w:val="18"/>
                <w:szCs w:val="18"/>
              </w:rPr>
            </w:pPr>
            <w:r>
              <w:rPr>
                <w:sz w:val="18"/>
                <w:szCs w:val="18"/>
              </w:rPr>
              <w:t>98.2</w:t>
            </w:r>
          </w:p>
        </w:tc>
        <w:tc>
          <w:tcPr>
            <w:tcW w:w="643" w:type="pct"/>
            <w:tcBorders>
              <w:top w:val="nil"/>
              <w:left w:val="nil"/>
              <w:bottom w:val="nil"/>
              <w:right w:val="nil"/>
            </w:tcBorders>
            <w:vAlign w:val="center"/>
          </w:tcPr>
          <w:p w14:paraId="651DAA14" w14:textId="44C9418C" w:rsidR="00071D0A" w:rsidRPr="008D30C2" w:rsidRDefault="004C75DC" w:rsidP="00071D0A">
            <w:pPr>
              <w:spacing w:before="36" w:after="36"/>
              <w:jc w:val="center"/>
              <w:rPr>
                <w:sz w:val="18"/>
                <w:szCs w:val="18"/>
              </w:rPr>
            </w:pPr>
            <w:r>
              <w:rPr>
                <w:sz w:val="18"/>
                <w:szCs w:val="18"/>
              </w:rPr>
              <w:t>5</w:t>
            </w:r>
          </w:p>
        </w:tc>
        <w:tc>
          <w:tcPr>
            <w:tcW w:w="645" w:type="pct"/>
            <w:tcBorders>
              <w:top w:val="nil"/>
              <w:left w:val="nil"/>
              <w:bottom w:val="nil"/>
              <w:right w:val="nil"/>
            </w:tcBorders>
            <w:vAlign w:val="center"/>
          </w:tcPr>
          <w:p w14:paraId="3E12B6FA" w14:textId="6D6EE380" w:rsidR="00071D0A" w:rsidRPr="008D30C2" w:rsidRDefault="00C0412D" w:rsidP="00071D0A">
            <w:pPr>
              <w:spacing w:before="36" w:after="36"/>
              <w:jc w:val="center"/>
              <w:rPr>
                <w:sz w:val="18"/>
                <w:szCs w:val="18"/>
              </w:rPr>
            </w:pPr>
            <w:r>
              <w:rPr>
                <w:sz w:val="18"/>
                <w:szCs w:val="18"/>
              </w:rPr>
              <w:t>1.88</w:t>
            </w:r>
          </w:p>
        </w:tc>
        <w:tc>
          <w:tcPr>
            <w:tcW w:w="641" w:type="pct"/>
            <w:tcBorders>
              <w:top w:val="nil"/>
              <w:left w:val="nil"/>
              <w:bottom w:val="nil"/>
              <w:right w:val="nil"/>
            </w:tcBorders>
            <w:vAlign w:val="center"/>
          </w:tcPr>
          <w:p w14:paraId="6F027C5E" w14:textId="77777777" w:rsidR="00071D0A" w:rsidRPr="008D30C2" w:rsidRDefault="00071D0A" w:rsidP="00071D0A">
            <w:pPr>
              <w:spacing w:before="36" w:after="36"/>
              <w:jc w:val="center"/>
              <w:rPr>
                <w:sz w:val="18"/>
                <w:szCs w:val="18"/>
              </w:rPr>
            </w:pPr>
          </w:p>
        </w:tc>
      </w:tr>
      <w:tr w:rsidR="00071D0A" w:rsidRPr="008D30C2" w14:paraId="212EF9DE" w14:textId="77777777" w:rsidTr="00210CBA">
        <w:trPr>
          <w:trHeight w:val="340"/>
          <w:jc w:val="center"/>
        </w:trPr>
        <w:tc>
          <w:tcPr>
            <w:tcW w:w="1782" w:type="pct"/>
            <w:tcBorders>
              <w:top w:val="nil"/>
              <w:left w:val="nil"/>
              <w:bottom w:val="nil"/>
              <w:right w:val="nil"/>
            </w:tcBorders>
            <w:vAlign w:val="center"/>
          </w:tcPr>
          <w:p w14:paraId="7BDCE6A1" w14:textId="77777777" w:rsidR="00071D0A" w:rsidRPr="008D30C2" w:rsidRDefault="00071D0A" w:rsidP="00071D0A">
            <w:pPr>
              <w:spacing w:before="36" w:after="36"/>
              <w:ind w:left="708"/>
              <w:rPr>
                <w:rFonts w:eastAsiaTheme="minorEastAsia"/>
                <w:sz w:val="18"/>
                <w:szCs w:val="18"/>
              </w:rPr>
            </w:pPr>
            <w:r w:rsidRPr="008D30C2">
              <w:rPr>
                <w:rFonts w:eastAsiaTheme="minorEastAsia"/>
                <w:sz w:val="18"/>
                <w:szCs w:val="18"/>
              </w:rPr>
              <w:t>Rather high</w:t>
            </w:r>
          </w:p>
        </w:tc>
        <w:tc>
          <w:tcPr>
            <w:tcW w:w="644" w:type="pct"/>
            <w:tcBorders>
              <w:top w:val="nil"/>
              <w:left w:val="nil"/>
              <w:bottom w:val="nil"/>
              <w:right w:val="nil"/>
            </w:tcBorders>
            <w:vAlign w:val="center"/>
          </w:tcPr>
          <w:p w14:paraId="6488A1E0" w14:textId="6872D414" w:rsidR="00071D0A" w:rsidRPr="008D30C2" w:rsidRDefault="00A955FB" w:rsidP="00071D0A">
            <w:pPr>
              <w:spacing w:before="36" w:after="36"/>
              <w:jc w:val="center"/>
              <w:rPr>
                <w:sz w:val="18"/>
                <w:szCs w:val="18"/>
              </w:rPr>
            </w:pPr>
            <w:r>
              <w:rPr>
                <w:sz w:val="18"/>
                <w:szCs w:val="18"/>
              </w:rPr>
              <w:t>197</w:t>
            </w:r>
          </w:p>
        </w:tc>
        <w:tc>
          <w:tcPr>
            <w:tcW w:w="645" w:type="pct"/>
            <w:tcBorders>
              <w:top w:val="nil"/>
              <w:left w:val="nil"/>
              <w:bottom w:val="nil"/>
              <w:right w:val="nil"/>
            </w:tcBorders>
            <w:vAlign w:val="center"/>
          </w:tcPr>
          <w:p w14:paraId="68B70416" w14:textId="1F1A0D06" w:rsidR="00071D0A" w:rsidRPr="008D30C2" w:rsidRDefault="00C0412D" w:rsidP="00071D0A">
            <w:pPr>
              <w:spacing w:before="36" w:after="36"/>
              <w:jc w:val="center"/>
              <w:rPr>
                <w:sz w:val="18"/>
                <w:szCs w:val="18"/>
              </w:rPr>
            </w:pPr>
            <w:r>
              <w:rPr>
                <w:sz w:val="18"/>
                <w:szCs w:val="18"/>
              </w:rPr>
              <w:t>95.6</w:t>
            </w:r>
          </w:p>
        </w:tc>
        <w:tc>
          <w:tcPr>
            <w:tcW w:w="643" w:type="pct"/>
            <w:tcBorders>
              <w:top w:val="nil"/>
              <w:left w:val="nil"/>
              <w:bottom w:val="nil"/>
              <w:right w:val="nil"/>
            </w:tcBorders>
            <w:vAlign w:val="center"/>
          </w:tcPr>
          <w:p w14:paraId="5024A78B" w14:textId="77E46243" w:rsidR="00071D0A" w:rsidRPr="008D30C2" w:rsidRDefault="004C75DC" w:rsidP="00071D0A">
            <w:pPr>
              <w:spacing w:before="36" w:after="36"/>
              <w:jc w:val="center"/>
              <w:rPr>
                <w:sz w:val="18"/>
                <w:szCs w:val="18"/>
              </w:rPr>
            </w:pPr>
            <w:r>
              <w:rPr>
                <w:sz w:val="18"/>
                <w:szCs w:val="18"/>
              </w:rPr>
              <w:t>9</w:t>
            </w:r>
          </w:p>
        </w:tc>
        <w:tc>
          <w:tcPr>
            <w:tcW w:w="645" w:type="pct"/>
            <w:tcBorders>
              <w:top w:val="nil"/>
              <w:left w:val="nil"/>
              <w:bottom w:val="nil"/>
              <w:right w:val="nil"/>
            </w:tcBorders>
            <w:vAlign w:val="center"/>
          </w:tcPr>
          <w:p w14:paraId="293C5A63" w14:textId="48A611EA" w:rsidR="00071D0A" w:rsidRPr="008D30C2" w:rsidRDefault="00E768BA" w:rsidP="00071D0A">
            <w:pPr>
              <w:spacing w:before="36" w:after="36"/>
              <w:jc w:val="center"/>
              <w:rPr>
                <w:sz w:val="18"/>
                <w:szCs w:val="18"/>
              </w:rPr>
            </w:pPr>
            <w:r>
              <w:rPr>
                <w:sz w:val="18"/>
                <w:szCs w:val="18"/>
              </w:rPr>
              <w:t>4.4</w:t>
            </w:r>
          </w:p>
        </w:tc>
        <w:tc>
          <w:tcPr>
            <w:tcW w:w="641" w:type="pct"/>
            <w:tcBorders>
              <w:top w:val="nil"/>
              <w:left w:val="nil"/>
              <w:bottom w:val="nil"/>
              <w:right w:val="nil"/>
            </w:tcBorders>
            <w:vAlign w:val="center"/>
          </w:tcPr>
          <w:p w14:paraId="0B64481B" w14:textId="77777777" w:rsidR="00071D0A" w:rsidRPr="008D30C2" w:rsidRDefault="00071D0A" w:rsidP="00071D0A">
            <w:pPr>
              <w:spacing w:before="36" w:after="36"/>
              <w:jc w:val="center"/>
              <w:rPr>
                <w:sz w:val="18"/>
                <w:szCs w:val="18"/>
              </w:rPr>
            </w:pPr>
          </w:p>
        </w:tc>
      </w:tr>
      <w:tr w:rsidR="00071D0A" w:rsidRPr="008D30C2" w14:paraId="18D83254" w14:textId="77777777" w:rsidTr="00210CBA">
        <w:trPr>
          <w:trHeight w:val="340"/>
          <w:jc w:val="center"/>
        </w:trPr>
        <w:tc>
          <w:tcPr>
            <w:tcW w:w="1782" w:type="pct"/>
            <w:tcBorders>
              <w:top w:val="nil"/>
              <w:left w:val="nil"/>
              <w:bottom w:val="nil"/>
              <w:right w:val="nil"/>
            </w:tcBorders>
            <w:vAlign w:val="center"/>
          </w:tcPr>
          <w:p w14:paraId="22348D1F" w14:textId="77777777" w:rsidR="00071D0A" w:rsidRPr="008D30C2" w:rsidRDefault="00071D0A" w:rsidP="00071D0A">
            <w:pPr>
              <w:spacing w:before="36" w:after="36"/>
              <w:ind w:left="708"/>
              <w:rPr>
                <w:rFonts w:eastAsiaTheme="minorEastAsia"/>
                <w:sz w:val="18"/>
                <w:szCs w:val="18"/>
              </w:rPr>
            </w:pPr>
            <w:r w:rsidRPr="008D30C2">
              <w:rPr>
                <w:rFonts w:eastAsiaTheme="minorEastAsia"/>
                <w:sz w:val="18"/>
                <w:szCs w:val="18"/>
              </w:rPr>
              <w:t>Rather low</w:t>
            </w:r>
          </w:p>
        </w:tc>
        <w:tc>
          <w:tcPr>
            <w:tcW w:w="644" w:type="pct"/>
            <w:tcBorders>
              <w:top w:val="nil"/>
              <w:left w:val="nil"/>
              <w:bottom w:val="nil"/>
              <w:right w:val="nil"/>
            </w:tcBorders>
            <w:vAlign w:val="center"/>
          </w:tcPr>
          <w:p w14:paraId="55169F13" w14:textId="446C44A7" w:rsidR="00071D0A" w:rsidRPr="008D30C2" w:rsidRDefault="00A955FB" w:rsidP="00071D0A">
            <w:pPr>
              <w:spacing w:before="36" w:after="36"/>
              <w:jc w:val="center"/>
              <w:rPr>
                <w:sz w:val="18"/>
                <w:szCs w:val="18"/>
              </w:rPr>
            </w:pPr>
            <w:r>
              <w:rPr>
                <w:sz w:val="18"/>
                <w:szCs w:val="18"/>
              </w:rPr>
              <w:t>24</w:t>
            </w:r>
          </w:p>
        </w:tc>
        <w:tc>
          <w:tcPr>
            <w:tcW w:w="645" w:type="pct"/>
            <w:tcBorders>
              <w:top w:val="nil"/>
              <w:left w:val="nil"/>
              <w:bottom w:val="nil"/>
              <w:right w:val="nil"/>
            </w:tcBorders>
            <w:vAlign w:val="center"/>
          </w:tcPr>
          <w:p w14:paraId="5FE17A4F" w14:textId="3079B94B" w:rsidR="00071D0A" w:rsidRPr="008D30C2" w:rsidRDefault="00E768BA" w:rsidP="00071D0A">
            <w:pPr>
              <w:spacing w:before="36" w:after="36"/>
              <w:jc w:val="center"/>
              <w:rPr>
                <w:sz w:val="18"/>
                <w:szCs w:val="18"/>
              </w:rPr>
            </w:pPr>
            <w:r>
              <w:rPr>
                <w:sz w:val="18"/>
                <w:szCs w:val="18"/>
              </w:rPr>
              <w:t>70.6</w:t>
            </w:r>
          </w:p>
        </w:tc>
        <w:tc>
          <w:tcPr>
            <w:tcW w:w="643" w:type="pct"/>
            <w:tcBorders>
              <w:top w:val="nil"/>
              <w:left w:val="nil"/>
              <w:bottom w:val="nil"/>
              <w:right w:val="nil"/>
            </w:tcBorders>
            <w:vAlign w:val="center"/>
          </w:tcPr>
          <w:p w14:paraId="681E23CE" w14:textId="3706C3F1" w:rsidR="00071D0A" w:rsidRPr="008D30C2" w:rsidRDefault="004C75DC" w:rsidP="00071D0A">
            <w:pPr>
              <w:spacing w:before="36" w:after="36"/>
              <w:jc w:val="center"/>
              <w:rPr>
                <w:sz w:val="18"/>
                <w:szCs w:val="18"/>
              </w:rPr>
            </w:pPr>
            <w:r>
              <w:rPr>
                <w:sz w:val="18"/>
                <w:szCs w:val="18"/>
              </w:rPr>
              <w:t>10</w:t>
            </w:r>
          </w:p>
        </w:tc>
        <w:tc>
          <w:tcPr>
            <w:tcW w:w="645" w:type="pct"/>
            <w:tcBorders>
              <w:top w:val="nil"/>
              <w:left w:val="nil"/>
              <w:bottom w:val="nil"/>
              <w:right w:val="nil"/>
            </w:tcBorders>
            <w:vAlign w:val="center"/>
          </w:tcPr>
          <w:p w14:paraId="67508062" w14:textId="71C38957" w:rsidR="00071D0A" w:rsidRPr="008D30C2" w:rsidRDefault="00E768BA" w:rsidP="00071D0A">
            <w:pPr>
              <w:spacing w:before="36" w:after="36"/>
              <w:jc w:val="center"/>
              <w:rPr>
                <w:sz w:val="18"/>
                <w:szCs w:val="18"/>
              </w:rPr>
            </w:pPr>
            <w:r>
              <w:rPr>
                <w:sz w:val="18"/>
                <w:szCs w:val="18"/>
              </w:rPr>
              <w:t>29.4</w:t>
            </w:r>
          </w:p>
        </w:tc>
        <w:tc>
          <w:tcPr>
            <w:tcW w:w="641" w:type="pct"/>
            <w:tcBorders>
              <w:top w:val="nil"/>
              <w:left w:val="nil"/>
              <w:bottom w:val="nil"/>
              <w:right w:val="nil"/>
            </w:tcBorders>
            <w:vAlign w:val="center"/>
          </w:tcPr>
          <w:p w14:paraId="165A14AF" w14:textId="77777777" w:rsidR="00071D0A" w:rsidRPr="008D30C2" w:rsidRDefault="00071D0A" w:rsidP="00071D0A">
            <w:pPr>
              <w:spacing w:before="36" w:after="36"/>
              <w:jc w:val="center"/>
              <w:rPr>
                <w:sz w:val="18"/>
                <w:szCs w:val="18"/>
              </w:rPr>
            </w:pPr>
          </w:p>
        </w:tc>
      </w:tr>
      <w:tr w:rsidR="00071D0A" w:rsidRPr="008D30C2" w14:paraId="3259B22B" w14:textId="77777777" w:rsidTr="00210CBA">
        <w:trPr>
          <w:trHeight w:val="340"/>
          <w:jc w:val="center"/>
        </w:trPr>
        <w:tc>
          <w:tcPr>
            <w:tcW w:w="1782" w:type="pct"/>
            <w:tcBorders>
              <w:top w:val="nil"/>
              <w:left w:val="nil"/>
              <w:bottom w:val="nil"/>
              <w:right w:val="nil"/>
            </w:tcBorders>
            <w:vAlign w:val="center"/>
          </w:tcPr>
          <w:p w14:paraId="390F6F32" w14:textId="77777777" w:rsidR="00071D0A" w:rsidRPr="008D30C2" w:rsidRDefault="00071D0A" w:rsidP="00071D0A">
            <w:pPr>
              <w:spacing w:before="36" w:after="36"/>
              <w:ind w:left="708"/>
              <w:rPr>
                <w:rFonts w:eastAsiaTheme="minorEastAsia"/>
                <w:sz w:val="18"/>
                <w:szCs w:val="18"/>
              </w:rPr>
            </w:pPr>
            <w:r w:rsidRPr="008D30C2">
              <w:rPr>
                <w:rFonts w:eastAsiaTheme="minorEastAsia"/>
                <w:sz w:val="18"/>
                <w:szCs w:val="18"/>
              </w:rPr>
              <w:t>Very low</w:t>
            </w:r>
          </w:p>
        </w:tc>
        <w:tc>
          <w:tcPr>
            <w:tcW w:w="644" w:type="pct"/>
            <w:tcBorders>
              <w:top w:val="nil"/>
              <w:left w:val="nil"/>
              <w:bottom w:val="nil"/>
              <w:right w:val="nil"/>
            </w:tcBorders>
            <w:vAlign w:val="center"/>
          </w:tcPr>
          <w:p w14:paraId="2029B139" w14:textId="0892A06D" w:rsidR="00071D0A" w:rsidRPr="008D30C2" w:rsidRDefault="00A955FB" w:rsidP="00071D0A">
            <w:pPr>
              <w:spacing w:before="36" w:after="36"/>
              <w:jc w:val="center"/>
              <w:rPr>
                <w:sz w:val="18"/>
                <w:szCs w:val="18"/>
              </w:rPr>
            </w:pPr>
            <w:r>
              <w:rPr>
                <w:sz w:val="18"/>
                <w:szCs w:val="18"/>
              </w:rPr>
              <w:t>3</w:t>
            </w:r>
          </w:p>
        </w:tc>
        <w:tc>
          <w:tcPr>
            <w:tcW w:w="645" w:type="pct"/>
            <w:tcBorders>
              <w:top w:val="nil"/>
              <w:left w:val="nil"/>
              <w:bottom w:val="nil"/>
              <w:right w:val="nil"/>
            </w:tcBorders>
            <w:vAlign w:val="center"/>
          </w:tcPr>
          <w:p w14:paraId="7A80AC4C" w14:textId="435B8E5D" w:rsidR="00071D0A" w:rsidRPr="008D30C2" w:rsidRDefault="00E768BA" w:rsidP="00071D0A">
            <w:pPr>
              <w:spacing w:before="36" w:after="36"/>
              <w:jc w:val="center"/>
              <w:rPr>
                <w:sz w:val="18"/>
                <w:szCs w:val="18"/>
              </w:rPr>
            </w:pPr>
            <w:r>
              <w:rPr>
                <w:sz w:val="18"/>
                <w:szCs w:val="18"/>
              </w:rPr>
              <w:t>37.5</w:t>
            </w:r>
          </w:p>
        </w:tc>
        <w:tc>
          <w:tcPr>
            <w:tcW w:w="643" w:type="pct"/>
            <w:tcBorders>
              <w:top w:val="nil"/>
              <w:left w:val="nil"/>
              <w:bottom w:val="nil"/>
              <w:right w:val="nil"/>
            </w:tcBorders>
            <w:vAlign w:val="center"/>
          </w:tcPr>
          <w:p w14:paraId="355EE296" w14:textId="1997C254" w:rsidR="00071D0A" w:rsidRPr="008D30C2" w:rsidRDefault="004C75DC" w:rsidP="00071D0A">
            <w:pPr>
              <w:spacing w:before="36" w:after="36"/>
              <w:jc w:val="center"/>
              <w:rPr>
                <w:sz w:val="18"/>
                <w:szCs w:val="18"/>
              </w:rPr>
            </w:pPr>
            <w:r>
              <w:rPr>
                <w:sz w:val="18"/>
                <w:szCs w:val="18"/>
              </w:rPr>
              <w:t>5</w:t>
            </w:r>
          </w:p>
        </w:tc>
        <w:tc>
          <w:tcPr>
            <w:tcW w:w="645" w:type="pct"/>
            <w:tcBorders>
              <w:top w:val="nil"/>
              <w:left w:val="nil"/>
              <w:bottom w:val="nil"/>
              <w:right w:val="nil"/>
            </w:tcBorders>
            <w:vAlign w:val="center"/>
          </w:tcPr>
          <w:p w14:paraId="14275B74" w14:textId="3575E387" w:rsidR="00071D0A" w:rsidRPr="008D30C2" w:rsidRDefault="005043F5" w:rsidP="00071D0A">
            <w:pPr>
              <w:spacing w:before="36" w:after="36"/>
              <w:jc w:val="center"/>
              <w:rPr>
                <w:sz w:val="18"/>
                <w:szCs w:val="18"/>
              </w:rPr>
            </w:pPr>
            <w:r>
              <w:rPr>
                <w:sz w:val="18"/>
                <w:szCs w:val="18"/>
              </w:rPr>
              <w:t>62.5</w:t>
            </w:r>
          </w:p>
        </w:tc>
        <w:tc>
          <w:tcPr>
            <w:tcW w:w="641" w:type="pct"/>
            <w:tcBorders>
              <w:top w:val="nil"/>
              <w:left w:val="nil"/>
              <w:bottom w:val="nil"/>
              <w:right w:val="nil"/>
            </w:tcBorders>
            <w:vAlign w:val="center"/>
          </w:tcPr>
          <w:p w14:paraId="44EC2524" w14:textId="77777777" w:rsidR="00071D0A" w:rsidRPr="008D30C2" w:rsidRDefault="00071D0A" w:rsidP="00071D0A">
            <w:pPr>
              <w:spacing w:before="36" w:after="36"/>
              <w:jc w:val="center"/>
              <w:rPr>
                <w:sz w:val="18"/>
                <w:szCs w:val="18"/>
              </w:rPr>
            </w:pPr>
          </w:p>
        </w:tc>
      </w:tr>
      <w:tr w:rsidR="00FC372A" w:rsidRPr="008D30C2" w14:paraId="4AD6523C" w14:textId="77777777" w:rsidTr="00210CBA">
        <w:trPr>
          <w:trHeight w:val="340"/>
          <w:jc w:val="center"/>
        </w:trPr>
        <w:tc>
          <w:tcPr>
            <w:tcW w:w="1782" w:type="pct"/>
            <w:tcBorders>
              <w:top w:val="nil"/>
              <w:left w:val="nil"/>
              <w:bottom w:val="nil"/>
              <w:right w:val="nil"/>
            </w:tcBorders>
          </w:tcPr>
          <w:p w14:paraId="08ED9F50" w14:textId="77777777" w:rsidR="00FC372A" w:rsidRPr="008D30C2" w:rsidRDefault="00FC372A" w:rsidP="00071D0A">
            <w:pPr>
              <w:spacing w:before="36" w:after="36"/>
              <w:ind w:left="708"/>
              <w:rPr>
                <w:rFonts w:eastAsiaTheme="minorEastAsia"/>
                <w:sz w:val="18"/>
                <w:szCs w:val="18"/>
              </w:rPr>
            </w:pPr>
          </w:p>
        </w:tc>
        <w:tc>
          <w:tcPr>
            <w:tcW w:w="644" w:type="pct"/>
            <w:tcBorders>
              <w:top w:val="nil"/>
              <w:left w:val="nil"/>
              <w:bottom w:val="nil"/>
              <w:right w:val="nil"/>
            </w:tcBorders>
          </w:tcPr>
          <w:p w14:paraId="1F057590" w14:textId="77777777" w:rsidR="00FC372A" w:rsidRPr="008D30C2" w:rsidRDefault="00FC372A" w:rsidP="00071D0A">
            <w:pPr>
              <w:spacing w:before="36" w:after="36"/>
              <w:jc w:val="center"/>
              <w:rPr>
                <w:sz w:val="18"/>
                <w:szCs w:val="18"/>
              </w:rPr>
            </w:pPr>
          </w:p>
        </w:tc>
        <w:tc>
          <w:tcPr>
            <w:tcW w:w="645" w:type="pct"/>
            <w:tcBorders>
              <w:top w:val="nil"/>
              <w:left w:val="nil"/>
              <w:bottom w:val="nil"/>
              <w:right w:val="nil"/>
            </w:tcBorders>
          </w:tcPr>
          <w:p w14:paraId="2F7BE350" w14:textId="77777777" w:rsidR="00FC372A" w:rsidRPr="008D30C2" w:rsidRDefault="00FC372A" w:rsidP="00071D0A">
            <w:pPr>
              <w:spacing w:before="36" w:after="36"/>
              <w:jc w:val="center"/>
              <w:rPr>
                <w:sz w:val="18"/>
                <w:szCs w:val="18"/>
              </w:rPr>
            </w:pPr>
          </w:p>
        </w:tc>
        <w:tc>
          <w:tcPr>
            <w:tcW w:w="643" w:type="pct"/>
            <w:tcBorders>
              <w:top w:val="nil"/>
              <w:left w:val="nil"/>
              <w:bottom w:val="nil"/>
              <w:right w:val="nil"/>
            </w:tcBorders>
          </w:tcPr>
          <w:p w14:paraId="3ECC5146" w14:textId="77777777" w:rsidR="00FC372A" w:rsidRPr="008D30C2" w:rsidRDefault="00FC372A" w:rsidP="00071D0A">
            <w:pPr>
              <w:spacing w:before="36" w:after="36"/>
              <w:jc w:val="center"/>
              <w:rPr>
                <w:sz w:val="18"/>
                <w:szCs w:val="18"/>
              </w:rPr>
            </w:pPr>
          </w:p>
        </w:tc>
        <w:tc>
          <w:tcPr>
            <w:tcW w:w="645" w:type="pct"/>
            <w:tcBorders>
              <w:top w:val="nil"/>
              <w:left w:val="nil"/>
              <w:bottom w:val="nil"/>
              <w:right w:val="nil"/>
            </w:tcBorders>
          </w:tcPr>
          <w:p w14:paraId="3F56C2C5" w14:textId="77777777" w:rsidR="00FC372A" w:rsidRPr="008D30C2" w:rsidRDefault="00FC372A" w:rsidP="00071D0A">
            <w:pPr>
              <w:spacing w:before="36" w:after="36"/>
              <w:jc w:val="center"/>
              <w:rPr>
                <w:sz w:val="18"/>
                <w:szCs w:val="18"/>
              </w:rPr>
            </w:pPr>
          </w:p>
        </w:tc>
        <w:tc>
          <w:tcPr>
            <w:tcW w:w="641" w:type="pct"/>
            <w:tcBorders>
              <w:top w:val="nil"/>
              <w:left w:val="nil"/>
              <w:bottom w:val="nil"/>
              <w:right w:val="nil"/>
            </w:tcBorders>
          </w:tcPr>
          <w:p w14:paraId="7E7ADF52" w14:textId="77777777" w:rsidR="00FC372A" w:rsidRPr="008D30C2" w:rsidRDefault="00FC372A" w:rsidP="00071D0A">
            <w:pPr>
              <w:spacing w:before="36" w:after="36"/>
              <w:jc w:val="center"/>
              <w:rPr>
                <w:sz w:val="18"/>
                <w:szCs w:val="18"/>
              </w:rPr>
            </w:pPr>
          </w:p>
        </w:tc>
      </w:tr>
      <w:tr w:rsidR="00C051F7" w:rsidRPr="00AE301F" w14:paraId="6C9237B7" w14:textId="77777777"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2D2ED16A" w14:textId="77777777" w:rsidR="00C051F7" w:rsidRPr="00C051F7" w:rsidRDefault="00C051F7" w:rsidP="00210CBA">
            <w:pPr>
              <w:pStyle w:val="Compact"/>
              <w:rPr>
                <w:rFonts w:eastAsiaTheme="minorEastAsia"/>
                <w:b/>
                <w:bCs/>
                <w:sz w:val="18"/>
                <w:szCs w:val="18"/>
              </w:rPr>
            </w:pPr>
            <w:r w:rsidRPr="00C051F7">
              <w:rPr>
                <w:rFonts w:eastAsiaTheme="minorEastAsia"/>
                <w:b/>
                <w:bCs/>
                <w:sz w:val="18"/>
                <w:szCs w:val="18"/>
              </w:rPr>
              <w:t>Satisfaction scores of national and official agencies</w:t>
            </w:r>
          </w:p>
        </w:tc>
        <w:tc>
          <w:tcPr>
            <w:tcW w:w="644" w:type="pct"/>
            <w:vAlign w:val="center"/>
          </w:tcPr>
          <w:p w14:paraId="7824993C" w14:textId="77777777" w:rsidR="00C051F7" w:rsidRDefault="00C051F7" w:rsidP="00210CBA">
            <w:pPr>
              <w:pStyle w:val="Compact"/>
              <w:jc w:val="center"/>
              <w:rPr>
                <w:sz w:val="18"/>
                <w:szCs w:val="18"/>
              </w:rPr>
            </w:pPr>
          </w:p>
        </w:tc>
        <w:tc>
          <w:tcPr>
            <w:tcW w:w="645" w:type="pct"/>
            <w:vAlign w:val="center"/>
          </w:tcPr>
          <w:p w14:paraId="2F1788CF" w14:textId="77777777" w:rsidR="00C051F7" w:rsidRDefault="00C051F7" w:rsidP="00210CBA">
            <w:pPr>
              <w:pStyle w:val="Compact"/>
              <w:jc w:val="center"/>
              <w:rPr>
                <w:sz w:val="18"/>
                <w:szCs w:val="18"/>
              </w:rPr>
            </w:pPr>
          </w:p>
        </w:tc>
        <w:tc>
          <w:tcPr>
            <w:tcW w:w="643" w:type="pct"/>
            <w:vAlign w:val="center"/>
          </w:tcPr>
          <w:p w14:paraId="34E84A56" w14:textId="77777777" w:rsidR="00C051F7" w:rsidRDefault="00C051F7" w:rsidP="00210CBA">
            <w:pPr>
              <w:pStyle w:val="Compact"/>
              <w:jc w:val="center"/>
              <w:rPr>
                <w:sz w:val="18"/>
                <w:szCs w:val="18"/>
              </w:rPr>
            </w:pPr>
          </w:p>
        </w:tc>
        <w:tc>
          <w:tcPr>
            <w:tcW w:w="645" w:type="pct"/>
            <w:vAlign w:val="center"/>
          </w:tcPr>
          <w:p w14:paraId="4E78969D" w14:textId="77777777" w:rsidR="00C051F7" w:rsidRDefault="00C051F7" w:rsidP="00210CBA">
            <w:pPr>
              <w:pStyle w:val="Compact"/>
              <w:jc w:val="center"/>
              <w:rPr>
                <w:sz w:val="18"/>
                <w:szCs w:val="18"/>
              </w:rPr>
            </w:pPr>
          </w:p>
        </w:tc>
        <w:tc>
          <w:tcPr>
            <w:tcW w:w="641" w:type="pct"/>
            <w:vAlign w:val="center"/>
          </w:tcPr>
          <w:p w14:paraId="0336E8EB" w14:textId="77777777" w:rsidR="00C051F7" w:rsidRPr="00AE301F" w:rsidRDefault="00C051F7" w:rsidP="00210CBA">
            <w:pPr>
              <w:pStyle w:val="Compact"/>
              <w:jc w:val="center"/>
              <w:rPr>
                <w:sz w:val="18"/>
                <w:szCs w:val="18"/>
              </w:rPr>
            </w:pPr>
            <w:r w:rsidRPr="00AE301F">
              <w:rPr>
                <w:sz w:val="18"/>
                <w:szCs w:val="18"/>
              </w:rPr>
              <w:t>&lt;0.05</w:t>
            </w:r>
          </w:p>
        </w:tc>
      </w:tr>
      <w:tr w:rsidR="00C051F7" w:rsidRPr="00AE301F" w14:paraId="6EBC747C" w14:textId="77777777"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4070581A" w14:textId="77777777" w:rsidR="00C051F7" w:rsidRDefault="00C051F7" w:rsidP="00210CBA">
            <w:pPr>
              <w:pStyle w:val="Compact"/>
              <w:ind w:left="708"/>
              <w:rPr>
                <w:rFonts w:eastAsiaTheme="minorEastAsia"/>
                <w:sz w:val="18"/>
                <w:szCs w:val="18"/>
              </w:rPr>
            </w:pPr>
            <w:r>
              <w:rPr>
                <w:rFonts w:eastAsiaTheme="minorEastAsia"/>
                <w:sz w:val="18"/>
                <w:szCs w:val="18"/>
              </w:rPr>
              <w:t>Mean</w:t>
            </w:r>
          </w:p>
        </w:tc>
        <w:tc>
          <w:tcPr>
            <w:tcW w:w="644" w:type="pct"/>
            <w:vAlign w:val="center"/>
          </w:tcPr>
          <w:p w14:paraId="30F0A826" w14:textId="77777777" w:rsidR="00C051F7" w:rsidRDefault="00C051F7" w:rsidP="00210CBA">
            <w:pPr>
              <w:pStyle w:val="Compact"/>
              <w:jc w:val="center"/>
              <w:rPr>
                <w:sz w:val="18"/>
                <w:szCs w:val="18"/>
              </w:rPr>
            </w:pPr>
            <w:r>
              <w:rPr>
                <w:sz w:val="18"/>
                <w:szCs w:val="18"/>
              </w:rPr>
              <w:t>7.91</w:t>
            </w:r>
          </w:p>
        </w:tc>
        <w:tc>
          <w:tcPr>
            <w:tcW w:w="645" w:type="pct"/>
            <w:vAlign w:val="center"/>
          </w:tcPr>
          <w:p w14:paraId="1B6F9751" w14:textId="77777777" w:rsidR="00C051F7" w:rsidRDefault="00C051F7" w:rsidP="00210CBA">
            <w:pPr>
              <w:pStyle w:val="Compact"/>
              <w:jc w:val="center"/>
              <w:rPr>
                <w:sz w:val="18"/>
                <w:szCs w:val="18"/>
              </w:rPr>
            </w:pPr>
          </w:p>
        </w:tc>
        <w:tc>
          <w:tcPr>
            <w:tcW w:w="643" w:type="pct"/>
            <w:vAlign w:val="center"/>
          </w:tcPr>
          <w:p w14:paraId="230CCC47" w14:textId="77777777" w:rsidR="00C051F7" w:rsidRDefault="00C051F7" w:rsidP="00210CBA">
            <w:pPr>
              <w:pStyle w:val="Compact"/>
              <w:jc w:val="center"/>
              <w:rPr>
                <w:sz w:val="18"/>
                <w:szCs w:val="18"/>
              </w:rPr>
            </w:pPr>
            <w:r>
              <w:rPr>
                <w:sz w:val="18"/>
                <w:szCs w:val="18"/>
              </w:rPr>
              <w:t>-22.03</w:t>
            </w:r>
          </w:p>
        </w:tc>
        <w:tc>
          <w:tcPr>
            <w:tcW w:w="645" w:type="pct"/>
            <w:vAlign w:val="center"/>
          </w:tcPr>
          <w:p w14:paraId="3D058F11" w14:textId="77777777" w:rsidR="00C051F7" w:rsidRDefault="00C051F7" w:rsidP="00210CBA">
            <w:pPr>
              <w:pStyle w:val="Compact"/>
              <w:jc w:val="center"/>
              <w:rPr>
                <w:sz w:val="18"/>
                <w:szCs w:val="18"/>
              </w:rPr>
            </w:pPr>
          </w:p>
        </w:tc>
        <w:tc>
          <w:tcPr>
            <w:tcW w:w="641" w:type="pct"/>
            <w:vAlign w:val="center"/>
          </w:tcPr>
          <w:p w14:paraId="194E5FC3" w14:textId="77777777" w:rsidR="00C051F7" w:rsidRPr="00AE301F" w:rsidRDefault="00C051F7" w:rsidP="00210CBA">
            <w:pPr>
              <w:pStyle w:val="Compact"/>
              <w:jc w:val="center"/>
              <w:rPr>
                <w:sz w:val="18"/>
                <w:szCs w:val="18"/>
              </w:rPr>
            </w:pPr>
          </w:p>
        </w:tc>
      </w:tr>
      <w:tr w:rsidR="00C051F7" w:rsidRPr="00AE301F" w14:paraId="3ADF2CA7" w14:textId="77777777"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4ECD9F2C" w14:textId="77777777" w:rsidR="00C051F7" w:rsidRDefault="00C051F7" w:rsidP="00210CBA">
            <w:pPr>
              <w:pStyle w:val="Compact"/>
              <w:ind w:left="708"/>
              <w:rPr>
                <w:rFonts w:eastAsiaTheme="minorEastAsia"/>
                <w:sz w:val="18"/>
                <w:szCs w:val="18"/>
              </w:rPr>
            </w:pPr>
            <w:r>
              <w:rPr>
                <w:rFonts w:eastAsiaTheme="minorEastAsia"/>
                <w:sz w:val="18"/>
                <w:szCs w:val="18"/>
              </w:rPr>
              <w:t>SD</w:t>
            </w:r>
          </w:p>
        </w:tc>
        <w:tc>
          <w:tcPr>
            <w:tcW w:w="644" w:type="pct"/>
            <w:vAlign w:val="center"/>
          </w:tcPr>
          <w:p w14:paraId="41604B01" w14:textId="77777777" w:rsidR="00C051F7" w:rsidRDefault="00C051F7" w:rsidP="00210CBA">
            <w:pPr>
              <w:pStyle w:val="Compact"/>
              <w:jc w:val="center"/>
              <w:rPr>
                <w:sz w:val="18"/>
                <w:szCs w:val="18"/>
              </w:rPr>
            </w:pPr>
            <w:r>
              <w:rPr>
                <w:sz w:val="18"/>
                <w:szCs w:val="18"/>
              </w:rPr>
              <w:t>16.74</w:t>
            </w:r>
          </w:p>
        </w:tc>
        <w:tc>
          <w:tcPr>
            <w:tcW w:w="645" w:type="pct"/>
            <w:vAlign w:val="center"/>
          </w:tcPr>
          <w:p w14:paraId="262A2E0C" w14:textId="77777777" w:rsidR="00C051F7" w:rsidRDefault="00C051F7" w:rsidP="00210CBA">
            <w:pPr>
              <w:pStyle w:val="Compact"/>
              <w:jc w:val="center"/>
              <w:rPr>
                <w:sz w:val="18"/>
                <w:szCs w:val="18"/>
              </w:rPr>
            </w:pPr>
          </w:p>
        </w:tc>
        <w:tc>
          <w:tcPr>
            <w:tcW w:w="643" w:type="pct"/>
            <w:vAlign w:val="center"/>
          </w:tcPr>
          <w:p w14:paraId="3B353D2E" w14:textId="77777777" w:rsidR="00C051F7" w:rsidRDefault="00C051F7" w:rsidP="00210CBA">
            <w:pPr>
              <w:pStyle w:val="Compact"/>
              <w:jc w:val="center"/>
              <w:rPr>
                <w:sz w:val="18"/>
                <w:szCs w:val="18"/>
              </w:rPr>
            </w:pPr>
            <w:r>
              <w:rPr>
                <w:sz w:val="18"/>
                <w:szCs w:val="18"/>
              </w:rPr>
              <w:t>22.60</w:t>
            </w:r>
          </w:p>
        </w:tc>
        <w:tc>
          <w:tcPr>
            <w:tcW w:w="645" w:type="pct"/>
            <w:vAlign w:val="center"/>
          </w:tcPr>
          <w:p w14:paraId="0478D7BE" w14:textId="77777777" w:rsidR="00C051F7" w:rsidRDefault="00C051F7" w:rsidP="00210CBA">
            <w:pPr>
              <w:pStyle w:val="Compact"/>
              <w:jc w:val="center"/>
              <w:rPr>
                <w:sz w:val="18"/>
                <w:szCs w:val="18"/>
              </w:rPr>
            </w:pPr>
          </w:p>
        </w:tc>
        <w:tc>
          <w:tcPr>
            <w:tcW w:w="641" w:type="pct"/>
            <w:vAlign w:val="center"/>
          </w:tcPr>
          <w:p w14:paraId="2AF9592F" w14:textId="77777777" w:rsidR="00C051F7" w:rsidRPr="00AE301F" w:rsidRDefault="00C051F7" w:rsidP="00210CBA">
            <w:pPr>
              <w:pStyle w:val="Compact"/>
              <w:jc w:val="center"/>
              <w:rPr>
                <w:sz w:val="18"/>
                <w:szCs w:val="18"/>
              </w:rPr>
            </w:pPr>
          </w:p>
        </w:tc>
      </w:tr>
      <w:tr w:rsidR="00C051F7" w:rsidRPr="00AE301F" w14:paraId="1A489437" w14:textId="77777777"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1EC0CE93" w14:textId="77777777" w:rsidR="00C051F7" w:rsidRDefault="00C051F7" w:rsidP="00210CBA">
            <w:pPr>
              <w:pStyle w:val="Compact"/>
              <w:ind w:left="708"/>
              <w:rPr>
                <w:rFonts w:eastAsiaTheme="minorEastAsia"/>
                <w:sz w:val="18"/>
                <w:szCs w:val="18"/>
              </w:rPr>
            </w:pPr>
            <w:r>
              <w:rPr>
                <w:rFonts w:eastAsiaTheme="minorEastAsia"/>
                <w:sz w:val="18"/>
                <w:szCs w:val="18"/>
              </w:rPr>
              <w:t>Min.</w:t>
            </w:r>
          </w:p>
        </w:tc>
        <w:tc>
          <w:tcPr>
            <w:tcW w:w="644" w:type="pct"/>
            <w:vAlign w:val="center"/>
          </w:tcPr>
          <w:p w14:paraId="65C190F3" w14:textId="77777777" w:rsidR="00C051F7" w:rsidRDefault="00C051F7" w:rsidP="00210CBA">
            <w:pPr>
              <w:pStyle w:val="Compact"/>
              <w:jc w:val="center"/>
              <w:rPr>
                <w:sz w:val="18"/>
                <w:szCs w:val="18"/>
              </w:rPr>
            </w:pPr>
            <w:r>
              <w:rPr>
                <w:sz w:val="18"/>
                <w:szCs w:val="18"/>
              </w:rPr>
              <w:t>-50</w:t>
            </w:r>
          </w:p>
        </w:tc>
        <w:tc>
          <w:tcPr>
            <w:tcW w:w="645" w:type="pct"/>
            <w:vAlign w:val="center"/>
          </w:tcPr>
          <w:p w14:paraId="4DE2B948" w14:textId="77777777" w:rsidR="00C051F7" w:rsidRDefault="00C051F7" w:rsidP="00210CBA">
            <w:pPr>
              <w:pStyle w:val="Compact"/>
              <w:jc w:val="center"/>
              <w:rPr>
                <w:sz w:val="18"/>
                <w:szCs w:val="18"/>
              </w:rPr>
            </w:pPr>
          </w:p>
        </w:tc>
        <w:tc>
          <w:tcPr>
            <w:tcW w:w="643" w:type="pct"/>
            <w:vAlign w:val="center"/>
          </w:tcPr>
          <w:p w14:paraId="0DEAD46E" w14:textId="77777777" w:rsidR="00C051F7" w:rsidRDefault="00C051F7" w:rsidP="00210CBA">
            <w:pPr>
              <w:pStyle w:val="Compact"/>
              <w:jc w:val="center"/>
              <w:rPr>
                <w:sz w:val="18"/>
                <w:szCs w:val="18"/>
              </w:rPr>
            </w:pPr>
            <w:r>
              <w:rPr>
                <w:sz w:val="18"/>
                <w:szCs w:val="18"/>
              </w:rPr>
              <w:t>-50</w:t>
            </w:r>
          </w:p>
        </w:tc>
        <w:tc>
          <w:tcPr>
            <w:tcW w:w="645" w:type="pct"/>
            <w:vAlign w:val="center"/>
          </w:tcPr>
          <w:p w14:paraId="04E42834" w14:textId="77777777" w:rsidR="00C051F7" w:rsidRDefault="00C051F7" w:rsidP="00210CBA">
            <w:pPr>
              <w:pStyle w:val="Compact"/>
              <w:jc w:val="center"/>
              <w:rPr>
                <w:sz w:val="18"/>
                <w:szCs w:val="18"/>
              </w:rPr>
            </w:pPr>
          </w:p>
        </w:tc>
        <w:tc>
          <w:tcPr>
            <w:tcW w:w="641" w:type="pct"/>
            <w:vAlign w:val="center"/>
          </w:tcPr>
          <w:p w14:paraId="3FE6F4C2" w14:textId="77777777" w:rsidR="00C051F7" w:rsidRPr="00AE301F" w:rsidRDefault="00C051F7" w:rsidP="00210CBA">
            <w:pPr>
              <w:pStyle w:val="Compact"/>
              <w:jc w:val="center"/>
              <w:rPr>
                <w:sz w:val="18"/>
                <w:szCs w:val="18"/>
              </w:rPr>
            </w:pPr>
          </w:p>
        </w:tc>
      </w:tr>
      <w:tr w:rsidR="00C051F7" w:rsidRPr="00AE301F" w14:paraId="4DBFDA4A" w14:textId="77777777"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6D6ABE5F" w14:textId="77777777" w:rsidR="00C051F7" w:rsidRDefault="00C051F7" w:rsidP="00210CBA">
            <w:pPr>
              <w:pStyle w:val="Compact"/>
              <w:ind w:left="708"/>
              <w:rPr>
                <w:rFonts w:eastAsiaTheme="minorEastAsia"/>
                <w:sz w:val="18"/>
                <w:szCs w:val="18"/>
              </w:rPr>
            </w:pPr>
            <w:r>
              <w:rPr>
                <w:rFonts w:eastAsiaTheme="minorEastAsia"/>
                <w:sz w:val="18"/>
                <w:szCs w:val="18"/>
              </w:rPr>
              <w:t>Q1</w:t>
            </w:r>
          </w:p>
        </w:tc>
        <w:tc>
          <w:tcPr>
            <w:tcW w:w="644" w:type="pct"/>
            <w:vAlign w:val="center"/>
          </w:tcPr>
          <w:p w14:paraId="33162BC9" w14:textId="77777777" w:rsidR="00C051F7" w:rsidRDefault="00C051F7" w:rsidP="00210CBA">
            <w:pPr>
              <w:pStyle w:val="Compact"/>
              <w:jc w:val="center"/>
              <w:rPr>
                <w:sz w:val="18"/>
                <w:szCs w:val="18"/>
              </w:rPr>
            </w:pPr>
            <w:r>
              <w:rPr>
                <w:sz w:val="18"/>
                <w:szCs w:val="18"/>
              </w:rPr>
              <w:t>-3.57</w:t>
            </w:r>
          </w:p>
        </w:tc>
        <w:tc>
          <w:tcPr>
            <w:tcW w:w="645" w:type="pct"/>
            <w:vAlign w:val="center"/>
          </w:tcPr>
          <w:p w14:paraId="749A9FCC" w14:textId="77777777" w:rsidR="00C051F7" w:rsidRDefault="00C051F7" w:rsidP="00210CBA">
            <w:pPr>
              <w:pStyle w:val="Compact"/>
              <w:jc w:val="center"/>
              <w:rPr>
                <w:sz w:val="18"/>
                <w:szCs w:val="18"/>
              </w:rPr>
            </w:pPr>
          </w:p>
        </w:tc>
        <w:tc>
          <w:tcPr>
            <w:tcW w:w="643" w:type="pct"/>
            <w:vAlign w:val="center"/>
          </w:tcPr>
          <w:p w14:paraId="6AF156E2" w14:textId="77777777" w:rsidR="00C051F7" w:rsidRDefault="00C051F7" w:rsidP="00210CBA">
            <w:pPr>
              <w:pStyle w:val="Compact"/>
              <w:jc w:val="center"/>
              <w:rPr>
                <w:sz w:val="18"/>
                <w:szCs w:val="18"/>
              </w:rPr>
            </w:pPr>
            <w:r>
              <w:rPr>
                <w:sz w:val="18"/>
                <w:szCs w:val="18"/>
              </w:rPr>
              <w:t>-39.29</w:t>
            </w:r>
          </w:p>
        </w:tc>
        <w:tc>
          <w:tcPr>
            <w:tcW w:w="645" w:type="pct"/>
            <w:vAlign w:val="center"/>
          </w:tcPr>
          <w:p w14:paraId="479F0D05" w14:textId="77777777" w:rsidR="00C051F7" w:rsidRDefault="00C051F7" w:rsidP="00210CBA">
            <w:pPr>
              <w:pStyle w:val="Compact"/>
              <w:jc w:val="center"/>
              <w:rPr>
                <w:sz w:val="18"/>
                <w:szCs w:val="18"/>
              </w:rPr>
            </w:pPr>
          </w:p>
        </w:tc>
        <w:tc>
          <w:tcPr>
            <w:tcW w:w="641" w:type="pct"/>
            <w:vAlign w:val="center"/>
          </w:tcPr>
          <w:p w14:paraId="3BC34877" w14:textId="77777777" w:rsidR="00C051F7" w:rsidRPr="00AE301F" w:rsidRDefault="00C051F7" w:rsidP="00210CBA">
            <w:pPr>
              <w:pStyle w:val="Compact"/>
              <w:jc w:val="center"/>
              <w:rPr>
                <w:sz w:val="18"/>
                <w:szCs w:val="18"/>
              </w:rPr>
            </w:pPr>
          </w:p>
        </w:tc>
      </w:tr>
      <w:tr w:rsidR="00C051F7" w:rsidRPr="00AE301F" w14:paraId="74AD8293" w14:textId="77777777"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542639A6" w14:textId="77777777" w:rsidR="00C051F7" w:rsidRDefault="00C051F7" w:rsidP="00210CBA">
            <w:pPr>
              <w:pStyle w:val="Compact"/>
              <w:ind w:left="708"/>
              <w:rPr>
                <w:rFonts w:eastAsiaTheme="minorEastAsia"/>
                <w:sz w:val="18"/>
                <w:szCs w:val="18"/>
              </w:rPr>
            </w:pPr>
            <w:r>
              <w:rPr>
                <w:rFonts w:eastAsiaTheme="minorEastAsia"/>
                <w:sz w:val="18"/>
                <w:szCs w:val="18"/>
              </w:rPr>
              <w:t>Median</w:t>
            </w:r>
          </w:p>
        </w:tc>
        <w:tc>
          <w:tcPr>
            <w:tcW w:w="644" w:type="pct"/>
            <w:vAlign w:val="center"/>
          </w:tcPr>
          <w:p w14:paraId="597E7D4E" w14:textId="77777777" w:rsidR="00C051F7" w:rsidRDefault="00C051F7" w:rsidP="00210CBA">
            <w:pPr>
              <w:pStyle w:val="Compact"/>
              <w:jc w:val="center"/>
              <w:rPr>
                <w:sz w:val="18"/>
                <w:szCs w:val="18"/>
              </w:rPr>
            </w:pPr>
            <w:r>
              <w:rPr>
                <w:sz w:val="18"/>
                <w:szCs w:val="18"/>
              </w:rPr>
              <w:t>7.14</w:t>
            </w:r>
          </w:p>
        </w:tc>
        <w:tc>
          <w:tcPr>
            <w:tcW w:w="645" w:type="pct"/>
            <w:vAlign w:val="center"/>
          </w:tcPr>
          <w:p w14:paraId="6499F7AB" w14:textId="77777777" w:rsidR="00C051F7" w:rsidRDefault="00C051F7" w:rsidP="00210CBA">
            <w:pPr>
              <w:pStyle w:val="Compact"/>
              <w:jc w:val="center"/>
              <w:rPr>
                <w:sz w:val="18"/>
                <w:szCs w:val="18"/>
              </w:rPr>
            </w:pPr>
          </w:p>
        </w:tc>
        <w:tc>
          <w:tcPr>
            <w:tcW w:w="643" w:type="pct"/>
            <w:vAlign w:val="center"/>
          </w:tcPr>
          <w:p w14:paraId="01BF4F44" w14:textId="77777777" w:rsidR="00C051F7" w:rsidRDefault="00C051F7" w:rsidP="00210CBA">
            <w:pPr>
              <w:pStyle w:val="Compact"/>
              <w:jc w:val="center"/>
              <w:rPr>
                <w:sz w:val="18"/>
                <w:szCs w:val="18"/>
              </w:rPr>
            </w:pPr>
            <w:r>
              <w:rPr>
                <w:sz w:val="18"/>
                <w:szCs w:val="18"/>
              </w:rPr>
              <w:t>-25</w:t>
            </w:r>
          </w:p>
        </w:tc>
        <w:tc>
          <w:tcPr>
            <w:tcW w:w="645" w:type="pct"/>
            <w:vAlign w:val="center"/>
          </w:tcPr>
          <w:p w14:paraId="235085A6" w14:textId="77777777" w:rsidR="00C051F7" w:rsidRDefault="00C051F7" w:rsidP="00210CBA">
            <w:pPr>
              <w:pStyle w:val="Compact"/>
              <w:jc w:val="center"/>
              <w:rPr>
                <w:sz w:val="18"/>
                <w:szCs w:val="18"/>
              </w:rPr>
            </w:pPr>
          </w:p>
        </w:tc>
        <w:tc>
          <w:tcPr>
            <w:tcW w:w="641" w:type="pct"/>
            <w:vAlign w:val="center"/>
          </w:tcPr>
          <w:p w14:paraId="6323EFA5" w14:textId="77777777" w:rsidR="00C051F7" w:rsidRPr="00AE301F" w:rsidRDefault="00C051F7" w:rsidP="00210CBA">
            <w:pPr>
              <w:pStyle w:val="Compact"/>
              <w:jc w:val="center"/>
              <w:rPr>
                <w:sz w:val="18"/>
                <w:szCs w:val="18"/>
              </w:rPr>
            </w:pPr>
          </w:p>
        </w:tc>
      </w:tr>
      <w:tr w:rsidR="00C051F7" w:rsidRPr="00AE301F" w14:paraId="59459B14" w14:textId="77777777"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3F774859" w14:textId="77777777" w:rsidR="00C051F7" w:rsidRDefault="00C051F7" w:rsidP="00210CBA">
            <w:pPr>
              <w:pStyle w:val="Compact"/>
              <w:ind w:left="708"/>
              <w:rPr>
                <w:rFonts w:eastAsiaTheme="minorEastAsia"/>
                <w:sz w:val="18"/>
                <w:szCs w:val="18"/>
              </w:rPr>
            </w:pPr>
            <w:r>
              <w:rPr>
                <w:rFonts w:eastAsiaTheme="minorEastAsia"/>
                <w:sz w:val="18"/>
                <w:szCs w:val="18"/>
              </w:rPr>
              <w:t>Q3</w:t>
            </w:r>
          </w:p>
        </w:tc>
        <w:tc>
          <w:tcPr>
            <w:tcW w:w="644" w:type="pct"/>
            <w:vAlign w:val="center"/>
          </w:tcPr>
          <w:p w14:paraId="5E1F5D6A" w14:textId="77777777" w:rsidR="00C051F7" w:rsidRDefault="00C051F7" w:rsidP="00210CBA">
            <w:pPr>
              <w:pStyle w:val="Compact"/>
              <w:jc w:val="center"/>
              <w:rPr>
                <w:sz w:val="18"/>
                <w:szCs w:val="18"/>
              </w:rPr>
            </w:pPr>
            <w:r>
              <w:rPr>
                <w:sz w:val="18"/>
                <w:szCs w:val="18"/>
              </w:rPr>
              <w:t>21.43</w:t>
            </w:r>
          </w:p>
        </w:tc>
        <w:tc>
          <w:tcPr>
            <w:tcW w:w="645" w:type="pct"/>
            <w:vAlign w:val="center"/>
          </w:tcPr>
          <w:p w14:paraId="744F989A" w14:textId="77777777" w:rsidR="00C051F7" w:rsidRDefault="00C051F7" w:rsidP="00210CBA">
            <w:pPr>
              <w:pStyle w:val="Compact"/>
              <w:jc w:val="center"/>
              <w:rPr>
                <w:sz w:val="18"/>
                <w:szCs w:val="18"/>
              </w:rPr>
            </w:pPr>
          </w:p>
        </w:tc>
        <w:tc>
          <w:tcPr>
            <w:tcW w:w="643" w:type="pct"/>
            <w:vAlign w:val="center"/>
          </w:tcPr>
          <w:p w14:paraId="2C9E37C5" w14:textId="77777777" w:rsidR="00C051F7" w:rsidRDefault="00C051F7" w:rsidP="00210CBA">
            <w:pPr>
              <w:pStyle w:val="Compact"/>
              <w:jc w:val="center"/>
              <w:rPr>
                <w:sz w:val="18"/>
                <w:szCs w:val="18"/>
              </w:rPr>
            </w:pPr>
            <w:r>
              <w:rPr>
                <w:sz w:val="18"/>
                <w:szCs w:val="18"/>
              </w:rPr>
              <w:t>-3.57</w:t>
            </w:r>
          </w:p>
        </w:tc>
        <w:tc>
          <w:tcPr>
            <w:tcW w:w="645" w:type="pct"/>
            <w:vAlign w:val="center"/>
          </w:tcPr>
          <w:p w14:paraId="4CCE42BA" w14:textId="77777777" w:rsidR="00C051F7" w:rsidRDefault="00C051F7" w:rsidP="00210CBA">
            <w:pPr>
              <w:pStyle w:val="Compact"/>
              <w:jc w:val="center"/>
              <w:rPr>
                <w:sz w:val="18"/>
                <w:szCs w:val="18"/>
              </w:rPr>
            </w:pPr>
          </w:p>
        </w:tc>
        <w:tc>
          <w:tcPr>
            <w:tcW w:w="641" w:type="pct"/>
            <w:vAlign w:val="center"/>
          </w:tcPr>
          <w:p w14:paraId="1FE2C253" w14:textId="77777777" w:rsidR="00C051F7" w:rsidRPr="00AE301F" w:rsidRDefault="00C051F7" w:rsidP="00210CBA">
            <w:pPr>
              <w:pStyle w:val="Compact"/>
              <w:jc w:val="center"/>
              <w:rPr>
                <w:sz w:val="18"/>
                <w:szCs w:val="18"/>
              </w:rPr>
            </w:pPr>
          </w:p>
        </w:tc>
      </w:tr>
      <w:tr w:rsidR="00C051F7" w:rsidRPr="00AE301F" w14:paraId="3E94DD86" w14:textId="77777777"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5E5B3F8E" w14:textId="77777777" w:rsidR="00C051F7" w:rsidRDefault="00C051F7" w:rsidP="00210CBA">
            <w:pPr>
              <w:pStyle w:val="Compact"/>
              <w:ind w:left="708"/>
              <w:rPr>
                <w:rFonts w:eastAsiaTheme="minorEastAsia"/>
                <w:sz w:val="18"/>
                <w:szCs w:val="18"/>
              </w:rPr>
            </w:pPr>
            <w:r>
              <w:rPr>
                <w:rFonts w:eastAsiaTheme="minorEastAsia"/>
                <w:sz w:val="18"/>
                <w:szCs w:val="18"/>
              </w:rPr>
              <w:t>Max.</w:t>
            </w:r>
          </w:p>
        </w:tc>
        <w:tc>
          <w:tcPr>
            <w:tcW w:w="644" w:type="pct"/>
            <w:vAlign w:val="center"/>
          </w:tcPr>
          <w:p w14:paraId="6DA21D00" w14:textId="77777777" w:rsidR="00C051F7" w:rsidRDefault="00C051F7" w:rsidP="00210CBA">
            <w:pPr>
              <w:pStyle w:val="Compact"/>
              <w:jc w:val="center"/>
              <w:rPr>
                <w:sz w:val="18"/>
                <w:szCs w:val="18"/>
              </w:rPr>
            </w:pPr>
            <w:r>
              <w:rPr>
                <w:sz w:val="18"/>
                <w:szCs w:val="18"/>
              </w:rPr>
              <w:t>50</w:t>
            </w:r>
          </w:p>
        </w:tc>
        <w:tc>
          <w:tcPr>
            <w:tcW w:w="645" w:type="pct"/>
            <w:vAlign w:val="center"/>
          </w:tcPr>
          <w:p w14:paraId="7F3F70D9" w14:textId="77777777" w:rsidR="00C051F7" w:rsidRDefault="00C051F7" w:rsidP="00210CBA">
            <w:pPr>
              <w:pStyle w:val="Compact"/>
              <w:jc w:val="center"/>
              <w:rPr>
                <w:sz w:val="18"/>
                <w:szCs w:val="18"/>
              </w:rPr>
            </w:pPr>
          </w:p>
        </w:tc>
        <w:tc>
          <w:tcPr>
            <w:tcW w:w="643" w:type="pct"/>
            <w:vAlign w:val="center"/>
          </w:tcPr>
          <w:p w14:paraId="3FD92BBE" w14:textId="77777777" w:rsidR="00C051F7" w:rsidRDefault="00C051F7" w:rsidP="00210CBA">
            <w:pPr>
              <w:pStyle w:val="Compact"/>
              <w:jc w:val="center"/>
              <w:rPr>
                <w:sz w:val="18"/>
                <w:szCs w:val="18"/>
              </w:rPr>
            </w:pPr>
            <w:r>
              <w:rPr>
                <w:sz w:val="18"/>
                <w:szCs w:val="18"/>
              </w:rPr>
              <w:t>35.71</w:t>
            </w:r>
          </w:p>
        </w:tc>
        <w:tc>
          <w:tcPr>
            <w:tcW w:w="645" w:type="pct"/>
            <w:vAlign w:val="center"/>
          </w:tcPr>
          <w:p w14:paraId="096FFC0E" w14:textId="77777777" w:rsidR="00C051F7" w:rsidRDefault="00C051F7" w:rsidP="00210CBA">
            <w:pPr>
              <w:pStyle w:val="Compact"/>
              <w:jc w:val="center"/>
              <w:rPr>
                <w:sz w:val="18"/>
                <w:szCs w:val="18"/>
              </w:rPr>
            </w:pPr>
          </w:p>
        </w:tc>
        <w:tc>
          <w:tcPr>
            <w:tcW w:w="641" w:type="pct"/>
            <w:vAlign w:val="center"/>
          </w:tcPr>
          <w:p w14:paraId="28256B5F" w14:textId="77777777" w:rsidR="00C051F7" w:rsidRPr="00AE301F" w:rsidRDefault="00C051F7" w:rsidP="00210CBA">
            <w:pPr>
              <w:pStyle w:val="Compact"/>
              <w:jc w:val="center"/>
              <w:rPr>
                <w:sz w:val="18"/>
                <w:szCs w:val="18"/>
              </w:rPr>
            </w:pPr>
          </w:p>
        </w:tc>
      </w:tr>
    </w:tbl>
    <w:p w14:paraId="4455C47D" w14:textId="77777777" w:rsidR="001817CF" w:rsidRDefault="001817CF" w:rsidP="005076F2">
      <w:pPr>
        <w:rPr>
          <w:lang w:val="en-GB"/>
        </w:rPr>
      </w:pPr>
    </w:p>
    <w:p w14:paraId="7E1DC29B" w14:textId="77777777" w:rsidR="001D4048" w:rsidRDefault="001D4048" w:rsidP="005076F2">
      <w:pPr>
        <w:rPr>
          <w:lang w:val="en-GB"/>
        </w:rPr>
      </w:pPr>
    </w:p>
    <w:p w14:paraId="10B3F76A" w14:textId="77777777" w:rsidR="001D4048" w:rsidRDefault="001D4048" w:rsidP="005076F2">
      <w:pPr>
        <w:rPr>
          <w:lang w:val="en-GB"/>
        </w:rPr>
      </w:pPr>
    </w:p>
    <w:p w14:paraId="7543D1C3" w14:textId="77777777" w:rsidR="001D4048" w:rsidRDefault="001D4048" w:rsidP="005076F2">
      <w:pPr>
        <w:rPr>
          <w:lang w:val="en-GB"/>
        </w:rPr>
      </w:pPr>
    </w:p>
    <w:p w14:paraId="4D004CDA" w14:textId="77777777" w:rsidR="001D4048" w:rsidRDefault="001D4048" w:rsidP="005076F2">
      <w:pPr>
        <w:rPr>
          <w:lang w:val="en-GB"/>
        </w:rPr>
      </w:pPr>
    </w:p>
    <w:p w14:paraId="20C3A461" w14:textId="77777777" w:rsidR="001D4048" w:rsidRDefault="001D4048" w:rsidP="005076F2">
      <w:pPr>
        <w:rPr>
          <w:lang w:val="en-GB"/>
        </w:rPr>
      </w:pPr>
    </w:p>
    <w:p w14:paraId="0737108A" w14:textId="77777777" w:rsidR="001D4048" w:rsidRDefault="001D4048" w:rsidP="005076F2">
      <w:pPr>
        <w:rPr>
          <w:lang w:val="en-GB"/>
        </w:rPr>
      </w:pPr>
    </w:p>
    <w:p w14:paraId="2DF2059C" w14:textId="77777777" w:rsidR="001D4048" w:rsidRDefault="001D4048" w:rsidP="005076F2">
      <w:pPr>
        <w:rPr>
          <w:lang w:val="en-GB"/>
        </w:rPr>
      </w:pPr>
    </w:p>
    <w:p w14:paraId="17B8D4FF" w14:textId="77777777" w:rsidR="004C75DC" w:rsidRDefault="004C75DC" w:rsidP="005076F2">
      <w:pPr>
        <w:rPr>
          <w:lang w:val="en-GB"/>
        </w:rPr>
      </w:pPr>
    </w:p>
    <w:p w14:paraId="05730ACD" w14:textId="77777777" w:rsidR="001D24A1" w:rsidRDefault="0050179B" w:rsidP="0050179B">
      <w:pPr>
        <w:rPr>
          <w:rFonts w:ascii="Times New Roman" w:eastAsia="Calibri" w:hAnsi="Times New Roman" w:cs="Times New Roman"/>
          <w:sz w:val="24"/>
          <w:szCs w:val="24"/>
          <w:lang w:val="en-GB"/>
        </w:rPr>
      </w:pPr>
      <w:r w:rsidRPr="00DF3137">
        <w:rPr>
          <w:rFonts w:ascii="Times New Roman" w:eastAsia="Calibri" w:hAnsi="Times New Roman" w:cs="Times New Roman"/>
          <w:sz w:val="24"/>
          <w:szCs w:val="24"/>
          <w:lang w:val="en-US"/>
        </w:rPr>
        <w:lastRenderedPageBreak/>
        <w:t>Appendix X</w:t>
      </w:r>
      <w:r w:rsidRPr="00DF3137">
        <w:rPr>
          <w:rFonts w:ascii="Times New Roman" w:eastAsia="Calibri" w:hAnsi="Times New Roman" w:cs="Times New Roman"/>
          <w:sz w:val="24"/>
          <w:szCs w:val="24"/>
          <w:lang w:val="en-GB"/>
        </w:rPr>
        <w:t xml:space="preserve">: </w:t>
      </w:r>
    </w:p>
    <w:p w14:paraId="20FED34A" w14:textId="73079885" w:rsidR="0050179B" w:rsidRPr="00071D0A" w:rsidRDefault="0050179B" w:rsidP="0050179B">
      <w:pP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Figure</w:t>
      </w:r>
      <w:r w:rsidRPr="00DF3137">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1</w:t>
      </w:r>
      <w:r w:rsidRPr="00DF3137">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US"/>
        </w:rPr>
        <w:t xml:space="preserve"> </w:t>
      </w:r>
      <w:r w:rsidR="0084484F" w:rsidRPr="0084484F">
        <w:rPr>
          <w:rFonts w:ascii="Times New Roman" w:eastAsia="Calibri" w:hAnsi="Times New Roman" w:cs="Times New Roman"/>
          <w:sz w:val="24"/>
          <w:szCs w:val="24"/>
          <w:lang w:val="en-US"/>
        </w:rPr>
        <w:t>COVID-19 vaccine intention by age</w:t>
      </w:r>
    </w:p>
    <w:p w14:paraId="07856151" w14:textId="757407FA" w:rsidR="0084484F" w:rsidRDefault="00A955FB" w:rsidP="005076F2">
      <w:pPr>
        <w:rPr>
          <w:lang w:val="en-GB"/>
        </w:rPr>
      </w:pPr>
      <w:r>
        <w:rPr>
          <w:noProof/>
          <w:lang w:val="en-GB"/>
        </w:rPr>
        <w:drawing>
          <wp:anchor distT="0" distB="0" distL="114300" distR="114300" simplePos="0" relativeHeight="251661312" behindDoc="0" locked="0" layoutInCell="1" allowOverlap="1" wp14:anchorId="0A5D6022" wp14:editId="7F62FA9A">
            <wp:simplePos x="0" y="0"/>
            <wp:positionH relativeFrom="margin">
              <wp:align>center</wp:align>
            </wp:positionH>
            <wp:positionV relativeFrom="paragraph">
              <wp:posOffset>124979</wp:posOffset>
            </wp:positionV>
            <wp:extent cx="4552315" cy="3180080"/>
            <wp:effectExtent l="0" t="0" r="635" b="1270"/>
            <wp:wrapSquare wrapText="bothSides"/>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4552315" cy="3180080"/>
                    </a:xfrm>
                    <a:prstGeom prst="rect">
                      <a:avLst/>
                    </a:prstGeom>
                  </pic:spPr>
                </pic:pic>
              </a:graphicData>
            </a:graphic>
            <wp14:sizeRelH relativeFrom="page">
              <wp14:pctWidth>0</wp14:pctWidth>
            </wp14:sizeRelH>
            <wp14:sizeRelV relativeFrom="page">
              <wp14:pctHeight>0</wp14:pctHeight>
            </wp14:sizeRelV>
          </wp:anchor>
        </w:drawing>
      </w:r>
    </w:p>
    <w:p w14:paraId="644EFF91" w14:textId="4B10B0FC" w:rsidR="0084484F" w:rsidRDefault="0084484F" w:rsidP="005076F2">
      <w:pPr>
        <w:rPr>
          <w:lang w:val="en-GB"/>
        </w:rPr>
      </w:pPr>
    </w:p>
    <w:p w14:paraId="72EDDB34" w14:textId="5757E630" w:rsidR="0084484F" w:rsidRDefault="0084484F" w:rsidP="005076F2">
      <w:pPr>
        <w:rPr>
          <w:lang w:val="en-GB"/>
        </w:rPr>
      </w:pPr>
    </w:p>
    <w:p w14:paraId="401F8B48" w14:textId="1B346E06" w:rsidR="0084484F" w:rsidRDefault="0084484F" w:rsidP="005076F2">
      <w:pPr>
        <w:rPr>
          <w:lang w:val="en-GB"/>
        </w:rPr>
      </w:pPr>
    </w:p>
    <w:p w14:paraId="4CB1BE8F" w14:textId="5B78F958" w:rsidR="0084484F" w:rsidRDefault="0084484F" w:rsidP="005076F2">
      <w:pPr>
        <w:rPr>
          <w:lang w:val="en-GB"/>
        </w:rPr>
      </w:pPr>
    </w:p>
    <w:p w14:paraId="51606BFF" w14:textId="27D9A635" w:rsidR="001D4048" w:rsidRDefault="001D4048" w:rsidP="005076F2">
      <w:pPr>
        <w:rPr>
          <w:lang w:val="en-GB"/>
        </w:rPr>
      </w:pPr>
    </w:p>
    <w:p w14:paraId="6FF43FC1" w14:textId="77777777" w:rsidR="0084484F" w:rsidRDefault="0084484F" w:rsidP="005076F2">
      <w:pPr>
        <w:rPr>
          <w:lang w:val="en-GB"/>
        </w:rPr>
      </w:pPr>
    </w:p>
    <w:p w14:paraId="29894530" w14:textId="77777777" w:rsidR="0084484F" w:rsidRDefault="0084484F" w:rsidP="005076F2">
      <w:pPr>
        <w:rPr>
          <w:lang w:val="en-GB"/>
        </w:rPr>
      </w:pPr>
    </w:p>
    <w:p w14:paraId="59832F6E" w14:textId="77777777" w:rsidR="0084484F" w:rsidRDefault="0084484F" w:rsidP="005076F2">
      <w:pPr>
        <w:rPr>
          <w:lang w:val="en-GB"/>
        </w:rPr>
      </w:pPr>
    </w:p>
    <w:p w14:paraId="05886B18" w14:textId="77777777" w:rsidR="0084484F" w:rsidRDefault="0084484F" w:rsidP="005076F2">
      <w:pPr>
        <w:rPr>
          <w:lang w:val="en-GB"/>
        </w:rPr>
      </w:pPr>
    </w:p>
    <w:p w14:paraId="3CC80CD7" w14:textId="77777777" w:rsidR="0084484F" w:rsidRDefault="0084484F" w:rsidP="005076F2">
      <w:pPr>
        <w:rPr>
          <w:lang w:val="en-GB"/>
        </w:rPr>
      </w:pPr>
    </w:p>
    <w:p w14:paraId="087F748A" w14:textId="77777777" w:rsidR="0084484F" w:rsidRDefault="0084484F" w:rsidP="005076F2">
      <w:pPr>
        <w:rPr>
          <w:lang w:val="en-GB"/>
        </w:rPr>
      </w:pPr>
    </w:p>
    <w:p w14:paraId="3AF90800" w14:textId="77777777" w:rsidR="0084484F" w:rsidRDefault="0084484F" w:rsidP="005076F2">
      <w:pPr>
        <w:rPr>
          <w:lang w:val="en-GB"/>
        </w:rPr>
      </w:pPr>
    </w:p>
    <w:p w14:paraId="76A87058" w14:textId="77777777" w:rsidR="0084484F" w:rsidRDefault="0084484F" w:rsidP="005076F2">
      <w:pPr>
        <w:rPr>
          <w:lang w:val="en-GB"/>
        </w:rPr>
      </w:pPr>
    </w:p>
    <w:p w14:paraId="6B4ACDDE" w14:textId="77777777" w:rsidR="0084484F" w:rsidRDefault="0084484F" w:rsidP="005076F2">
      <w:pPr>
        <w:rPr>
          <w:lang w:val="en-GB"/>
        </w:rPr>
      </w:pPr>
    </w:p>
    <w:p w14:paraId="40E66003" w14:textId="218E60D0" w:rsidR="0084484F" w:rsidRDefault="0084484F" w:rsidP="005076F2">
      <w:pPr>
        <w:rPr>
          <w:rFonts w:ascii="Times New Roman" w:hAnsi="Times New Roman" w:cs="Times New Roman"/>
          <w:sz w:val="24"/>
          <w:szCs w:val="24"/>
          <w:lang w:val="en-GB"/>
        </w:rPr>
      </w:pPr>
      <w:r w:rsidRPr="00A955FB">
        <w:rPr>
          <w:rFonts w:ascii="Times New Roman" w:hAnsi="Times New Roman" w:cs="Times New Roman"/>
          <w:sz w:val="24"/>
          <w:szCs w:val="24"/>
          <w:lang w:val="en-GB"/>
        </w:rPr>
        <w:t>Figure 2 |</w:t>
      </w:r>
      <w:r w:rsidR="00A955FB" w:rsidRPr="00A955FB">
        <w:rPr>
          <w:rFonts w:ascii="Times New Roman" w:hAnsi="Times New Roman" w:cs="Times New Roman"/>
          <w:sz w:val="24"/>
          <w:szCs w:val="24"/>
          <w:lang w:val="en-GB"/>
        </w:rPr>
        <w:t xml:space="preserve"> COVID-19 vaccine intention by satisfaction scores of national and official agencies</w:t>
      </w:r>
    </w:p>
    <w:p w14:paraId="637D21E7" w14:textId="5A273FD8" w:rsidR="00A955FB" w:rsidRDefault="00A955FB" w:rsidP="005076F2">
      <w:pPr>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2336" behindDoc="1" locked="0" layoutInCell="1" allowOverlap="1" wp14:anchorId="7442CBCF" wp14:editId="2EC92054">
            <wp:simplePos x="0" y="0"/>
            <wp:positionH relativeFrom="margin">
              <wp:align>center</wp:align>
            </wp:positionH>
            <wp:positionV relativeFrom="paragraph">
              <wp:posOffset>160798</wp:posOffset>
            </wp:positionV>
            <wp:extent cx="4298052" cy="2987299"/>
            <wp:effectExtent l="0" t="0" r="7620" b="3810"/>
            <wp:wrapTight wrapText="bothSides">
              <wp:wrapPolygon edited="0">
                <wp:start x="0" y="0"/>
                <wp:lineTo x="0" y="21490"/>
                <wp:lineTo x="21543" y="21490"/>
                <wp:lineTo x="21543" y="0"/>
                <wp:lineTo x="0" y="0"/>
              </wp:wrapPolygon>
            </wp:wrapTight>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4298052" cy="2987299"/>
                    </a:xfrm>
                    <a:prstGeom prst="rect">
                      <a:avLst/>
                    </a:prstGeom>
                  </pic:spPr>
                </pic:pic>
              </a:graphicData>
            </a:graphic>
            <wp14:sizeRelH relativeFrom="page">
              <wp14:pctWidth>0</wp14:pctWidth>
            </wp14:sizeRelH>
            <wp14:sizeRelV relativeFrom="page">
              <wp14:pctHeight>0</wp14:pctHeight>
            </wp14:sizeRelV>
          </wp:anchor>
        </w:drawing>
      </w:r>
    </w:p>
    <w:p w14:paraId="25E47A2F" w14:textId="728CBFA9" w:rsidR="00A955FB" w:rsidRDefault="00A955FB" w:rsidP="005076F2">
      <w:pPr>
        <w:rPr>
          <w:rFonts w:ascii="Times New Roman" w:hAnsi="Times New Roman" w:cs="Times New Roman"/>
          <w:sz w:val="24"/>
          <w:szCs w:val="24"/>
          <w:lang w:val="en-GB"/>
        </w:rPr>
      </w:pPr>
    </w:p>
    <w:p w14:paraId="5630E949" w14:textId="7B6AEC54" w:rsidR="00A955FB" w:rsidRDefault="00A955FB" w:rsidP="005076F2">
      <w:pPr>
        <w:rPr>
          <w:rFonts w:ascii="Times New Roman" w:hAnsi="Times New Roman" w:cs="Times New Roman"/>
          <w:sz w:val="24"/>
          <w:szCs w:val="24"/>
          <w:lang w:val="en-GB"/>
        </w:rPr>
      </w:pPr>
    </w:p>
    <w:p w14:paraId="1E48BE81" w14:textId="55092041" w:rsidR="00A955FB" w:rsidRDefault="00A955FB" w:rsidP="005076F2">
      <w:pPr>
        <w:rPr>
          <w:rFonts w:ascii="Times New Roman" w:hAnsi="Times New Roman" w:cs="Times New Roman"/>
          <w:sz w:val="24"/>
          <w:szCs w:val="24"/>
          <w:lang w:val="en-GB"/>
        </w:rPr>
      </w:pPr>
    </w:p>
    <w:p w14:paraId="76F09303" w14:textId="1E6D0C59" w:rsidR="00A955FB" w:rsidRDefault="00A955FB" w:rsidP="005076F2">
      <w:pPr>
        <w:rPr>
          <w:rFonts w:ascii="Times New Roman" w:hAnsi="Times New Roman" w:cs="Times New Roman"/>
          <w:sz w:val="24"/>
          <w:szCs w:val="24"/>
          <w:lang w:val="en-GB"/>
        </w:rPr>
      </w:pPr>
    </w:p>
    <w:p w14:paraId="199CCAD3" w14:textId="7B46B1BD" w:rsidR="00A955FB" w:rsidRDefault="00A955FB" w:rsidP="005076F2">
      <w:pPr>
        <w:rPr>
          <w:rFonts w:ascii="Times New Roman" w:hAnsi="Times New Roman" w:cs="Times New Roman"/>
          <w:sz w:val="24"/>
          <w:szCs w:val="24"/>
          <w:lang w:val="en-GB"/>
        </w:rPr>
      </w:pPr>
    </w:p>
    <w:p w14:paraId="018AEC01" w14:textId="68369C52" w:rsidR="00A955FB" w:rsidRDefault="00A955FB" w:rsidP="005076F2">
      <w:pPr>
        <w:rPr>
          <w:rFonts w:ascii="Times New Roman" w:hAnsi="Times New Roman" w:cs="Times New Roman"/>
          <w:sz w:val="24"/>
          <w:szCs w:val="24"/>
          <w:lang w:val="en-GB"/>
        </w:rPr>
      </w:pPr>
    </w:p>
    <w:p w14:paraId="52430793" w14:textId="77777777" w:rsidR="00A955FB" w:rsidRDefault="00A955FB" w:rsidP="005076F2">
      <w:pPr>
        <w:rPr>
          <w:rFonts w:ascii="Times New Roman" w:hAnsi="Times New Roman" w:cs="Times New Roman"/>
          <w:sz w:val="24"/>
          <w:szCs w:val="24"/>
          <w:lang w:val="en-GB"/>
        </w:rPr>
      </w:pPr>
    </w:p>
    <w:p w14:paraId="1006C177" w14:textId="77777777" w:rsidR="00A955FB" w:rsidRDefault="00A955FB" w:rsidP="005076F2">
      <w:pPr>
        <w:rPr>
          <w:rFonts w:ascii="Times New Roman" w:hAnsi="Times New Roman" w:cs="Times New Roman"/>
          <w:sz w:val="24"/>
          <w:szCs w:val="24"/>
          <w:lang w:val="en-GB"/>
        </w:rPr>
      </w:pPr>
    </w:p>
    <w:p w14:paraId="0E8A5ECF" w14:textId="77777777" w:rsidR="00A955FB" w:rsidRDefault="00A955FB" w:rsidP="005076F2">
      <w:pPr>
        <w:rPr>
          <w:rFonts w:ascii="Times New Roman" w:hAnsi="Times New Roman" w:cs="Times New Roman"/>
          <w:sz w:val="24"/>
          <w:szCs w:val="24"/>
          <w:lang w:val="en-GB"/>
        </w:rPr>
      </w:pPr>
    </w:p>
    <w:p w14:paraId="2B4B658E" w14:textId="77777777" w:rsidR="00A955FB" w:rsidRDefault="00A955FB" w:rsidP="005076F2">
      <w:pPr>
        <w:rPr>
          <w:rFonts w:ascii="Times New Roman" w:hAnsi="Times New Roman" w:cs="Times New Roman"/>
          <w:sz w:val="24"/>
          <w:szCs w:val="24"/>
          <w:lang w:val="en-GB"/>
        </w:rPr>
      </w:pPr>
    </w:p>
    <w:p w14:paraId="0951FB1A" w14:textId="77777777" w:rsidR="00A955FB" w:rsidRDefault="00A955FB" w:rsidP="005076F2">
      <w:pPr>
        <w:rPr>
          <w:rFonts w:ascii="Times New Roman" w:hAnsi="Times New Roman" w:cs="Times New Roman"/>
          <w:sz w:val="24"/>
          <w:szCs w:val="24"/>
          <w:lang w:val="en-GB"/>
        </w:rPr>
      </w:pPr>
    </w:p>
    <w:p w14:paraId="0454B053" w14:textId="77777777" w:rsidR="00A955FB" w:rsidRDefault="00A955FB" w:rsidP="005076F2">
      <w:pPr>
        <w:rPr>
          <w:rFonts w:ascii="Times New Roman" w:hAnsi="Times New Roman" w:cs="Times New Roman"/>
          <w:sz w:val="24"/>
          <w:szCs w:val="24"/>
          <w:lang w:val="en-GB"/>
        </w:rPr>
      </w:pPr>
    </w:p>
    <w:p w14:paraId="7388BD30" w14:textId="77777777" w:rsidR="00A955FB" w:rsidRPr="00A955FB" w:rsidRDefault="00A955FB" w:rsidP="005076F2">
      <w:pPr>
        <w:rPr>
          <w:rFonts w:ascii="Times New Roman" w:hAnsi="Times New Roman" w:cs="Times New Roman"/>
          <w:sz w:val="24"/>
          <w:szCs w:val="24"/>
          <w:lang w:val="en-GB"/>
        </w:rPr>
      </w:pPr>
    </w:p>
    <w:sectPr w:rsidR="00A955FB" w:rsidRPr="00A955FB" w:rsidSect="001E7EE7">
      <w:footerReference w:type="default" r:id="rId20"/>
      <w:pgSz w:w="11906" w:h="16838"/>
      <w:pgMar w:top="1417" w:right="1417" w:bottom="1134" w:left="1417" w:header="708" w:footer="708" w:gutter="0"/>
      <w:pgNumType w:start="1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yimeng Zheng" w:date="2022-02-27T19:31:00Z" w:initials="yZ">
    <w:p w14:paraId="0A748DEA" w14:textId="148FBB2C" w:rsidR="007B76F1" w:rsidRPr="003C6F77" w:rsidRDefault="007B76F1">
      <w:pPr>
        <w:pStyle w:val="CommentText"/>
        <w:rPr>
          <w:lang w:val="en-GB"/>
        </w:rPr>
      </w:pPr>
      <w:r>
        <w:rPr>
          <w:rStyle w:val="CommentReference"/>
        </w:rPr>
        <w:annotationRef/>
      </w:r>
      <w:r w:rsidRPr="003C6F77">
        <w:rPr>
          <w:lang w:val="en-GB"/>
        </w:rPr>
        <w:t xml:space="preserve">Need to update and </w:t>
      </w:r>
      <w:r w:rsidR="003C6F77" w:rsidRPr="003C6F77">
        <w:rPr>
          <w:lang w:val="en-GB"/>
        </w:rPr>
        <w:t>Matching the theme</w:t>
      </w:r>
    </w:p>
  </w:comment>
  <w:comment w:id="17" w:author="yimeng Zheng" w:date="2022-02-28T00:30:00Z" w:initials="yZ">
    <w:p w14:paraId="2B895A8C" w14:textId="310C906E" w:rsidR="00496BBB" w:rsidRDefault="00496BBB">
      <w:pPr>
        <w:pStyle w:val="CommentText"/>
        <w:rPr>
          <w:lang w:eastAsia="zh-CN"/>
        </w:rPr>
      </w:pPr>
      <w:r>
        <w:rPr>
          <w:rStyle w:val="CommentReference"/>
        </w:rPr>
        <w:annotationRef/>
      </w:r>
      <w:r w:rsidRPr="0069532D">
        <w:rPr>
          <w:lang w:val="en-GB"/>
        </w:rPr>
        <w:t xml:space="preserve">To Herr </w:t>
      </w:r>
      <w:r w:rsidRPr="0069532D">
        <w:rPr>
          <w:rFonts w:hint="eastAsia"/>
          <w:lang w:val="en-GB" w:eastAsia="zh-CN"/>
        </w:rPr>
        <w:t>Bai</w:t>
      </w:r>
      <w:r w:rsidRPr="0069532D">
        <w:rPr>
          <w:rFonts w:hint="eastAsia"/>
          <w:lang w:val="en-GB" w:eastAsia="zh-CN"/>
        </w:rPr>
        <w:t>，</w:t>
      </w:r>
      <w:r>
        <w:rPr>
          <w:rFonts w:hint="eastAsia"/>
          <w:lang w:eastAsia="zh-CN"/>
        </w:rPr>
        <w:t>在问卷中</w:t>
      </w:r>
      <w:r w:rsidR="002050B6" w:rsidRPr="0069532D">
        <w:rPr>
          <w:rFonts w:hint="eastAsia"/>
          <w:lang w:val="en-GB" w:eastAsia="zh-CN"/>
        </w:rPr>
        <w:t>，</w:t>
      </w:r>
      <w:r w:rsidR="002050B6">
        <w:rPr>
          <w:rFonts w:hint="eastAsia"/>
          <w:lang w:eastAsia="zh-CN"/>
        </w:rPr>
        <w:t>有一个问题是向未接种者提问的</w:t>
      </w:r>
      <w:r w:rsidR="002050B6" w:rsidRPr="0069532D">
        <w:rPr>
          <w:rFonts w:hint="eastAsia"/>
          <w:lang w:val="en-GB" w:eastAsia="zh-CN"/>
        </w:rPr>
        <w:t>，</w:t>
      </w:r>
      <w:r w:rsidR="002050B6">
        <w:rPr>
          <w:rFonts w:hint="eastAsia"/>
          <w:lang w:eastAsia="zh-CN"/>
        </w:rPr>
        <w:t>你愿意接种吗</w:t>
      </w:r>
      <w:r w:rsidR="0069532D" w:rsidRPr="0069532D">
        <w:rPr>
          <w:rFonts w:hint="eastAsia"/>
          <w:lang w:val="en-GB" w:eastAsia="zh-CN"/>
        </w:rPr>
        <w:t>，</w:t>
      </w:r>
      <w:r w:rsidR="0069532D">
        <w:rPr>
          <w:rFonts w:hint="eastAsia"/>
          <w:lang w:eastAsia="zh-CN"/>
        </w:rPr>
        <w:t>问题代码是</w:t>
      </w:r>
      <w:r w:rsidR="0069532D" w:rsidRPr="0069532D">
        <w:rPr>
          <w:rFonts w:ascii="Helvetica" w:hAnsi="Helvetica" w:cs="Helvetica"/>
          <w:color w:val="35363F"/>
          <w:shd w:val="clear" w:color="auto" w:fill="EEEEEE"/>
          <w:lang w:val="en-GB"/>
        </w:rPr>
        <w:t>ImpfMot</w:t>
      </w:r>
      <w:r w:rsidR="002050B6">
        <w:rPr>
          <w:rFonts w:hint="eastAsia"/>
          <w:lang w:eastAsia="zh-CN"/>
        </w:rPr>
        <w:t>。我看了</w:t>
      </w:r>
      <w:r w:rsidR="00473DF5">
        <w:rPr>
          <w:rFonts w:hint="eastAsia"/>
          <w:lang w:eastAsia="zh-CN"/>
        </w:rPr>
        <w:t>后台</w:t>
      </w:r>
      <w:r w:rsidR="002050B6">
        <w:rPr>
          <w:rFonts w:hint="eastAsia"/>
          <w:lang w:eastAsia="zh-CN"/>
        </w:rPr>
        <w:t>数据，一共有</w:t>
      </w:r>
      <w:r w:rsidR="002050B6">
        <w:rPr>
          <w:rFonts w:hint="eastAsia"/>
          <w:lang w:eastAsia="zh-CN"/>
        </w:rPr>
        <w:t>2</w:t>
      </w:r>
      <w:r w:rsidR="002050B6">
        <w:rPr>
          <w:lang w:eastAsia="zh-CN"/>
        </w:rPr>
        <w:t>2</w:t>
      </w:r>
      <w:r w:rsidR="002050B6">
        <w:rPr>
          <w:rFonts w:hint="eastAsia"/>
          <w:lang w:eastAsia="zh-CN"/>
        </w:rPr>
        <w:t>个人有意向接种。</w:t>
      </w:r>
      <w:r w:rsidR="00272D60">
        <w:rPr>
          <w:rFonts w:hint="eastAsia"/>
          <w:lang w:eastAsia="zh-CN"/>
        </w:rPr>
        <w:t>有必要把这个情况也考虑进去吗，</w:t>
      </w:r>
      <w:r w:rsidR="005B3ECB">
        <w:rPr>
          <w:rFonts w:hint="eastAsia"/>
          <w:lang w:eastAsia="zh-CN"/>
        </w:rPr>
        <w:t>把这</w:t>
      </w:r>
      <w:r w:rsidR="005B3ECB">
        <w:rPr>
          <w:rFonts w:hint="eastAsia"/>
          <w:lang w:eastAsia="zh-CN"/>
        </w:rPr>
        <w:t>2</w:t>
      </w:r>
      <w:r w:rsidR="005B3ECB">
        <w:rPr>
          <w:lang w:eastAsia="zh-CN"/>
        </w:rPr>
        <w:t>2</w:t>
      </w:r>
      <w:r w:rsidR="005B3ECB">
        <w:rPr>
          <w:rFonts w:hint="eastAsia"/>
          <w:lang w:eastAsia="zh-CN"/>
        </w:rPr>
        <w:t>个人也算进</w:t>
      </w:r>
      <w:r w:rsidR="0018356D">
        <w:rPr>
          <w:rFonts w:hint="eastAsia"/>
          <w:lang w:eastAsia="zh-CN"/>
        </w:rPr>
        <w:t>Ja</w:t>
      </w:r>
      <w:r w:rsidR="0018356D">
        <w:rPr>
          <w:rFonts w:hint="eastAsia"/>
          <w:lang w:eastAsia="zh-CN"/>
        </w:rPr>
        <w:t>组</w:t>
      </w:r>
      <w:r w:rsidR="005B3ECB">
        <w:rPr>
          <w:rFonts w:hint="eastAsia"/>
          <w:lang w:eastAsia="zh-CN"/>
        </w:rPr>
        <w:t>去的话</w:t>
      </w:r>
      <w:r w:rsidR="0069532D">
        <w:rPr>
          <w:rFonts w:hint="eastAsia"/>
          <w:lang w:eastAsia="zh-CN"/>
        </w:rPr>
        <w:t>需要修改的代码会很复杂吗，</w:t>
      </w:r>
      <w:r w:rsidR="0018356D">
        <w:rPr>
          <w:rFonts w:hint="eastAsia"/>
          <w:lang w:eastAsia="zh-CN"/>
        </w:rPr>
        <w:t>如果很复杂就忽略吧。</w:t>
      </w:r>
    </w:p>
  </w:comment>
  <w:comment w:id="18" w:author="Zehui Bai" w:date="2022-03-06T11:57:00Z" w:initials="ZB">
    <w:p w14:paraId="6B332FA8" w14:textId="77777777" w:rsidR="008F29C7" w:rsidRDefault="008F29C7">
      <w:pPr>
        <w:pStyle w:val="CommentText"/>
      </w:pPr>
      <w:r>
        <w:rPr>
          <w:rStyle w:val="CommentReference"/>
        </w:rPr>
        <w:annotationRef/>
      </w:r>
      <w:r>
        <w:rPr>
          <w:rFonts w:hint="eastAsia"/>
          <w:lang w:eastAsia="zh-CN"/>
        </w:rPr>
        <w:t>已添加，这意味着</w:t>
      </w:r>
      <w:r>
        <w:rPr>
          <w:rFonts w:hint="eastAsia"/>
          <w:lang w:eastAsia="zh-CN"/>
        </w:rPr>
        <w:t>Ja Nein</w:t>
      </w:r>
      <w:r>
        <w:rPr>
          <w:rFonts w:hint="eastAsia"/>
          <w:lang w:eastAsia="zh-CN"/>
        </w:rPr>
        <w:t>的分别发生了变化</w:t>
      </w:r>
    </w:p>
    <w:p w14:paraId="25B84003" w14:textId="77777777" w:rsidR="008F29C7" w:rsidRDefault="008F29C7">
      <w:pPr>
        <w:pStyle w:val="CommentText"/>
      </w:pPr>
    </w:p>
    <w:p w14:paraId="287C6FDC" w14:textId="77777777" w:rsidR="008F29C7" w:rsidRDefault="008F29C7" w:rsidP="002167B2">
      <w:pPr>
        <w:rPr>
          <w:sz w:val="20"/>
          <w:szCs w:val="20"/>
        </w:rPr>
      </w:pPr>
      <w:r>
        <w:rPr>
          <w:lang w:eastAsia="zh-CN"/>
        </w:rPr>
        <w:t xml:space="preserve">  Ja Nein </w:t>
      </w:r>
    </w:p>
    <w:p w14:paraId="48DC0A50" w14:textId="77777777" w:rsidR="008F29C7" w:rsidRDefault="008F29C7">
      <w:pPr>
        <w:pStyle w:val="CommentText"/>
      </w:pPr>
    </w:p>
    <w:p w14:paraId="3C846C2A" w14:textId="77777777" w:rsidR="008F29C7" w:rsidRDefault="008F29C7">
      <w:pPr>
        <w:pStyle w:val="CommentText"/>
      </w:pPr>
      <w:r>
        <w:rPr>
          <w:lang w:eastAsia="zh-CN"/>
        </w:rPr>
        <w:t xml:space="preserve"> 710  113 </w:t>
      </w:r>
    </w:p>
    <w:p w14:paraId="3F365D93" w14:textId="77777777" w:rsidR="008F29C7" w:rsidRDefault="008F29C7">
      <w:pPr>
        <w:pStyle w:val="CommentText"/>
      </w:pPr>
    </w:p>
    <w:p w14:paraId="23B0B3D6" w14:textId="77777777" w:rsidR="008F29C7" w:rsidRDefault="008F29C7">
      <w:pPr>
        <w:pStyle w:val="CommentText"/>
      </w:pPr>
      <w:r>
        <w:rPr>
          <w:rFonts w:hint="eastAsia"/>
          <w:lang w:eastAsia="zh-CN"/>
        </w:rPr>
        <w:t>变为了</w:t>
      </w:r>
    </w:p>
    <w:p w14:paraId="4CEFCDA4" w14:textId="77777777" w:rsidR="008F29C7" w:rsidRDefault="008F29C7">
      <w:pPr>
        <w:pStyle w:val="CommentText"/>
      </w:pPr>
    </w:p>
    <w:p w14:paraId="26B0EF8F" w14:textId="77777777" w:rsidR="008F29C7" w:rsidRDefault="008F29C7" w:rsidP="002167B2">
      <w:pPr>
        <w:rPr>
          <w:sz w:val="20"/>
          <w:szCs w:val="20"/>
        </w:rPr>
      </w:pPr>
      <w:r>
        <w:rPr>
          <w:lang w:eastAsia="zh-CN"/>
        </w:rPr>
        <w:t xml:space="preserve">  Ja Nein </w:t>
      </w:r>
    </w:p>
    <w:p w14:paraId="6CE318C3" w14:textId="77777777" w:rsidR="008F29C7" w:rsidRDefault="008F29C7">
      <w:pPr>
        <w:pStyle w:val="CommentText"/>
      </w:pPr>
    </w:p>
    <w:p w14:paraId="5F39EC8B" w14:textId="77777777" w:rsidR="008F29C7" w:rsidRDefault="008F29C7" w:rsidP="002167B2">
      <w:pPr>
        <w:pStyle w:val="CommentText"/>
      </w:pPr>
      <w:r>
        <w:rPr>
          <w:lang w:eastAsia="zh-CN"/>
        </w:rPr>
        <w:t xml:space="preserve"> 732   91 </w:t>
      </w:r>
    </w:p>
  </w:comment>
  <w:comment w:id="22" w:author="yimeng Zheng" w:date="2022-02-27T22:19:00Z" w:initials="yZ">
    <w:p w14:paraId="747813D5" w14:textId="4C348C81" w:rsidR="00852603" w:rsidRDefault="00852603">
      <w:pPr>
        <w:pStyle w:val="CommentText"/>
        <w:rPr>
          <w:lang w:eastAsia="zh-CN"/>
        </w:rPr>
      </w:pPr>
      <w:r>
        <w:rPr>
          <w:rStyle w:val="CommentReference"/>
        </w:rPr>
        <w:annotationRef/>
      </w:r>
      <w:r>
        <w:rPr>
          <w:lang w:eastAsia="zh-CN"/>
        </w:rPr>
        <w:t xml:space="preserve">To Herr Bai, </w:t>
      </w:r>
      <w:r>
        <w:rPr>
          <w:rFonts w:hint="eastAsia"/>
          <w:lang w:eastAsia="zh-CN"/>
        </w:rPr>
        <w:t>这</w:t>
      </w:r>
      <w:r w:rsidR="00AA72B4">
        <w:rPr>
          <w:rFonts w:hint="eastAsia"/>
          <w:lang w:val="en-GB" w:eastAsia="zh-CN"/>
        </w:rPr>
        <w:t>部分</w:t>
      </w:r>
      <w:r>
        <w:rPr>
          <w:rFonts w:hint="eastAsia"/>
          <w:lang w:eastAsia="zh-CN"/>
        </w:rPr>
        <w:t>可能需要你来</w:t>
      </w:r>
      <w:r w:rsidR="00045B8C">
        <w:rPr>
          <w:rFonts w:hint="eastAsia"/>
          <w:lang w:eastAsia="zh-CN"/>
        </w:rPr>
        <w:t>根据你后续的工作调整一下。</w:t>
      </w:r>
    </w:p>
  </w:comment>
  <w:comment w:id="23" w:author="yimeng Zheng" w:date="2022-02-28T00:44:00Z" w:initials="yZ">
    <w:p w14:paraId="35C4A200" w14:textId="60112354" w:rsidR="006B1257" w:rsidRDefault="006B1257">
      <w:pPr>
        <w:pStyle w:val="CommentText"/>
      </w:pPr>
      <w:r>
        <w:rPr>
          <w:rStyle w:val="CommentReference"/>
        </w:rPr>
        <w:annotationRef/>
      </w:r>
      <w:r>
        <w:t>Need update</w:t>
      </w:r>
      <w:r w:rsidR="005E152F">
        <w:t xml:space="preserve"> and match</w:t>
      </w:r>
    </w:p>
  </w:comment>
  <w:comment w:id="27" w:author="yimeng Zheng" w:date="2022-02-28T03:03:00Z" w:initials="yZ">
    <w:p w14:paraId="7B34702B" w14:textId="18735818" w:rsidR="002F2729" w:rsidRDefault="002F2729">
      <w:pPr>
        <w:pStyle w:val="CommentText"/>
      </w:pPr>
      <w:r>
        <w:rPr>
          <w:rStyle w:val="CommentReference"/>
        </w:rPr>
        <w:annotationRef/>
      </w:r>
      <w:r>
        <w:rPr>
          <w:rFonts w:hint="eastAsia"/>
          <w:lang w:eastAsia="zh-CN"/>
        </w:rPr>
        <w:t>表格都在</w:t>
      </w:r>
      <w:r w:rsidR="007A3995">
        <w:rPr>
          <w:rFonts w:hint="eastAsia"/>
          <w:lang w:eastAsia="zh-CN"/>
        </w:rPr>
        <w:t>appendix</w:t>
      </w:r>
      <w:r w:rsidR="007A3995">
        <w:rPr>
          <w:rFonts w:hint="eastAsia"/>
          <w:lang w:eastAsia="zh-CN"/>
        </w:rPr>
        <w:t>里</w:t>
      </w:r>
    </w:p>
  </w:comment>
  <w:comment w:id="30" w:author="yimeng Zheng" w:date="2022-02-28T03:01:00Z" w:initials="yZ">
    <w:p w14:paraId="44F756B4" w14:textId="1E866580" w:rsidR="00E136F9" w:rsidRPr="00E136F9" w:rsidRDefault="00E136F9">
      <w:pPr>
        <w:pStyle w:val="CommentText"/>
        <w:rPr>
          <w:lang w:val="en-GB" w:eastAsia="zh-CN"/>
        </w:rPr>
      </w:pPr>
      <w:r>
        <w:rPr>
          <w:rStyle w:val="CommentReference"/>
        </w:rPr>
        <w:annotationRef/>
      </w:r>
      <w:r w:rsidR="006A6826">
        <w:rPr>
          <w:rFonts w:hint="eastAsia"/>
          <w:lang w:val="en-GB" w:eastAsia="zh-CN"/>
        </w:rPr>
        <w:t>支离破碎，还没有系统性整理</w:t>
      </w:r>
    </w:p>
  </w:comment>
  <w:comment w:id="33" w:author="yimeng Zheng" w:date="2022-02-28T11:23:00Z" w:initials="yZ">
    <w:p w14:paraId="04D535CD" w14:textId="27B24331" w:rsidR="0000199F" w:rsidRDefault="0000199F">
      <w:pPr>
        <w:pStyle w:val="CommentText"/>
      </w:pPr>
      <w:r>
        <w:rPr>
          <w:rStyle w:val="CommentReference"/>
        </w:rPr>
        <w:annotationRef/>
      </w:r>
      <w:r>
        <w:t xml:space="preserve">Need update, just a </w:t>
      </w:r>
      <w:r>
        <w:t>ex</w:t>
      </w:r>
      <w:r w:rsidR="00E74404">
        <w:t>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48DEA" w15:done="0"/>
  <w15:commentEx w15:paraId="2B895A8C" w15:done="0"/>
  <w15:commentEx w15:paraId="5F39EC8B" w15:paraIdParent="2B895A8C" w15:done="0"/>
  <w15:commentEx w15:paraId="747813D5" w15:done="0"/>
  <w15:commentEx w15:paraId="35C4A200" w15:done="0"/>
  <w15:commentEx w15:paraId="7B34702B" w15:done="0"/>
  <w15:commentEx w15:paraId="44F756B4" w15:done="0"/>
  <w15:commentEx w15:paraId="04D535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6500B" w16cex:dateUtc="2022-02-27T18:31:00Z"/>
  <w16cex:commentExtensible w16cex:durableId="25C69629" w16cex:dateUtc="2022-02-27T23:30:00Z"/>
  <w16cex:commentExtensible w16cex:durableId="25CF2021" w16cex:dateUtc="2022-03-06T10:57:00Z"/>
  <w16cex:commentExtensible w16cex:durableId="25C67763" w16cex:dateUtc="2022-02-27T21:19:00Z"/>
  <w16cex:commentExtensible w16cex:durableId="25C6995E" w16cex:dateUtc="2022-02-27T23:44:00Z"/>
  <w16cex:commentExtensible w16cex:durableId="25C6B9E4" w16cex:dateUtc="2022-02-28T02:03:00Z"/>
  <w16cex:commentExtensible w16cex:durableId="25C6B9A6" w16cex:dateUtc="2022-02-28T02:01:00Z"/>
  <w16cex:commentExtensible w16cex:durableId="25C72F2E" w16cex:dateUtc="2022-02-28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48DEA" w16cid:durableId="25C6500B"/>
  <w16cid:commentId w16cid:paraId="2B895A8C" w16cid:durableId="25C69629"/>
  <w16cid:commentId w16cid:paraId="5F39EC8B" w16cid:durableId="25CF2021"/>
  <w16cid:commentId w16cid:paraId="747813D5" w16cid:durableId="25C67763"/>
  <w16cid:commentId w16cid:paraId="35C4A200" w16cid:durableId="25C6995E"/>
  <w16cid:commentId w16cid:paraId="7B34702B" w16cid:durableId="25C6B9E4"/>
  <w16cid:commentId w16cid:paraId="44F756B4" w16cid:durableId="25C6B9A6"/>
  <w16cid:commentId w16cid:paraId="04D535CD" w16cid:durableId="25C72F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29C4A" w14:textId="77777777" w:rsidR="00F85C1B" w:rsidRDefault="00F85C1B" w:rsidP="00CB667C">
      <w:pPr>
        <w:spacing w:after="0" w:line="240" w:lineRule="auto"/>
      </w:pPr>
      <w:r>
        <w:separator/>
      </w:r>
    </w:p>
  </w:endnote>
  <w:endnote w:type="continuationSeparator" w:id="0">
    <w:p w14:paraId="6ECA9D6A" w14:textId="77777777" w:rsidR="00F85C1B" w:rsidRDefault="00F85C1B" w:rsidP="00CB667C">
      <w:pPr>
        <w:spacing w:after="0" w:line="240" w:lineRule="auto"/>
      </w:pPr>
      <w:r>
        <w:continuationSeparator/>
      </w:r>
    </w:p>
  </w:endnote>
  <w:endnote w:type="continuationNotice" w:id="1">
    <w:p w14:paraId="743076DC" w14:textId="77777777" w:rsidR="00F85C1B" w:rsidRDefault="00F85C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4525583"/>
      <w:docPartObj>
        <w:docPartGallery w:val="Page Numbers (Bottom of Page)"/>
        <w:docPartUnique/>
      </w:docPartObj>
    </w:sdtPr>
    <w:sdtEndPr>
      <w:rPr>
        <w:rStyle w:val="PageNumber"/>
      </w:rPr>
    </w:sdtEndPr>
    <w:sdtContent>
      <w:p w14:paraId="04EA1EAE" w14:textId="4F50D0D8" w:rsidR="000603D1" w:rsidRDefault="000603D1" w:rsidP="000603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34FB59" w14:textId="77777777" w:rsidR="000603D1" w:rsidRDefault="000603D1" w:rsidP="00FB49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889561"/>
      <w:docPartObj>
        <w:docPartGallery w:val="Page Numbers (Bottom of Page)"/>
        <w:docPartUnique/>
      </w:docPartObj>
    </w:sdtPr>
    <w:sdtEndPr/>
    <w:sdtContent>
      <w:p w14:paraId="2DEA7F68" w14:textId="1B214BF2" w:rsidR="00EE173F" w:rsidRDefault="00EE173F">
        <w:pPr>
          <w:pStyle w:val="Footer"/>
          <w:jc w:val="right"/>
        </w:pPr>
        <w:r>
          <w:fldChar w:fldCharType="begin"/>
        </w:r>
        <w:r>
          <w:instrText>PAGE   \* MERGEFORMAT</w:instrText>
        </w:r>
        <w:r>
          <w:fldChar w:fldCharType="separate"/>
        </w:r>
        <w:r>
          <w:t>2</w:t>
        </w:r>
        <w:r>
          <w:fldChar w:fldCharType="end"/>
        </w:r>
      </w:p>
    </w:sdtContent>
  </w:sdt>
  <w:p w14:paraId="7E1212FD" w14:textId="77777777" w:rsidR="000603D1" w:rsidRDefault="000603D1" w:rsidP="00FB49F8">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13495"/>
      <w:docPartObj>
        <w:docPartGallery w:val="Page Numbers (Bottom of Page)"/>
        <w:docPartUnique/>
      </w:docPartObj>
    </w:sdtPr>
    <w:sdtEndPr/>
    <w:sdtContent>
      <w:p w14:paraId="0A1A924B" w14:textId="7BBF75C3" w:rsidR="00EE173F" w:rsidRDefault="00EE173F">
        <w:pPr>
          <w:pStyle w:val="Footer"/>
          <w:jc w:val="right"/>
        </w:pPr>
        <w:r>
          <w:fldChar w:fldCharType="begin"/>
        </w:r>
        <w:r>
          <w:instrText>PAGE   \* MERGEFORMAT</w:instrText>
        </w:r>
        <w:r>
          <w:fldChar w:fldCharType="separate"/>
        </w:r>
        <w:r>
          <w:t>2</w:t>
        </w:r>
        <w:r>
          <w:fldChar w:fldCharType="end"/>
        </w:r>
      </w:p>
    </w:sdtContent>
  </w:sdt>
  <w:p w14:paraId="5AA5DC91" w14:textId="77777777" w:rsidR="007775F0" w:rsidRDefault="007775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75AC" w14:textId="77777777" w:rsidR="001E7EE7" w:rsidRDefault="001E7EE7">
    <w:pPr>
      <w:pStyle w:val="Footer"/>
    </w:pPr>
    <w:bookmarkStart w:id="41" w:name="OLE_LINK20"/>
    <w:bookmarkStart w:id="42" w:name="OLE_LINK21"/>
    <w:bookmarkStart w:id="43" w:name="_Hlk96881067"/>
    <w:bookmarkEnd w:id="41"/>
    <w:bookmarkEnd w:id="42"/>
    <w:bookmarkEnd w:id="4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5F358" w14:textId="77777777" w:rsidR="00F85C1B" w:rsidRDefault="00F85C1B" w:rsidP="00CB667C">
      <w:pPr>
        <w:spacing w:after="0" w:line="240" w:lineRule="auto"/>
      </w:pPr>
      <w:r>
        <w:separator/>
      </w:r>
    </w:p>
  </w:footnote>
  <w:footnote w:type="continuationSeparator" w:id="0">
    <w:p w14:paraId="4564E3D3" w14:textId="77777777" w:rsidR="00F85C1B" w:rsidRDefault="00F85C1B" w:rsidP="00CB667C">
      <w:pPr>
        <w:spacing w:after="0" w:line="240" w:lineRule="auto"/>
      </w:pPr>
      <w:r>
        <w:continuationSeparator/>
      </w:r>
    </w:p>
  </w:footnote>
  <w:footnote w:type="continuationNotice" w:id="1">
    <w:p w14:paraId="682F6E97" w14:textId="77777777" w:rsidR="00F85C1B" w:rsidRDefault="00F85C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C81A" w14:textId="370DB582" w:rsidR="000603D1" w:rsidRDefault="000603D1" w:rsidP="00FB49F8">
    <w:pPr>
      <w:pStyle w:val="Header"/>
      <w:tabs>
        <w:tab w:val="left" w:pos="7189"/>
      </w:tabs>
      <w:jc w:val="right"/>
    </w:pPr>
  </w:p>
</w:hdr>
</file>

<file path=word/intelligence.xml><?xml version="1.0" encoding="utf-8"?>
<int:Intelligence xmlns:int="http://schemas.microsoft.com/office/intelligence/2019/intelligence">
  <int:IntelligenceSettings/>
  <int:Manifest>
    <int:ParagraphRange paragraphId="682539602" textId="1301209513" start="222" length="10" invalidationStart="222" invalidationLength="10" id="ZQG2R1Ev"/>
  </int:Manifest>
  <int:Observations>
    <int:Content id="ZQG2R1E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7BD0"/>
    <w:multiLevelType w:val="hybridMultilevel"/>
    <w:tmpl w:val="916E9CFA"/>
    <w:lvl w:ilvl="0" w:tplc="84F4F982">
      <w:start w:val="5"/>
      <w:numFmt w:val="bullet"/>
      <w:lvlText w:val=""/>
      <w:lvlJc w:val="left"/>
      <w:pPr>
        <w:ind w:left="720" w:hanging="360"/>
      </w:pPr>
      <w:rPr>
        <w:rFonts w:ascii="Wingdings" w:eastAsia="Calibri"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610B96"/>
    <w:multiLevelType w:val="hybridMultilevel"/>
    <w:tmpl w:val="ED2437F6"/>
    <w:lvl w:ilvl="0" w:tplc="6108E702">
      <w:start w:val="5"/>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8C55C5"/>
    <w:multiLevelType w:val="hybridMultilevel"/>
    <w:tmpl w:val="D18215A8"/>
    <w:lvl w:ilvl="0" w:tplc="C9F66ECA">
      <w:start w:val="5"/>
      <w:numFmt w:val="bullet"/>
      <w:lvlText w:val="-"/>
      <w:lvlJc w:val="left"/>
      <w:pPr>
        <w:ind w:left="720" w:hanging="360"/>
      </w:pPr>
      <w:rPr>
        <w:rFonts w:ascii="Calibri" w:eastAsia="SimSu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1544E17"/>
    <w:multiLevelType w:val="hybridMultilevel"/>
    <w:tmpl w:val="68060F0A"/>
    <w:lvl w:ilvl="0" w:tplc="5B0096FA">
      <w:start w:val="5"/>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meng Zheng">
    <w15:presenceInfo w15:providerId="Windows Live" w15:userId="78bd54ea70e3d9fb"/>
  </w15:person>
  <w15:person w15:author="Zehui Bai">
    <w15:presenceInfo w15:providerId="AD" w15:userId="S::zbai@gcp-service.com::11d82b68-a790-46a4-acd0-dee111e0d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1MzQ1NDYwMzWzNDdR0lEKTi0uzszPAykwNK4FABtPPukt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e2va55ie5tawerp2avfr55wx2eadezzfpw&quot;&gt;My EndNote Library&lt;record-ids&gt;&lt;item&gt;1&lt;/item&gt;&lt;item&gt;22&lt;/item&gt;&lt;item&gt;26&lt;/item&gt;&lt;/record-ids&gt;&lt;/item&gt;&lt;/Libraries&gt;"/>
  </w:docVars>
  <w:rsids>
    <w:rsidRoot w:val="00943D20"/>
    <w:rsid w:val="00001859"/>
    <w:rsid w:val="0000199F"/>
    <w:rsid w:val="00001BBC"/>
    <w:rsid w:val="00001D1A"/>
    <w:rsid w:val="00004845"/>
    <w:rsid w:val="00004B83"/>
    <w:rsid w:val="00004D01"/>
    <w:rsid w:val="00006004"/>
    <w:rsid w:val="00006560"/>
    <w:rsid w:val="00006938"/>
    <w:rsid w:val="000072E4"/>
    <w:rsid w:val="0000765C"/>
    <w:rsid w:val="00013380"/>
    <w:rsid w:val="00014A7C"/>
    <w:rsid w:val="000161FB"/>
    <w:rsid w:val="000164ED"/>
    <w:rsid w:val="0002077B"/>
    <w:rsid w:val="00020F3E"/>
    <w:rsid w:val="00022854"/>
    <w:rsid w:val="000229D5"/>
    <w:rsid w:val="00025409"/>
    <w:rsid w:val="00025FDF"/>
    <w:rsid w:val="00027FBD"/>
    <w:rsid w:val="00027FD2"/>
    <w:rsid w:val="00030AA2"/>
    <w:rsid w:val="00030B11"/>
    <w:rsid w:val="00031D1A"/>
    <w:rsid w:val="00032CB5"/>
    <w:rsid w:val="000365C5"/>
    <w:rsid w:val="00036809"/>
    <w:rsid w:val="00041804"/>
    <w:rsid w:val="000427E8"/>
    <w:rsid w:val="00042E1B"/>
    <w:rsid w:val="00043649"/>
    <w:rsid w:val="00043EFA"/>
    <w:rsid w:val="0004481D"/>
    <w:rsid w:val="000452B4"/>
    <w:rsid w:val="00045B8C"/>
    <w:rsid w:val="00046B67"/>
    <w:rsid w:val="00046BDB"/>
    <w:rsid w:val="00047983"/>
    <w:rsid w:val="00047C3F"/>
    <w:rsid w:val="00047E92"/>
    <w:rsid w:val="00050812"/>
    <w:rsid w:val="000512BA"/>
    <w:rsid w:val="000527F0"/>
    <w:rsid w:val="000556B8"/>
    <w:rsid w:val="00057740"/>
    <w:rsid w:val="000601F3"/>
    <w:rsid w:val="000603D1"/>
    <w:rsid w:val="00061442"/>
    <w:rsid w:val="00062E21"/>
    <w:rsid w:val="000630CB"/>
    <w:rsid w:val="00064214"/>
    <w:rsid w:val="00065749"/>
    <w:rsid w:val="000664C6"/>
    <w:rsid w:val="000677F3"/>
    <w:rsid w:val="00070C9E"/>
    <w:rsid w:val="00071510"/>
    <w:rsid w:val="00071547"/>
    <w:rsid w:val="0007168A"/>
    <w:rsid w:val="000717B9"/>
    <w:rsid w:val="00071AFF"/>
    <w:rsid w:val="00071D0A"/>
    <w:rsid w:val="000757D4"/>
    <w:rsid w:val="0007631A"/>
    <w:rsid w:val="00076532"/>
    <w:rsid w:val="00077D81"/>
    <w:rsid w:val="00081605"/>
    <w:rsid w:val="00081919"/>
    <w:rsid w:val="00082B01"/>
    <w:rsid w:val="00085D45"/>
    <w:rsid w:val="000868A7"/>
    <w:rsid w:val="000877EC"/>
    <w:rsid w:val="0008795F"/>
    <w:rsid w:val="000879DF"/>
    <w:rsid w:val="0009087D"/>
    <w:rsid w:val="00090CA0"/>
    <w:rsid w:val="000924EA"/>
    <w:rsid w:val="000931F5"/>
    <w:rsid w:val="000939A4"/>
    <w:rsid w:val="00093AE3"/>
    <w:rsid w:val="00095011"/>
    <w:rsid w:val="000953A6"/>
    <w:rsid w:val="000975E1"/>
    <w:rsid w:val="0009780B"/>
    <w:rsid w:val="000A17F2"/>
    <w:rsid w:val="000A1EB0"/>
    <w:rsid w:val="000A2237"/>
    <w:rsid w:val="000A26C6"/>
    <w:rsid w:val="000A345C"/>
    <w:rsid w:val="000A3709"/>
    <w:rsid w:val="000A3B86"/>
    <w:rsid w:val="000A4A4D"/>
    <w:rsid w:val="000A50D9"/>
    <w:rsid w:val="000A55EC"/>
    <w:rsid w:val="000A6616"/>
    <w:rsid w:val="000A6C89"/>
    <w:rsid w:val="000B04AA"/>
    <w:rsid w:val="000B0FA3"/>
    <w:rsid w:val="000B2586"/>
    <w:rsid w:val="000B3253"/>
    <w:rsid w:val="000B4404"/>
    <w:rsid w:val="000B4CAA"/>
    <w:rsid w:val="000B4D25"/>
    <w:rsid w:val="000C0486"/>
    <w:rsid w:val="000C0FBA"/>
    <w:rsid w:val="000C4EA0"/>
    <w:rsid w:val="000C72A5"/>
    <w:rsid w:val="000C7398"/>
    <w:rsid w:val="000C7E48"/>
    <w:rsid w:val="000D008E"/>
    <w:rsid w:val="000D1803"/>
    <w:rsid w:val="000D25BF"/>
    <w:rsid w:val="000D370C"/>
    <w:rsid w:val="000D58A0"/>
    <w:rsid w:val="000D7539"/>
    <w:rsid w:val="000E19E8"/>
    <w:rsid w:val="000E1FA7"/>
    <w:rsid w:val="000E5F11"/>
    <w:rsid w:val="000F0029"/>
    <w:rsid w:val="000F01D5"/>
    <w:rsid w:val="000F06ED"/>
    <w:rsid w:val="000F0A06"/>
    <w:rsid w:val="000F16DD"/>
    <w:rsid w:val="000F1727"/>
    <w:rsid w:val="000F3BCE"/>
    <w:rsid w:val="000F4109"/>
    <w:rsid w:val="000F4415"/>
    <w:rsid w:val="000F46C5"/>
    <w:rsid w:val="000F5907"/>
    <w:rsid w:val="000F5E91"/>
    <w:rsid w:val="000F673C"/>
    <w:rsid w:val="000F6DE5"/>
    <w:rsid w:val="000F6E76"/>
    <w:rsid w:val="000F7D88"/>
    <w:rsid w:val="001006FD"/>
    <w:rsid w:val="0010179F"/>
    <w:rsid w:val="0010285C"/>
    <w:rsid w:val="00102B0E"/>
    <w:rsid w:val="00102CFF"/>
    <w:rsid w:val="00102E9B"/>
    <w:rsid w:val="001050CE"/>
    <w:rsid w:val="001066FC"/>
    <w:rsid w:val="00106FE6"/>
    <w:rsid w:val="0010766F"/>
    <w:rsid w:val="00111A2C"/>
    <w:rsid w:val="00112BB9"/>
    <w:rsid w:val="00112E0B"/>
    <w:rsid w:val="00113C8E"/>
    <w:rsid w:val="00114021"/>
    <w:rsid w:val="0011442A"/>
    <w:rsid w:val="00114D83"/>
    <w:rsid w:val="00115026"/>
    <w:rsid w:val="00115051"/>
    <w:rsid w:val="00116777"/>
    <w:rsid w:val="00116AF3"/>
    <w:rsid w:val="00117413"/>
    <w:rsid w:val="00117D43"/>
    <w:rsid w:val="00120138"/>
    <w:rsid w:val="0012039D"/>
    <w:rsid w:val="001203E1"/>
    <w:rsid w:val="00120DCB"/>
    <w:rsid w:val="00124364"/>
    <w:rsid w:val="0012551F"/>
    <w:rsid w:val="00125BEA"/>
    <w:rsid w:val="00125F58"/>
    <w:rsid w:val="001303BB"/>
    <w:rsid w:val="0013089B"/>
    <w:rsid w:val="00131A2E"/>
    <w:rsid w:val="00131CDF"/>
    <w:rsid w:val="00132CB1"/>
    <w:rsid w:val="001335D0"/>
    <w:rsid w:val="00136181"/>
    <w:rsid w:val="00136982"/>
    <w:rsid w:val="00136FF3"/>
    <w:rsid w:val="00140E8E"/>
    <w:rsid w:val="0014164F"/>
    <w:rsid w:val="00144C68"/>
    <w:rsid w:val="00146E99"/>
    <w:rsid w:val="00147A51"/>
    <w:rsid w:val="00147E26"/>
    <w:rsid w:val="00150106"/>
    <w:rsid w:val="001501DC"/>
    <w:rsid w:val="00150281"/>
    <w:rsid w:val="0015098D"/>
    <w:rsid w:val="00151D0D"/>
    <w:rsid w:val="001522E0"/>
    <w:rsid w:val="00152873"/>
    <w:rsid w:val="00152B51"/>
    <w:rsid w:val="001537B6"/>
    <w:rsid w:val="00156240"/>
    <w:rsid w:val="00156D8A"/>
    <w:rsid w:val="00160553"/>
    <w:rsid w:val="00160D62"/>
    <w:rsid w:val="00162ACA"/>
    <w:rsid w:val="00163AA6"/>
    <w:rsid w:val="001660A6"/>
    <w:rsid w:val="00166480"/>
    <w:rsid w:val="00166F0D"/>
    <w:rsid w:val="00167432"/>
    <w:rsid w:val="00170845"/>
    <w:rsid w:val="00170A4D"/>
    <w:rsid w:val="00171250"/>
    <w:rsid w:val="001720A4"/>
    <w:rsid w:val="00174B5A"/>
    <w:rsid w:val="00174DE9"/>
    <w:rsid w:val="001764E1"/>
    <w:rsid w:val="00177D22"/>
    <w:rsid w:val="00180334"/>
    <w:rsid w:val="001807D7"/>
    <w:rsid w:val="0018082D"/>
    <w:rsid w:val="001817CF"/>
    <w:rsid w:val="001818C5"/>
    <w:rsid w:val="00181B11"/>
    <w:rsid w:val="001826DB"/>
    <w:rsid w:val="00182E93"/>
    <w:rsid w:val="0018356D"/>
    <w:rsid w:val="00186E9C"/>
    <w:rsid w:val="001871BD"/>
    <w:rsid w:val="00187A03"/>
    <w:rsid w:val="00187A8B"/>
    <w:rsid w:val="001925B9"/>
    <w:rsid w:val="001926DE"/>
    <w:rsid w:val="00192793"/>
    <w:rsid w:val="001930A0"/>
    <w:rsid w:val="001957CE"/>
    <w:rsid w:val="001957FC"/>
    <w:rsid w:val="001964E4"/>
    <w:rsid w:val="00196C40"/>
    <w:rsid w:val="00196F67"/>
    <w:rsid w:val="00197161"/>
    <w:rsid w:val="001A042B"/>
    <w:rsid w:val="001A1A61"/>
    <w:rsid w:val="001A2447"/>
    <w:rsid w:val="001A3F85"/>
    <w:rsid w:val="001A4990"/>
    <w:rsid w:val="001A4F69"/>
    <w:rsid w:val="001A50F8"/>
    <w:rsid w:val="001B0099"/>
    <w:rsid w:val="001B1A53"/>
    <w:rsid w:val="001B1BB9"/>
    <w:rsid w:val="001B2A65"/>
    <w:rsid w:val="001B2A9B"/>
    <w:rsid w:val="001B368C"/>
    <w:rsid w:val="001B44F5"/>
    <w:rsid w:val="001B68AA"/>
    <w:rsid w:val="001C1CEE"/>
    <w:rsid w:val="001C3E60"/>
    <w:rsid w:val="001C4D52"/>
    <w:rsid w:val="001C6097"/>
    <w:rsid w:val="001D00DF"/>
    <w:rsid w:val="001D0170"/>
    <w:rsid w:val="001D0A52"/>
    <w:rsid w:val="001D0CF0"/>
    <w:rsid w:val="001D114B"/>
    <w:rsid w:val="001D24A1"/>
    <w:rsid w:val="001D31AD"/>
    <w:rsid w:val="001D4048"/>
    <w:rsid w:val="001D420E"/>
    <w:rsid w:val="001D5A26"/>
    <w:rsid w:val="001D647E"/>
    <w:rsid w:val="001D7265"/>
    <w:rsid w:val="001D7EF5"/>
    <w:rsid w:val="001E0288"/>
    <w:rsid w:val="001E14F7"/>
    <w:rsid w:val="001E1BFD"/>
    <w:rsid w:val="001E215A"/>
    <w:rsid w:val="001E2F9A"/>
    <w:rsid w:val="001E5943"/>
    <w:rsid w:val="001E716C"/>
    <w:rsid w:val="001E71B9"/>
    <w:rsid w:val="001E7798"/>
    <w:rsid w:val="001E7EE7"/>
    <w:rsid w:val="001F2C78"/>
    <w:rsid w:val="001F3ED9"/>
    <w:rsid w:val="001F5544"/>
    <w:rsid w:val="001F6E7F"/>
    <w:rsid w:val="00200B7B"/>
    <w:rsid w:val="00200C76"/>
    <w:rsid w:val="00200EE2"/>
    <w:rsid w:val="002014E1"/>
    <w:rsid w:val="002018C5"/>
    <w:rsid w:val="00202D95"/>
    <w:rsid w:val="00203CA8"/>
    <w:rsid w:val="002050B6"/>
    <w:rsid w:val="00205257"/>
    <w:rsid w:val="002054CC"/>
    <w:rsid w:val="002061AE"/>
    <w:rsid w:val="00210CBA"/>
    <w:rsid w:val="00210F76"/>
    <w:rsid w:val="00211A97"/>
    <w:rsid w:val="00212460"/>
    <w:rsid w:val="00213C2A"/>
    <w:rsid w:val="0021528A"/>
    <w:rsid w:val="002155FC"/>
    <w:rsid w:val="00216854"/>
    <w:rsid w:val="00217240"/>
    <w:rsid w:val="00217E54"/>
    <w:rsid w:val="002209AD"/>
    <w:rsid w:val="00221845"/>
    <w:rsid w:val="0022288B"/>
    <w:rsid w:val="00224793"/>
    <w:rsid w:val="0022522D"/>
    <w:rsid w:val="002268B6"/>
    <w:rsid w:val="0022699F"/>
    <w:rsid w:val="002272A2"/>
    <w:rsid w:val="002278D3"/>
    <w:rsid w:val="00227B86"/>
    <w:rsid w:val="002312A8"/>
    <w:rsid w:val="00232A02"/>
    <w:rsid w:val="00232F1D"/>
    <w:rsid w:val="002331A6"/>
    <w:rsid w:val="0023321A"/>
    <w:rsid w:val="00233C72"/>
    <w:rsid w:val="00234704"/>
    <w:rsid w:val="002364E5"/>
    <w:rsid w:val="00237450"/>
    <w:rsid w:val="00240484"/>
    <w:rsid w:val="0024138B"/>
    <w:rsid w:val="00244F39"/>
    <w:rsid w:val="00245BD2"/>
    <w:rsid w:val="002477F6"/>
    <w:rsid w:val="0024792E"/>
    <w:rsid w:val="002512F6"/>
    <w:rsid w:val="00251826"/>
    <w:rsid w:val="00252B45"/>
    <w:rsid w:val="00252DEC"/>
    <w:rsid w:val="00253DE2"/>
    <w:rsid w:val="00256F7A"/>
    <w:rsid w:val="002607C2"/>
    <w:rsid w:val="0026400C"/>
    <w:rsid w:val="002640E1"/>
    <w:rsid w:val="002642F1"/>
    <w:rsid w:val="00265969"/>
    <w:rsid w:val="002666C5"/>
    <w:rsid w:val="00266BB8"/>
    <w:rsid w:val="00266CC5"/>
    <w:rsid w:val="00267943"/>
    <w:rsid w:val="002704F5"/>
    <w:rsid w:val="0027176B"/>
    <w:rsid w:val="002729B3"/>
    <w:rsid w:val="00272D60"/>
    <w:rsid w:val="00272EFE"/>
    <w:rsid w:val="00273284"/>
    <w:rsid w:val="002739B1"/>
    <w:rsid w:val="002745B9"/>
    <w:rsid w:val="0027553F"/>
    <w:rsid w:val="00275ADA"/>
    <w:rsid w:val="00276077"/>
    <w:rsid w:val="00276270"/>
    <w:rsid w:val="00276495"/>
    <w:rsid w:val="0028083A"/>
    <w:rsid w:val="0028096D"/>
    <w:rsid w:val="00281331"/>
    <w:rsid w:val="002828AE"/>
    <w:rsid w:val="00283865"/>
    <w:rsid w:val="002844FC"/>
    <w:rsid w:val="00284E4C"/>
    <w:rsid w:val="00285215"/>
    <w:rsid w:val="002853CC"/>
    <w:rsid w:val="00285A42"/>
    <w:rsid w:val="002860DF"/>
    <w:rsid w:val="00286177"/>
    <w:rsid w:val="00286977"/>
    <w:rsid w:val="00286EC0"/>
    <w:rsid w:val="00290165"/>
    <w:rsid w:val="00290738"/>
    <w:rsid w:val="002920C5"/>
    <w:rsid w:val="00293358"/>
    <w:rsid w:val="002949AB"/>
    <w:rsid w:val="00294C4E"/>
    <w:rsid w:val="00295C83"/>
    <w:rsid w:val="00296445"/>
    <w:rsid w:val="002969B2"/>
    <w:rsid w:val="002973A7"/>
    <w:rsid w:val="00297FE4"/>
    <w:rsid w:val="002A0296"/>
    <w:rsid w:val="002A09F2"/>
    <w:rsid w:val="002A1F0D"/>
    <w:rsid w:val="002A2648"/>
    <w:rsid w:val="002A27D2"/>
    <w:rsid w:val="002A31DC"/>
    <w:rsid w:val="002A3352"/>
    <w:rsid w:val="002A347C"/>
    <w:rsid w:val="002A4506"/>
    <w:rsid w:val="002A4EAD"/>
    <w:rsid w:val="002A4FD0"/>
    <w:rsid w:val="002A786A"/>
    <w:rsid w:val="002B0344"/>
    <w:rsid w:val="002B17FD"/>
    <w:rsid w:val="002B1FC0"/>
    <w:rsid w:val="002B3712"/>
    <w:rsid w:val="002B4AF9"/>
    <w:rsid w:val="002B5DFB"/>
    <w:rsid w:val="002B698E"/>
    <w:rsid w:val="002B7961"/>
    <w:rsid w:val="002C0699"/>
    <w:rsid w:val="002C29A4"/>
    <w:rsid w:val="002C2B04"/>
    <w:rsid w:val="002C2EAB"/>
    <w:rsid w:val="002C2F69"/>
    <w:rsid w:val="002C36D1"/>
    <w:rsid w:val="002C3804"/>
    <w:rsid w:val="002C38E0"/>
    <w:rsid w:val="002C415F"/>
    <w:rsid w:val="002C62B4"/>
    <w:rsid w:val="002C763C"/>
    <w:rsid w:val="002D008B"/>
    <w:rsid w:val="002D0E5D"/>
    <w:rsid w:val="002D159D"/>
    <w:rsid w:val="002D1F9B"/>
    <w:rsid w:val="002D38AE"/>
    <w:rsid w:val="002D3F5E"/>
    <w:rsid w:val="002D5012"/>
    <w:rsid w:val="002D50A5"/>
    <w:rsid w:val="002D5532"/>
    <w:rsid w:val="002D623C"/>
    <w:rsid w:val="002D6FD1"/>
    <w:rsid w:val="002D7483"/>
    <w:rsid w:val="002E09F2"/>
    <w:rsid w:val="002E1EEC"/>
    <w:rsid w:val="002E4942"/>
    <w:rsid w:val="002E4E80"/>
    <w:rsid w:val="002E595E"/>
    <w:rsid w:val="002E5CFB"/>
    <w:rsid w:val="002E607B"/>
    <w:rsid w:val="002E639F"/>
    <w:rsid w:val="002E6ADD"/>
    <w:rsid w:val="002E6FA9"/>
    <w:rsid w:val="002E7A9A"/>
    <w:rsid w:val="002F0ABF"/>
    <w:rsid w:val="002F0BE7"/>
    <w:rsid w:val="002F2300"/>
    <w:rsid w:val="002F2729"/>
    <w:rsid w:val="002F3965"/>
    <w:rsid w:val="002F5408"/>
    <w:rsid w:val="002F642A"/>
    <w:rsid w:val="002F6DBA"/>
    <w:rsid w:val="002F70D4"/>
    <w:rsid w:val="002F748B"/>
    <w:rsid w:val="0030056F"/>
    <w:rsid w:val="0030152E"/>
    <w:rsid w:val="0030234C"/>
    <w:rsid w:val="0030321A"/>
    <w:rsid w:val="003038EE"/>
    <w:rsid w:val="0030456F"/>
    <w:rsid w:val="003045F9"/>
    <w:rsid w:val="00304EA4"/>
    <w:rsid w:val="00305DC9"/>
    <w:rsid w:val="00305DE2"/>
    <w:rsid w:val="003069E3"/>
    <w:rsid w:val="003079E1"/>
    <w:rsid w:val="00307CA8"/>
    <w:rsid w:val="003120CB"/>
    <w:rsid w:val="0031357C"/>
    <w:rsid w:val="00314C57"/>
    <w:rsid w:val="003150FB"/>
    <w:rsid w:val="0031599A"/>
    <w:rsid w:val="003163CF"/>
    <w:rsid w:val="00316795"/>
    <w:rsid w:val="0031682A"/>
    <w:rsid w:val="003179DA"/>
    <w:rsid w:val="00317F1E"/>
    <w:rsid w:val="0032143F"/>
    <w:rsid w:val="00322317"/>
    <w:rsid w:val="00322B88"/>
    <w:rsid w:val="00324457"/>
    <w:rsid w:val="00324549"/>
    <w:rsid w:val="00324A31"/>
    <w:rsid w:val="0032577B"/>
    <w:rsid w:val="00326166"/>
    <w:rsid w:val="0032647E"/>
    <w:rsid w:val="00326767"/>
    <w:rsid w:val="00326856"/>
    <w:rsid w:val="00326EBD"/>
    <w:rsid w:val="00330BB0"/>
    <w:rsid w:val="00331126"/>
    <w:rsid w:val="00332332"/>
    <w:rsid w:val="0033256D"/>
    <w:rsid w:val="003344C2"/>
    <w:rsid w:val="0033485B"/>
    <w:rsid w:val="003348DF"/>
    <w:rsid w:val="00334D8B"/>
    <w:rsid w:val="00337872"/>
    <w:rsid w:val="00337A3E"/>
    <w:rsid w:val="003400DC"/>
    <w:rsid w:val="00340DB8"/>
    <w:rsid w:val="003426FC"/>
    <w:rsid w:val="00342AAD"/>
    <w:rsid w:val="003430BE"/>
    <w:rsid w:val="003448FF"/>
    <w:rsid w:val="00346AAF"/>
    <w:rsid w:val="00347C6E"/>
    <w:rsid w:val="00350465"/>
    <w:rsid w:val="0035144E"/>
    <w:rsid w:val="003515E7"/>
    <w:rsid w:val="00351E5D"/>
    <w:rsid w:val="003552DA"/>
    <w:rsid w:val="00355D24"/>
    <w:rsid w:val="003560F9"/>
    <w:rsid w:val="00360457"/>
    <w:rsid w:val="00361205"/>
    <w:rsid w:val="00361235"/>
    <w:rsid w:val="0036342B"/>
    <w:rsid w:val="00365322"/>
    <w:rsid w:val="003655DC"/>
    <w:rsid w:val="00365F51"/>
    <w:rsid w:val="00366B0B"/>
    <w:rsid w:val="00367ED9"/>
    <w:rsid w:val="0037054E"/>
    <w:rsid w:val="00370797"/>
    <w:rsid w:val="0037370A"/>
    <w:rsid w:val="00373F60"/>
    <w:rsid w:val="003748D7"/>
    <w:rsid w:val="00376629"/>
    <w:rsid w:val="00377AAD"/>
    <w:rsid w:val="00380EF6"/>
    <w:rsid w:val="003821FE"/>
    <w:rsid w:val="00385D5A"/>
    <w:rsid w:val="00386BBF"/>
    <w:rsid w:val="00387784"/>
    <w:rsid w:val="0038780D"/>
    <w:rsid w:val="00390712"/>
    <w:rsid w:val="00390CC4"/>
    <w:rsid w:val="003917B1"/>
    <w:rsid w:val="00393073"/>
    <w:rsid w:val="00393DBF"/>
    <w:rsid w:val="00395D05"/>
    <w:rsid w:val="00396DB3"/>
    <w:rsid w:val="003A0443"/>
    <w:rsid w:val="003A04C9"/>
    <w:rsid w:val="003A1085"/>
    <w:rsid w:val="003A1B3E"/>
    <w:rsid w:val="003A2B96"/>
    <w:rsid w:val="003A39AC"/>
    <w:rsid w:val="003A3DCD"/>
    <w:rsid w:val="003A4757"/>
    <w:rsid w:val="003A48F6"/>
    <w:rsid w:val="003A5153"/>
    <w:rsid w:val="003A68F9"/>
    <w:rsid w:val="003A7B90"/>
    <w:rsid w:val="003B0D2D"/>
    <w:rsid w:val="003B1615"/>
    <w:rsid w:val="003B1682"/>
    <w:rsid w:val="003B59FB"/>
    <w:rsid w:val="003B701D"/>
    <w:rsid w:val="003B745F"/>
    <w:rsid w:val="003C0556"/>
    <w:rsid w:val="003C3D12"/>
    <w:rsid w:val="003C46ED"/>
    <w:rsid w:val="003C55A0"/>
    <w:rsid w:val="003C6F77"/>
    <w:rsid w:val="003D0FAF"/>
    <w:rsid w:val="003D115F"/>
    <w:rsid w:val="003D1B59"/>
    <w:rsid w:val="003D2059"/>
    <w:rsid w:val="003D2193"/>
    <w:rsid w:val="003D3B86"/>
    <w:rsid w:val="003D4F0E"/>
    <w:rsid w:val="003D55C9"/>
    <w:rsid w:val="003D573C"/>
    <w:rsid w:val="003D618E"/>
    <w:rsid w:val="003D6BEB"/>
    <w:rsid w:val="003D70CD"/>
    <w:rsid w:val="003D7548"/>
    <w:rsid w:val="003D7A79"/>
    <w:rsid w:val="003E11EA"/>
    <w:rsid w:val="003E13BC"/>
    <w:rsid w:val="003E2DC7"/>
    <w:rsid w:val="003E36CB"/>
    <w:rsid w:val="003E3F80"/>
    <w:rsid w:val="003E4AA9"/>
    <w:rsid w:val="003E7000"/>
    <w:rsid w:val="003F119F"/>
    <w:rsid w:val="003F15C0"/>
    <w:rsid w:val="003F168A"/>
    <w:rsid w:val="003F208D"/>
    <w:rsid w:val="003F2336"/>
    <w:rsid w:val="003F4360"/>
    <w:rsid w:val="003F7A05"/>
    <w:rsid w:val="003F7B11"/>
    <w:rsid w:val="00400D99"/>
    <w:rsid w:val="00400F29"/>
    <w:rsid w:val="00403F2D"/>
    <w:rsid w:val="00404761"/>
    <w:rsid w:val="00406367"/>
    <w:rsid w:val="00410553"/>
    <w:rsid w:val="004106A0"/>
    <w:rsid w:val="00412CA6"/>
    <w:rsid w:val="00413026"/>
    <w:rsid w:val="00413EC4"/>
    <w:rsid w:val="00414064"/>
    <w:rsid w:val="0041422E"/>
    <w:rsid w:val="004148F5"/>
    <w:rsid w:val="004156CB"/>
    <w:rsid w:val="00415CA3"/>
    <w:rsid w:val="00420D59"/>
    <w:rsid w:val="004212B9"/>
    <w:rsid w:val="004216EC"/>
    <w:rsid w:val="004217A6"/>
    <w:rsid w:val="00421ACF"/>
    <w:rsid w:val="00423B94"/>
    <w:rsid w:val="00423E60"/>
    <w:rsid w:val="004247DC"/>
    <w:rsid w:val="00424F4A"/>
    <w:rsid w:val="00427FD4"/>
    <w:rsid w:val="004307A2"/>
    <w:rsid w:val="00432819"/>
    <w:rsid w:val="00432BC7"/>
    <w:rsid w:val="0043309A"/>
    <w:rsid w:val="00433B1D"/>
    <w:rsid w:val="0043470B"/>
    <w:rsid w:val="00434BEF"/>
    <w:rsid w:val="00435041"/>
    <w:rsid w:val="00435361"/>
    <w:rsid w:val="00435D92"/>
    <w:rsid w:val="00437228"/>
    <w:rsid w:val="00437D53"/>
    <w:rsid w:val="0044059D"/>
    <w:rsid w:val="0044078B"/>
    <w:rsid w:val="004426E4"/>
    <w:rsid w:val="00442D29"/>
    <w:rsid w:val="00443C8B"/>
    <w:rsid w:val="00445824"/>
    <w:rsid w:val="004460EB"/>
    <w:rsid w:val="00447D4F"/>
    <w:rsid w:val="00450010"/>
    <w:rsid w:val="00452C3D"/>
    <w:rsid w:val="0045331B"/>
    <w:rsid w:val="00454AC5"/>
    <w:rsid w:val="00454B2F"/>
    <w:rsid w:val="004550D4"/>
    <w:rsid w:val="0045530F"/>
    <w:rsid w:val="004553A5"/>
    <w:rsid w:val="004573B7"/>
    <w:rsid w:val="004577DF"/>
    <w:rsid w:val="00463865"/>
    <w:rsid w:val="004642B8"/>
    <w:rsid w:val="00465273"/>
    <w:rsid w:val="00466DE3"/>
    <w:rsid w:val="004679FE"/>
    <w:rsid w:val="00470A18"/>
    <w:rsid w:val="004711A6"/>
    <w:rsid w:val="00471272"/>
    <w:rsid w:val="00471744"/>
    <w:rsid w:val="00471BCC"/>
    <w:rsid w:val="00471DBF"/>
    <w:rsid w:val="00472484"/>
    <w:rsid w:val="00472CD6"/>
    <w:rsid w:val="00473449"/>
    <w:rsid w:val="00473C3A"/>
    <w:rsid w:val="00473DF5"/>
    <w:rsid w:val="004741E5"/>
    <w:rsid w:val="00475152"/>
    <w:rsid w:val="004759EC"/>
    <w:rsid w:val="004762A2"/>
    <w:rsid w:val="0047679C"/>
    <w:rsid w:val="004770A8"/>
    <w:rsid w:val="00480F5E"/>
    <w:rsid w:val="00483122"/>
    <w:rsid w:val="00483E29"/>
    <w:rsid w:val="004851A1"/>
    <w:rsid w:val="004854F3"/>
    <w:rsid w:val="00485BA7"/>
    <w:rsid w:val="00486871"/>
    <w:rsid w:val="004872FC"/>
    <w:rsid w:val="004876BA"/>
    <w:rsid w:val="00490575"/>
    <w:rsid w:val="004907D7"/>
    <w:rsid w:val="004910EE"/>
    <w:rsid w:val="00491D25"/>
    <w:rsid w:val="004924DB"/>
    <w:rsid w:val="00494D56"/>
    <w:rsid w:val="00495360"/>
    <w:rsid w:val="00495523"/>
    <w:rsid w:val="00495AF5"/>
    <w:rsid w:val="00495D71"/>
    <w:rsid w:val="00495EAA"/>
    <w:rsid w:val="00496A2E"/>
    <w:rsid w:val="00496B0B"/>
    <w:rsid w:val="00496BBB"/>
    <w:rsid w:val="00496D3B"/>
    <w:rsid w:val="004A04E6"/>
    <w:rsid w:val="004A0879"/>
    <w:rsid w:val="004A098F"/>
    <w:rsid w:val="004A0C86"/>
    <w:rsid w:val="004A1575"/>
    <w:rsid w:val="004A319F"/>
    <w:rsid w:val="004A3912"/>
    <w:rsid w:val="004A3E71"/>
    <w:rsid w:val="004A46D7"/>
    <w:rsid w:val="004A54A3"/>
    <w:rsid w:val="004A57A3"/>
    <w:rsid w:val="004A5F27"/>
    <w:rsid w:val="004A6DD8"/>
    <w:rsid w:val="004A7D3D"/>
    <w:rsid w:val="004B185D"/>
    <w:rsid w:val="004B2D6E"/>
    <w:rsid w:val="004B43BB"/>
    <w:rsid w:val="004B5053"/>
    <w:rsid w:val="004C1741"/>
    <w:rsid w:val="004C1F68"/>
    <w:rsid w:val="004C22BE"/>
    <w:rsid w:val="004C5444"/>
    <w:rsid w:val="004C75DC"/>
    <w:rsid w:val="004D2ADC"/>
    <w:rsid w:val="004D32FA"/>
    <w:rsid w:val="004D3834"/>
    <w:rsid w:val="004D41A1"/>
    <w:rsid w:val="004D5CBA"/>
    <w:rsid w:val="004D787D"/>
    <w:rsid w:val="004D7FB2"/>
    <w:rsid w:val="004D7FF0"/>
    <w:rsid w:val="004E0391"/>
    <w:rsid w:val="004E0EAD"/>
    <w:rsid w:val="004E264E"/>
    <w:rsid w:val="004E30CE"/>
    <w:rsid w:val="004E38D5"/>
    <w:rsid w:val="004E5FA8"/>
    <w:rsid w:val="004F29F6"/>
    <w:rsid w:val="004F4159"/>
    <w:rsid w:val="004F5CD4"/>
    <w:rsid w:val="004F61D4"/>
    <w:rsid w:val="004F75FF"/>
    <w:rsid w:val="004F7E7C"/>
    <w:rsid w:val="00500641"/>
    <w:rsid w:val="0050179B"/>
    <w:rsid w:val="00501AFD"/>
    <w:rsid w:val="0050217E"/>
    <w:rsid w:val="00502F00"/>
    <w:rsid w:val="00503CAA"/>
    <w:rsid w:val="005043F5"/>
    <w:rsid w:val="00505136"/>
    <w:rsid w:val="005054B1"/>
    <w:rsid w:val="005076F2"/>
    <w:rsid w:val="00511868"/>
    <w:rsid w:val="00511932"/>
    <w:rsid w:val="00511B0C"/>
    <w:rsid w:val="00513ABD"/>
    <w:rsid w:val="00513C74"/>
    <w:rsid w:val="00513DB4"/>
    <w:rsid w:val="00522967"/>
    <w:rsid w:val="005234F5"/>
    <w:rsid w:val="00524408"/>
    <w:rsid w:val="005244E1"/>
    <w:rsid w:val="00524BFC"/>
    <w:rsid w:val="00525C63"/>
    <w:rsid w:val="00527FDD"/>
    <w:rsid w:val="005305F5"/>
    <w:rsid w:val="005316C6"/>
    <w:rsid w:val="0053300A"/>
    <w:rsid w:val="005336FD"/>
    <w:rsid w:val="00536346"/>
    <w:rsid w:val="0053720A"/>
    <w:rsid w:val="005438BA"/>
    <w:rsid w:val="0054433A"/>
    <w:rsid w:val="00545871"/>
    <w:rsid w:val="005463CB"/>
    <w:rsid w:val="00546717"/>
    <w:rsid w:val="00546973"/>
    <w:rsid w:val="00550678"/>
    <w:rsid w:val="0055263E"/>
    <w:rsid w:val="0055287F"/>
    <w:rsid w:val="0055301D"/>
    <w:rsid w:val="0055388A"/>
    <w:rsid w:val="005545EA"/>
    <w:rsid w:val="00554BBD"/>
    <w:rsid w:val="005551D0"/>
    <w:rsid w:val="005570DD"/>
    <w:rsid w:val="005571CD"/>
    <w:rsid w:val="00557412"/>
    <w:rsid w:val="005576D6"/>
    <w:rsid w:val="005577E8"/>
    <w:rsid w:val="00560410"/>
    <w:rsid w:val="00560E5A"/>
    <w:rsid w:val="0056565B"/>
    <w:rsid w:val="005661B9"/>
    <w:rsid w:val="0056775B"/>
    <w:rsid w:val="005679B3"/>
    <w:rsid w:val="00567E13"/>
    <w:rsid w:val="00570BFB"/>
    <w:rsid w:val="00571262"/>
    <w:rsid w:val="00571C5E"/>
    <w:rsid w:val="005725F9"/>
    <w:rsid w:val="00573BCD"/>
    <w:rsid w:val="00573E48"/>
    <w:rsid w:val="0057501A"/>
    <w:rsid w:val="00575EF8"/>
    <w:rsid w:val="005768DF"/>
    <w:rsid w:val="005768FF"/>
    <w:rsid w:val="005777F1"/>
    <w:rsid w:val="00577B63"/>
    <w:rsid w:val="00577D8D"/>
    <w:rsid w:val="005805E1"/>
    <w:rsid w:val="00584763"/>
    <w:rsid w:val="005854AA"/>
    <w:rsid w:val="00585A6A"/>
    <w:rsid w:val="00585CF3"/>
    <w:rsid w:val="00586760"/>
    <w:rsid w:val="00586A9E"/>
    <w:rsid w:val="00586D24"/>
    <w:rsid w:val="00586DC5"/>
    <w:rsid w:val="00587233"/>
    <w:rsid w:val="00590A4B"/>
    <w:rsid w:val="00591849"/>
    <w:rsid w:val="00593B30"/>
    <w:rsid w:val="005947E1"/>
    <w:rsid w:val="005962D6"/>
    <w:rsid w:val="005966F1"/>
    <w:rsid w:val="005A0399"/>
    <w:rsid w:val="005A05A9"/>
    <w:rsid w:val="005A0871"/>
    <w:rsid w:val="005A24A5"/>
    <w:rsid w:val="005A4416"/>
    <w:rsid w:val="005A46A4"/>
    <w:rsid w:val="005A692F"/>
    <w:rsid w:val="005A6AD6"/>
    <w:rsid w:val="005A7CD8"/>
    <w:rsid w:val="005A7F7A"/>
    <w:rsid w:val="005B1018"/>
    <w:rsid w:val="005B146B"/>
    <w:rsid w:val="005B3983"/>
    <w:rsid w:val="005B3CB4"/>
    <w:rsid w:val="005B3ECB"/>
    <w:rsid w:val="005B40A3"/>
    <w:rsid w:val="005B6EA5"/>
    <w:rsid w:val="005B72B0"/>
    <w:rsid w:val="005B79E9"/>
    <w:rsid w:val="005C1463"/>
    <w:rsid w:val="005C15C7"/>
    <w:rsid w:val="005C32F2"/>
    <w:rsid w:val="005C3DBE"/>
    <w:rsid w:val="005C3F79"/>
    <w:rsid w:val="005C6317"/>
    <w:rsid w:val="005C6C93"/>
    <w:rsid w:val="005C6F36"/>
    <w:rsid w:val="005C70D9"/>
    <w:rsid w:val="005C7450"/>
    <w:rsid w:val="005C7891"/>
    <w:rsid w:val="005C7EB7"/>
    <w:rsid w:val="005D0197"/>
    <w:rsid w:val="005D08D5"/>
    <w:rsid w:val="005D2A35"/>
    <w:rsid w:val="005D4411"/>
    <w:rsid w:val="005D51A1"/>
    <w:rsid w:val="005D58BA"/>
    <w:rsid w:val="005D6495"/>
    <w:rsid w:val="005D6821"/>
    <w:rsid w:val="005D6EEB"/>
    <w:rsid w:val="005E04A2"/>
    <w:rsid w:val="005E0D78"/>
    <w:rsid w:val="005E152F"/>
    <w:rsid w:val="005E21DB"/>
    <w:rsid w:val="005E237D"/>
    <w:rsid w:val="005E28C0"/>
    <w:rsid w:val="005E5EC0"/>
    <w:rsid w:val="005E6C16"/>
    <w:rsid w:val="005E72C8"/>
    <w:rsid w:val="005F18AA"/>
    <w:rsid w:val="005F200E"/>
    <w:rsid w:val="005F2502"/>
    <w:rsid w:val="005F2771"/>
    <w:rsid w:val="005F2DD8"/>
    <w:rsid w:val="005F2E7D"/>
    <w:rsid w:val="005F33E8"/>
    <w:rsid w:val="005F3FC0"/>
    <w:rsid w:val="005F44D5"/>
    <w:rsid w:val="005F64D1"/>
    <w:rsid w:val="006003F1"/>
    <w:rsid w:val="00602FAD"/>
    <w:rsid w:val="00604667"/>
    <w:rsid w:val="006059E2"/>
    <w:rsid w:val="0060616C"/>
    <w:rsid w:val="00606E12"/>
    <w:rsid w:val="00607F5B"/>
    <w:rsid w:val="0061089E"/>
    <w:rsid w:val="00611C8A"/>
    <w:rsid w:val="0061346B"/>
    <w:rsid w:val="00613A87"/>
    <w:rsid w:val="0061474A"/>
    <w:rsid w:val="00614FA7"/>
    <w:rsid w:val="00616D63"/>
    <w:rsid w:val="00617006"/>
    <w:rsid w:val="006177D1"/>
    <w:rsid w:val="00621242"/>
    <w:rsid w:val="00621A54"/>
    <w:rsid w:val="00622306"/>
    <w:rsid w:val="006225C0"/>
    <w:rsid w:val="006230C9"/>
    <w:rsid w:val="00623541"/>
    <w:rsid w:val="00623A4C"/>
    <w:rsid w:val="00623E52"/>
    <w:rsid w:val="00624236"/>
    <w:rsid w:val="00624D1A"/>
    <w:rsid w:val="00626A01"/>
    <w:rsid w:val="00626E81"/>
    <w:rsid w:val="00626F22"/>
    <w:rsid w:val="00631C2C"/>
    <w:rsid w:val="00632336"/>
    <w:rsid w:val="00633C5B"/>
    <w:rsid w:val="00634152"/>
    <w:rsid w:val="006350EF"/>
    <w:rsid w:val="00636C5E"/>
    <w:rsid w:val="006378C3"/>
    <w:rsid w:val="00637A89"/>
    <w:rsid w:val="00640325"/>
    <w:rsid w:val="00640809"/>
    <w:rsid w:val="00641D11"/>
    <w:rsid w:val="00645238"/>
    <w:rsid w:val="006453B6"/>
    <w:rsid w:val="0064543C"/>
    <w:rsid w:val="0064549A"/>
    <w:rsid w:val="006460F5"/>
    <w:rsid w:val="00646C85"/>
    <w:rsid w:val="006503ED"/>
    <w:rsid w:val="0065050E"/>
    <w:rsid w:val="00650C5B"/>
    <w:rsid w:val="00650C9C"/>
    <w:rsid w:val="00653AA9"/>
    <w:rsid w:val="0065463D"/>
    <w:rsid w:val="006559EE"/>
    <w:rsid w:val="00656E91"/>
    <w:rsid w:val="006571A7"/>
    <w:rsid w:val="0065779A"/>
    <w:rsid w:val="006579EE"/>
    <w:rsid w:val="00660D40"/>
    <w:rsid w:val="00663CBD"/>
    <w:rsid w:val="006648D5"/>
    <w:rsid w:val="00667052"/>
    <w:rsid w:val="006677B1"/>
    <w:rsid w:val="006700CE"/>
    <w:rsid w:val="00670652"/>
    <w:rsid w:val="00670787"/>
    <w:rsid w:val="0067131D"/>
    <w:rsid w:val="006713B7"/>
    <w:rsid w:val="006762F9"/>
    <w:rsid w:val="006769C8"/>
    <w:rsid w:val="00681289"/>
    <w:rsid w:val="00681AFE"/>
    <w:rsid w:val="00682806"/>
    <w:rsid w:val="00683218"/>
    <w:rsid w:val="0068335F"/>
    <w:rsid w:val="00683600"/>
    <w:rsid w:val="006841AB"/>
    <w:rsid w:val="0068438A"/>
    <w:rsid w:val="0068650E"/>
    <w:rsid w:val="006872A2"/>
    <w:rsid w:val="00690DE6"/>
    <w:rsid w:val="00691BC3"/>
    <w:rsid w:val="00692B06"/>
    <w:rsid w:val="00693E81"/>
    <w:rsid w:val="006941CC"/>
    <w:rsid w:val="00694B3C"/>
    <w:rsid w:val="00694FFD"/>
    <w:rsid w:val="00695103"/>
    <w:rsid w:val="0069532D"/>
    <w:rsid w:val="0069627E"/>
    <w:rsid w:val="006974D8"/>
    <w:rsid w:val="006A0BA0"/>
    <w:rsid w:val="006A0E6B"/>
    <w:rsid w:val="006A21DA"/>
    <w:rsid w:val="006A2234"/>
    <w:rsid w:val="006A266B"/>
    <w:rsid w:val="006A3F07"/>
    <w:rsid w:val="006A44D1"/>
    <w:rsid w:val="006A5030"/>
    <w:rsid w:val="006A64C4"/>
    <w:rsid w:val="006A6826"/>
    <w:rsid w:val="006B0097"/>
    <w:rsid w:val="006B029C"/>
    <w:rsid w:val="006B1257"/>
    <w:rsid w:val="006B1865"/>
    <w:rsid w:val="006B27D7"/>
    <w:rsid w:val="006B2CAA"/>
    <w:rsid w:val="006B3660"/>
    <w:rsid w:val="006B4B5E"/>
    <w:rsid w:val="006B4D1B"/>
    <w:rsid w:val="006B6FDB"/>
    <w:rsid w:val="006B713F"/>
    <w:rsid w:val="006C0078"/>
    <w:rsid w:val="006C09FD"/>
    <w:rsid w:val="006C2B90"/>
    <w:rsid w:val="006C39CA"/>
    <w:rsid w:val="006C3BBE"/>
    <w:rsid w:val="006C4FEC"/>
    <w:rsid w:val="006C7A0A"/>
    <w:rsid w:val="006D084C"/>
    <w:rsid w:val="006D1339"/>
    <w:rsid w:val="006D198B"/>
    <w:rsid w:val="006D2936"/>
    <w:rsid w:val="006D30D4"/>
    <w:rsid w:val="006D41A6"/>
    <w:rsid w:val="006D446B"/>
    <w:rsid w:val="006D5614"/>
    <w:rsid w:val="006D6502"/>
    <w:rsid w:val="006D6937"/>
    <w:rsid w:val="006D6E92"/>
    <w:rsid w:val="006D76AD"/>
    <w:rsid w:val="006D794C"/>
    <w:rsid w:val="006E1486"/>
    <w:rsid w:val="006E1C7D"/>
    <w:rsid w:val="006E1EED"/>
    <w:rsid w:val="006E221B"/>
    <w:rsid w:val="006E2DF2"/>
    <w:rsid w:val="006E4636"/>
    <w:rsid w:val="006E4AC6"/>
    <w:rsid w:val="006E66C6"/>
    <w:rsid w:val="006F1AAE"/>
    <w:rsid w:val="006F1E25"/>
    <w:rsid w:val="006F2E98"/>
    <w:rsid w:val="006F40F5"/>
    <w:rsid w:val="006F4CF7"/>
    <w:rsid w:val="006F515F"/>
    <w:rsid w:val="006F572D"/>
    <w:rsid w:val="006F57E2"/>
    <w:rsid w:val="006F5CF3"/>
    <w:rsid w:val="006F6857"/>
    <w:rsid w:val="006F7950"/>
    <w:rsid w:val="006F7CBB"/>
    <w:rsid w:val="00700289"/>
    <w:rsid w:val="00701294"/>
    <w:rsid w:val="007036DA"/>
    <w:rsid w:val="0070463A"/>
    <w:rsid w:val="00705621"/>
    <w:rsid w:val="00705756"/>
    <w:rsid w:val="00705C80"/>
    <w:rsid w:val="00705E1A"/>
    <w:rsid w:val="00706FC3"/>
    <w:rsid w:val="00707405"/>
    <w:rsid w:val="0070745E"/>
    <w:rsid w:val="0070749B"/>
    <w:rsid w:val="007110B1"/>
    <w:rsid w:val="00712241"/>
    <w:rsid w:val="0071282C"/>
    <w:rsid w:val="007137C6"/>
    <w:rsid w:val="0071387E"/>
    <w:rsid w:val="0071462A"/>
    <w:rsid w:val="00714DDC"/>
    <w:rsid w:val="0071667D"/>
    <w:rsid w:val="00716F40"/>
    <w:rsid w:val="00717173"/>
    <w:rsid w:val="00720BCF"/>
    <w:rsid w:val="00720E65"/>
    <w:rsid w:val="007213F8"/>
    <w:rsid w:val="00721C41"/>
    <w:rsid w:val="00722003"/>
    <w:rsid w:val="00722455"/>
    <w:rsid w:val="0072389A"/>
    <w:rsid w:val="00723AEF"/>
    <w:rsid w:val="00723D45"/>
    <w:rsid w:val="00723E24"/>
    <w:rsid w:val="0072465C"/>
    <w:rsid w:val="00731691"/>
    <w:rsid w:val="00732793"/>
    <w:rsid w:val="0073341A"/>
    <w:rsid w:val="00735050"/>
    <w:rsid w:val="00735F35"/>
    <w:rsid w:val="00736B4F"/>
    <w:rsid w:val="007403C3"/>
    <w:rsid w:val="00741188"/>
    <w:rsid w:val="0074359F"/>
    <w:rsid w:val="00745A52"/>
    <w:rsid w:val="007475A0"/>
    <w:rsid w:val="00750F35"/>
    <w:rsid w:val="00752A05"/>
    <w:rsid w:val="007536EC"/>
    <w:rsid w:val="007553B6"/>
    <w:rsid w:val="0075576B"/>
    <w:rsid w:val="007558F2"/>
    <w:rsid w:val="00756A2D"/>
    <w:rsid w:val="00757863"/>
    <w:rsid w:val="007578A1"/>
    <w:rsid w:val="00757962"/>
    <w:rsid w:val="0076135D"/>
    <w:rsid w:val="007639EA"/>
    <w:rsid w:val="007647F9"/>
    <w:rsid w:val="00764AC9"/>
    <w:rsid w:val="007674E0"/>
    <w:rsid w:val="00772042"/>
    <w:rsid w:val="007721EE"/>
    <w:rsid w:val="00773A8D"/>
    <w:rsid w:val="00773C3B"/>
    <w:rsid w:val="00776956"/>
    <w:rsid w:val="007775F0"/>
    <w:rsid w:val="00780D4F"/>
    <w:rsid w:val="00782C07"/>
    <w:rsid w:val="00783418"/>
    <w:rsid w:val="00783BED"/>
    <w:rsid w:val="0078402E"/>
    <w:rsid w:val="00785D3C"/>
    <w:rsid w:val="00785F3A"/>
    <w:rsid w:val="00786B2D"/>
    <w:rsid w:val="00787682"/>
    <w:rsid w:val="00790F5B"/>
    <w:rsid w:val="00791AE3"/>
    <w:rsid w:val="00792619"/>
    <w:rsid w:val="00793528"/>
    <w:rsid w:val="007937A0"/>
    <w:rsid w:val="007942A3"/>
    <w:rsid w:val="007944BD"/>
    <w:rsid w:val="007953D8"/>
    <w:rsid w:val="007961E2"/>
    <w:rsid w:val="007966E4"/>
    <w:rsid w:val="00796744"/>
    <w:rsid w:val="007968DA"/>
    <w:rsid w:val="00796B4F"/>
    <w:rsid w:val="007A0B2F"/>
    <w:rsid w:val="007A1481"/>
    <w:rsid w:val="007A3505"/>
    <w:rsid w:val="007A3929"/>
    <w:rsid w:val="007A3995"/>
    <w:rsid w:val="007A403C"/>
    <w:rsid w:val="007A4E46"/>
    <w:rsid w:val="007A4F6D"/>
    <w:rsid w:val="007A7202"/>
    <w:rsid w:val="007A7889"/>
    <w:rsid w:val="007A7FD5"/>
    <w:rsid w:val="007B25FA"/>
    <w:rsid w:val="007B31D4"/>
    <w:rsid w:val="007B518F"/>
    <w:rsid w:val="007B56D3"/>
    <w:rsid w:val="007B583B"/>
    <w:rsid w:val="007B5B4F"/>
    <w:rsid w:val="007B76F1"/>
    <w:rsid w:val="007B78B2"/>
    <w:rsid w:val="007B7986"/>
    <w:rsid w:val="007C0078"/>
    <w:rsid w:val="007C15F9"/>
    <w:rsid w:val="007C1981"/>
    <w:rsid w:val="007C2CD2"/>
    <w:rsid w:val="007C3D12"/>
    <w:rsid w:val="007C4150"/>
    <w:rsid w:val="007C4A0E"/>
    <w:rsid w:val="007C4CDE"/>
    <w:rsid w:val="007C5FFA"/>
    <w:rsid w:val="007C6DD1"/>
    <w:rsid w:val="007C70F3"/>
    <w:rsid w:val="007C7E43"/>
    <w:rsid w:val="007C7F3D"/>
    <w:rsid w:val="007D0A0C"/>
    <w:rsid w:val="007D212B"/>
    <w:rsid w:val="007D33D1"/>
    <w:rsid w:val="007D34A7"/>
    <w:rsid w:val="007D4189"/>
    <w:rsid w:val="007D4C2D"/>
    <w:rsid w:val="007D4D6B"/>
    <w:rsid w:val="007D5800"/>
    <w:rsid w:val="007D7A28"/>
    <w:rsid w:val="007E38A3"/>
    <w:rsid w:val="007E4427"/>
    <w:rsid w:val="007E48D6"/>
    <w:rsid w:val="007E567C"/>
    <w:rsid w:val="007E5E3A"/>
    <w:rsid w:val="007E6303"/>
    <w:rsid w:val="007E6C8B"/>
    <w:rsid w:val="007F0F50"/>
    <w:rsid w:val="007F12C6"/>
    <w:rsid w:val="007F19D3"/>
    <w:rsid w:val="007F1EB9"/>
    <w:rsid w:val="007F28C0"/>
    <w:rsid w:val="007F2D61"/>
    <w:rsid w:val="007F357C"/>
    <w:rsid w:val="007F366B"/>
    <w:rsid w:val="007F41CA"/>
    <w:rsid w:val="007F45BA"/>
    <w:rsid w:val="007F5126"/>
    <w:rsid w:val="007F53EE"/>
    <w:rsid w:val="007F64CC"/>
    <w:rsid w:val="007F7FCB"/>
    <w:rsid w:val="00800B7F"/>
    <w:rsid w:val="00801701"/>
    <w:rsid w:val="00801D0C"/>
    <w:rsid w:val="0080259D"/>
    <w:rsid w:val="0080398C"/>
    <w:rsid w:val="00803E3E"/>
    <w:rsid w:val="00804A3F"/>
    <w:rsid w:val="008069AE"/>
    <w:rsid w:val="00806AAD"/>
    <w:rsid w:val="00807272"/>
    <w:rsid w:val="00811C1E"/>
    <w:rsid w:val="0081231C"/>
    <w:rsid w:val="00812882"/>
    <w:rsid w:val="00812AEB"/>
    <w:rsid w:val="00813486"/>
    <w:rsid w:val="00816964"/>
    <w:rsid w:val="008169EC"/>
    <w:rsid w:val="00816D1A"/>
    <w:rsid w:val="00817F7F"/>
    <w:rsid w:val="00821047"/>
    <w:rsid w:val="008233C5"/>
    <w:rsid w:val="008240F7"/>
    <w:rsid w:val="00824453"/>
    <w:rsid w:val="008246CB"/>
    <w:rsid w:val="00824B02"/>
    <w:rsid w:val="00824E92"/>
    <w:rsid w:val="00825D86"/>
    <w:rsid w:val="0082708B"/>
    <w:rsid w:val="00830B66"/>
    <w:rsid w:val="00830DB1"/>
    <w:rsid w:val="0083115A"/>
    <w:rsid w:val="00832A25"/>
    <w:rsid w:val="008335BB"/>
    <w:rsid w:val="00835498"/>
    <w:rsid w:val="00835F9F"/>
    <w:rsid w:val="00836E01"/>
    <w:rsid w:val="0084080E"/>
    <w:rsid w:val="00840ACC"/>
    <w:rsid w:val="008415A8"/>
    <w:rsid w:val="00842449"/>
    <w:rsid w:val="008427AE"/>
    <w:rsid w:val="00842994"/>
    <w:rsid w:val="0084484F"/>
    <w:rsid w:val="0084560C"/>
    <w:rsid w:val="008468D8"/>
    <w:rsid w:val="0084768C"/>
    <w:rsid w:val="00851223"/>
    <w:rsid w:val="00851B84"/>
    <w:rsid w:val="00852603"/>
    <w:rsid w:val="008546A3"/>
    <w:rsid w:val="008553EF"/>
    <w:rsid w:val="0085599F"/>
    <w:rsid w:val="0086034A"/>
    <w:rsid w:val="00861452"/>
    <w:rsid w:val="00862039"/>
    <w:rsid w:val="00862082"/>
    <w:rsid w:val="008630C5"/>
    <w:rsid w:val="0086320D"/>
    <w:rsid w:val="00863555"/>
    <w:rsid w:val="00866581"/>
    <w:rsid w:val="00866DCF"/>
    <w:rsid w:val="00867A06"/>
    <w:rsid w:val="008705F4"/>
    <w:rsid w:val="008713B7"/>
    <w:rsid w:val="00872B70"/>
    <w:rsid w:val="00872D94"/>
    <w:rsid w:val="00872EFD"/>
    <w:rsid w:val="00873519"/>
    <w:rsid w:val="00874181"/>
    <w:rsid w:val="00874F95"/>
    <w:rsid w:val="00875B74"/>
    <w:rsid w:val="0088015F"/>
    <w:rsid w:val="00880B9D"/>
    <w:rsid w:val="00880EB8"/>
    <w:rsid w:val="008845F6"/>
    <w:rsid w:val="00884A97"/>
    <w:rsid w:val="00887F60"/>
    <w:rsid w:val="0089133F"/>
    <w:rsid w:val="0089190C"/>
    <w:rsid w:val="00891D86"/>
    <w:rsid w:val="008940A9"/>
    <w:rsid w:val="00894BA6"/>
    <w:rsid w:val="00894E3E"/>
    <w:rsid w:val="00895F9E"/>
    <w:rsid w:val="00897273"/>
    <w:rsid w:val="00897C5C"/>
    <w:rsid w:val="008A38B2"/>
    <w:rsid w:val="008A5085"/>
    <w:rsid w:val="008A50CF"/>
    <w:rsid w:val="008A5712"/>
    <w:rsid w:val="008A575B"/>
    <w:rsid w:val="008A67A6"/>
    <w:rsid w:val="008A6FB9"/>
    <w:rsid w:val="008B03B5"/>
    <w:rsid w:val="008B094D"/>
    <w:rsid w:val="008B0F95"/>
    <w:rsid w:val="008B11F6"/>
    <w:rsid w:val="008B2234"/>
    <w:rsid w:val="008B33C6"/>
    <w:rsid w:val="008B3964"/>
    <w:rsid w:val="008B44BB"/>
    <w:rsid w:val="008B57F1"/>
    <w:rsid w:val="008B7761"/>
    <w:rsid w:val="008B7951"/>
    <w:rsid w:val="008B7995"/>
    <w:rsid w:val="008C054B"/>
    <w:rsid w:val="008C06C0"/>
    <w:rsid w:val="008C140F"/>
    <w:rsid w:val="008C1C8C"/>
    <w:rsid w:val="008C2772"/>
    <w:rsid w:val="008C3CDD"/>
    <w:rsid w:val="008C4392"/>
    <w:rsid w:val="008C4438"/>
    <w:rsid w:val="008C7563"/>
    <w:rsid w:val="008C79B4"/>
    <w:rsid w:val="008C7BFC"/>
    <w:rsid w:val="008C7EEA"/>
    <w:rsid w:val="008D0851"/>
    <w:rsid w:val="008D30C2"/>
    <w:rsid w:val="008D3385"/>
    <w:rsid w:val="008D37D3"/>
    <w:rsid w:val="008D4419"/>
    <w:rsid w:val="008D4768"/>
    <w:rsid w:val="008D5016"/>
    <w:rsid w:val="008D5791"/>
    <w:rsid w:val="008D5D81"/>
    <w:rsid w:val="008D6E99"/>
    <w:rsid w:val="008D726D"/>
    <w:rsid w:val="008E09CA"/>
    <w:rsid w:val="008E1E97"/>
    <w:rsid w:val="008E4B1C"/>
    <w:rsid w:val="008E5C21"/>
    <w:rsid w:val="008E6816"/>
    <w:rsid w:val="008E73F3"/>
    <w:rsid w:val="008E7D33"/>
    <w:rsid w:val="008F10A9"/>
    <w:rsid w:val="008F1FCE"/>
    <w:rsid w:val="008F22DD"/>
    <w:rsid w:val="008F29C7"/>
    <w:rsid w:val="008F3A67"/>
    <w:rsid w:val="008F5001"/>
    <w:rsid w:val="008F5473"/>
    <w:rsid w:val="008F6350"/>
    <w:rsid w:val="008F71E4"/>
    <w:rsid w:val="008F7E48"/>
    <w:rsid w:val="0090071E"/>
    <w:rsid w:val="00900902"/>
    <w:rsid w:val="0090132A"/>
    <w:rsid w:val="0090257A"/>
    <w:rsid w:val="009030D4"/>
    <w:rsid w:val="00904186"/>
    <w:rsid w:val="00904F73"/>
    <w:rsid w:val="009050E8"/>
    <w:rsid w:val="0090591C"/>
    <w:rsid w:val="009059DA"/>
    <w:rsid w:val="00907A5C"/>
    <w:rsid w:val="00910928"/>
    <w:rsid w:val="009118C7"/>
    <w:rsid w:val="00915D69"/>
    <w:rsid w:val="00916E81"/>
    <w:rsid w:val="00916FDF"/>
    <w:rsid w:val="00917710"/>
    <w:rsid w:val="00917A48"/>
    <w:rsid w:val="00920915"/>
    <w:rsid w:val="00920B9E"/>
    <w:rsid w:val="00922964"/>
    <w:rsid w:val="00923689"/>
    <w:rsid w:val="00923A9F"/>
    <w:rsid w:val="00923B03"/>
    <w:rsid w:val="00924618"/>
    <w:rsid w:val="00924B76"/>
    <w:rsid w:val="009262E4"/>
    <w:rsid w:val="009271E8"/>
    <w:rsid w:val="00930997"/>
    <w:rsid w:val="00930A91"/>
    <w:rsid w:val="009310E1"/>
    <w:rsid w:val="00931F96"/>
    <w:rsid w:val="00932BAA"/>
    <w:rsid w:val="00933CAD"/>
    <w:rsid w:val="009346D0"/>
    <w:rsid w:val="009348E2"/>
    <w:rsid w:val="0094056A"/>
    <w:rsid w:val="0094198B"/>
    <w:rsid w:val="00942846"/>
    <w:rsid w:val="00943CE4"/>
    <w:rsid w:val="00943D20"/>
    <w:rsid w:val="009443B9"/>
    <w:rsid w:val="00945C06"/>
    <w:rsid w:val="00945EB1"/>
    <w:rsid w:val="00947D46"/>
    <w:rsid w:val="00950ACD"/>
    <w:rsid w:val="00951C93"/>
    <w:rsid w:val="00952584"/>
    <w:rsid w:val="009530B8"/>
    <w:rsid w:val="009536A1"/>
    <w:rsid w:val="00953A5D"/>
    <w:rsid w:val="009541D7"/>
    <w:rsid w:val="009557D0"/>
    <w:rsid w:val="00955E55"/>
    <w:rsid w:val="00956142"/>
    <w:rsid w:val="00956539"/>
    <w:rsid w:val="0095731C"/>
    <w:rsid w:val="00960166"/>
    <w:rsid w:val="00960DF2"/>
    <w:rsid w:val="0096144C"/>
    <w:rsid w:val="00961E66"/>
    <w:rsid w:val="0096578F"/>
    <w:rsid w:val="009665B9"/>
    <w:rsid w:val="00966A0B"/>
    <w:rsid w:val="00967B11"/>
    <w:rsid w:val="00970BAA"/>
    <w:rsid w:val="00976473"/>
    <w:rsid w:val="00976E72"/>
    <w:rsid w:val="00977507"/>
    <w:rsid w:val="00980BEC"/>
    <w:rsid w:val="00982AD9"/>
    <w:rsid w:val="00983766"/>
    <w:rsid w:val="009845D0"/>
    <w:rsid w:val="00985446"/>
    <w:rsid w:val="0098648E"/>
    <w:rsid w:val="00986762"/>
    <w:rsid w:val="00986A19"/>
    <w:rsid w:val="00986AB4"/>
    <w:rsid w:val="00986CEE"/>
    <w:rsid w:val="00987EFA"/>
    <w:rsid w:val="00991614"/>
    <w:rsid w:val="009927DD"/>
    <w:rsid w:val="00993004"/>
    <w:rsid w:val="00995CBD"/>
    <w:rsid w:val="00997A71"/>
    <w:rsid w:val="009A1A6A"/>
    <w:rsid w:val="009A30E6"/>
    <w:rsid w:val="009A464C"/>
    <w:rsid w:val="009A48DF"/>
    <w:rsid w:val="009A55CD"/>
    <w:rsid w:val="009A595C"/>
    <w:rsid w:val="009A5BB9"/>
    <w:rsid w:val="009A7600"/>
    <w:rsid w:val="009B0578"/>
    <w:rsid w:val="009B0939"/>
    <w:rsid w:val="009B0CC1"/>
    <w:rsid w:val="009B2018"/>
    <w:rsid w:val="009B2EF1"/>
    <w:rsid w:val="009B3CD4"/>
    <w:rsid w:val="009B5A76"/>
    <w:rsid w:val="009B6B84"/>
    <w:rsid w:val="009B74E8"/>
    <w:rsid w:val="009C04DF"/>
    <w:rsid w:val="009C0E57"/>
    <w:rsid w:val="009C1FC8"/>
    <w:rsid w:val="009C329B"/>
    <w:rsid w:val="009C4523"/>
    <w:rsid w:val="009C55A0"/>
    <w:rsid w:val="009C6C31"/>
    <w:rsid w:val="009C749D"/>
    <w:rsid w:val="009C7586"/>
    <w:rsid w:val="009D17FD"/>
    <w:rsid w:val="009D4CE2"/>
    <w:rsid w:val="009D73F0"/>
    <w:rsid w:val="009D7F5E"/>
    <w:rsid w:val="009E05D3"/>
    <w:rsid w:val="009E12A9"/>
    <w:rsid w:val="009E2668"/>
    <w:rsid w:val="009E271E"/>
    <w:rsid w:val="009E339D"/>
    <w:rsid w:val="009E3EC8"/>
    <w:rsid w:val="009E4770"/>
    <w:rsid w:val="009E4A78"/>
    <w:rsid w:val="009E4E6A"/>
    <w:rsid w:val="009E519C"/>
    <w:rsid w:val="009E5D6D"/>
    <w:rsid w:val="009E6639"/>
    <w:rsid w:val="009E6C1F"/>
    <w:rsid w:val="009F02F5"/>
    <w:rsid w:val="009F049D"/>
    <w:rsid w:val="009F1457"/>
    <w:rsid w:val="009F2D9E"/>
    <w:rsid w:val="009F582B"/>
    <w:rsid w:val="009F65CE"/>
    <w:rsid w:val="009F7379"/>
    <w:rsid w:val="00A00ECF"/>
    <w:rsid w:val="00A02869"/>
    <w:rsid w:val="00A03272"/>
    <w:rsid w:val="00A035C3"/>
    <w:rsid w:val="00A04F46"/>
    <w:rsid w:val="00A05FDA"/>
    <w:rsid w:val="00A0781F"/>
    <w:rsid w:val="00A07E6F"/>
    <w:rsid w:val="00A10349"/>
    <w:rsid w:val="00A12B29"/>
    <w:rsid w:val="00A13144"/>
    <w:rsid w:val="00A15599"/>
    <w:rsid w:val="00A17718"/>
    <w:rsid w:val="00A2031D"/>
    <w:rsid w:val="00A23321"/>
    <w:rsid w:val="00A239A0"/>
    <w:rsid w:val="00A24283"/>
    <w:rsid w:val="00A25CB5"/>
    <w:rsid w:val="00A30434"/>
    <w:rsid w:val="00A30722"/>
    <w:rsid w:val="00A307A2"/>
    <w:rsid w:val="00A31DE5"/>
    <w:rsid w:val="00A32977"/>
    <w:rsid w:val="00A32EFA"/>
    <w:rsid w:val="00A34292"/>
    <w:rsid w:val="00A34E23"/>
    <w:rsid w:val="00A35AB8"/>
    <w:rsid w:val="00A3624F"/>
    <w:rsid w:val="00A3642E"/>
    <w:rsid w:val="00A368EC"/>
    <w:rsid w:val="00A37D1C"/>
    <w:rsid w:val="00A40C7F"/>
    <w:rsid w:val="00A41913"/>
    <w:rsid w:val="00A42598"/>
    <w:rsid w:val="00A45475"/>
    <w:rsid w:val="00A45D27"/>
    <w:rsid w:val="00A470B9"/>
    <w:rsid w:val="00A472B0"/>
    <w:rsid w:val="00A50571"/>
    <w:rsid w:val="00A50E6C"/>
    <w:rsid w:val="00A51168"/>
    <w:rsid w:val="00A528A2"/>
    <w:rsid w:val="00A52BF8"/>
    <w:rsid w:val="00A53447"/>
    <w:rsid w:val="00A535D6"/>
    <w:rsid w:val="00A546A0"/>
    <w:rsid w:val="00A54B10"/>
    <w:rsid w:val="00A568AE"/>
    <w:rsid w:val="00A60E20"/>
    <w:rsid w:val="00A62F30"/>
    <w:rsid w:val="00A635FE"/>
    <w:rsid w:val="00A6434A"/>
    <w:rsid w:val="00A646E7"/>
    <w:rsid w:val="00A653DE"/>
    <w:rsid w:val="00A658EF"/>
    <w:rsid w:val="00A672FC"/>
    <w:rsid w:val="00A703D8"/>
    <w:rsid w:val="00A7075E"/>
    <w:rsid w:val="00A7484A"/>
    <w:rsid w:val="00A74910"/>
    <w:rsid w:val="00A74C09"/>
    <w:rsid w:val="00A759FE"/>
    <w:rsid w:val="00A77044"/>
    <w:rsid w:val="00A778F4"/>
    <w:rsid w:val="00A8034D"/>
    <w:rsid w:val="00A832DE"/>
    <w:rsid w:val="00A83338"/>
    <w:rsid w:val="00A8333F"/>
    <w:rsid w:val="00A83C2D"/>
    <w:rsid w:val="00A8403E"/>
    <w:rsid w:val="00A87D90"/>
    <w:rsid w:val="00A90208"/>
    <w:rsid w:val="00A91F97"/>
    <w:rsid w:val="00A92A2E"/>
    <w:rsid w:val="00A937D5"/>
    <w:rsid w:val="00A93D48"/>
    <w:rsid w:val="00A95564"/>
    <w:rsid w:val="00A955FB"/>
    <w:rsid w:val="00A95DD6"/>
    <w:rsid w:val="00A97D54"/>
    <w:rsid w:val="00AA40D1"/>
    <w:rsid w:val="00AA5058"/>
    <w:rsid w:val="00AA5B16"/>
    <w:rsid w:val="00AA6728"/>
    <w:rsid w:val="00AA72B4"/>
    <w:rsid w:val="00AB0C26"/>
    <w:rsid w:val="00AB1A66"/>
    <w:rsid w:val="00AB2A7B"/>
    <w:rsid w:val="00AB3641"/>
    <w:rsid w:val="00AB66FE"/>
    <w:rsid w:val="00AB7676"/>
    <w:rsid w:val="00AB7A97"/>
    <w:rsid w:val="00AC023E"/>
    <w:rsid w:val="00AC18B4"/>
    <w:rsid w:val="00AC1EC4"/>
    <w:rsid w:val="00AC25B8"/>
    <w:rsid w:val="00AC4F55"/>
    <w:rsid w:val="00AC76FC"/>
    <w:rsid w:val="00AD0671"/>
    <w:rsid w:val="00AD0AB6"/>
    <w:rsid w:val="00AD1B26"/>
    <w:rsid w:val="00AD2454"/>
    <w:rsid w:val="00AD2573"/>
    <w:rsid w:val="00AD25A1"/>
    <w:rsid w:val="00AD2AB5"/>
    <w:rsid w:val="00AD30EB"/>
    <w:rsid w:val="00AD3B3B"/>
    <w:rsid w:val="00AD3D50"/>
    <w:rsid w:val="00AD455D"/>
    <w:rsid w:val="00AD7C93"/>
    <w:rsid w:val="00AE0082"/>
    <w:rsid w:val="00AE0152"/>
    <w:rsid w:val="00AE0F85"/>
    <w:rsid w:val="00AE1539"/>
    <w:rsid w:val="00AE21C9"/>
    <w:rsid w:val="00AE3437"/>
    <w:rsid w:val="00AE349A"/>
    <w:rsid w:val="00AE3C15"/>
    <w:rsid w:val="00AE4309"/>
    <w:rsid w:val="00AE4650"/>
    <w:rsid w:val="00AE6CAE"/>
    <w:rsid w:val="00AE7B02"/>
    <w:rsid w:val="00AF02F3"/>
    <w:rsid w:val="00AF253A"/>
    <w:rsid w:val="00AF3447"/>
    <w:rsid w:val="00AF40F1"/>
    <w:rsid w:val="00AF751C"/>
    <w:rsid w:val="00B01920"/>
    <w:rsid w:val="00B01EB7"/>
    <w:rsid w:val="00B0317B"/>
    <w:rsid w:val="00B03391"/>
    <w:rsid w:val="00B03EBC"/>
    <w:rsid w:val="00B04C3F"/>
    <w:rsid w:val="00B04F21"/>
    <w:rsid w:val="00B06DD9"/>
    <w:rsid w:val="00B073C5"/>
    <w:rsid w:val="00B10D38"/>
    <w:rsid w:val="00B11B53"/>
    <w:rsid w:val="00B13344"/>
    <w:rsid w:val="00B13660"/>
    <w:rsid w:val="00B16384"/>
    <w:rsid w:val="00B16409"/>
    <w:rsid w:val="00B16FEA"/>
    <w:rsid w:val="00B176B2"/>
    <w:rsid w:val="00B2165C"/>
    <w:rsid w:val="00B2265B"/>
    <w:rsid w:val="00B23AEE"/>
    <w:rsid w:val="00B23F70"/>
    <w:rsid w:val="00B25499"/>
    <w:rsid w:val="00B2594D"/>
    <w:rsid w:val="00B25C6D"/>
    <w:rsid w:val="00B26A10"/>
    <w:rsid w:val="00B26B9F"/>
    <w:rsid w:val="00B27289"/>
    <w:rsid w:val="00B27DDC"/>
    <w:rsid w:val="00B3066B"/>
    <w:rsid w:val="00B306CD"/>
    <w:rsid w:val="00B309F6"/>
    <w:rsid w:val="00B32AA9"/>
    <w:rsid w:val="00B331B6"/>
    <w:rsid w:val="00B3529D"/>
    <w:rsid w:val="00B35FF0"/>
    <w:rsid w:val="00B3626F"/>
    <w:rsid w:val="00B367F1"/>
    <w:rsid w:val="00B3786B"/>
    <w:rsid w:val="00B42060"/>
    <w:rsid w:val="00B42536"/>
    <w:rsid w:val="00B42BAF"/>
    <w:rsid w:val="00B42E0D"/>
    <w:rsid w:val="00B42F34"/>
    <w:rsid w:val="00B433FC"/>
    <w:rsid w:val="00B437FC"/>
    <w:rsid w:val="00B44271"/>
    <w:rsid w:val="00B4439E"/>
    <w:rsid w:val="00B44CB3"/>
    <w:rsid w:val="00B46E36"/>
    <w:rsid w:val="00B47F19"/>
    <w:rsid w:val="00B5035D"/>
    <w:rsid w:val="00B51595"/>
    <w:rsid w:val="00B51D65"/>
    <w:rsid w:val="00B51E48"/>
    <w:rsid w:val="00B52C19"/>
    <w:rsid w:val="00B53861"/>
    <w:rsid w:val="00B53BCB"/>
    <w:rsid w:val="00B546E7"/>
    <w:rsid w:val="00B5474E"/>
    <w:rsid w:val="00B55CAF"/>
    <w:rsid w:val="00B561FA"/>
    <w:rsid w:val="00B565A8"/>
    <w:rsid w:val="00B57140"/>
    <w:rsid w:val="00B614E7"/>
    <w:rsid w:val="00B61A11"/>
    <w:rsid w:val="00B61B5E"/>
    <w:rsid w:val="00B626F7"/>
    <w:rsid w:val="00B636DA"/>
    <w:rsid w:val="00B648AF"/>
    <w:rsid w:val="00B655C8"/>
    <w:rsid w:val="00B66DEB"/>
    <w:rsid w:val="00B6722C"/>
    <w:rsid w:val="00B71650"/>
    <w:rsid w:val="00B718A9"/>
    <w:rsid w:val="00B72F0F"/>
    <w:rsid w:val="00B74BF1"/>
    <w:rsid w:val="00B76EF3"/>
    <w:rsid w:val="00B7745A"/>
    <w:rsid w:val="00B805B0"/>
    <w:rsid w:val="00B816DE"/>
    <w:rsid w:val="00B81C5E"/>
    <w:rsid w:val="00B8326A"/>
    <w:rsid w:val="00B83B42"/>
    <w:rsid w:val="00B8416B"/>
    <w:rsid w:val="00B85EF0"/>
    <w:rsid w:val="00B87233"/>
    <w:rsid w:val="00B87234"/>
    <w:rsid w:val="00B8727C"/>
    <w:rsid w:val="00B90F3E"/>
    <w:rsid w:val="00B916D0"/>
    <w:rsid w:val="00B91FC4"/>
    <w:rsid w:val="00B931CC"/>
    <w:rsid w:val="00B93624"/>
    <w:rsid w:val="00B939BA"/>
    <w:rsid w:val="00B957DF"/>
    <w:rsid w:val="00B9582A"/>
    <w:rsid w:val="00B95B9D"/>
    <w:rsid w:val="00B967DB"/>
    <w:rsid w:val="00BA097E"/>
    <w:rsid w:val="00BA2860"/>
    <w:rsid w:val="00BA44B2"/>
    <w:rsid w:val="00BA4E8B"/>
    <w:rsid w:val="00BA5ACC"/>
    <w:rsid w:val="00BA61D5"/>
    <w:rsid w:val="00BA6736"/>
    <w:rsid w:val="00BA75B3"/>
    <w:rsid w:val="00BB212D"/>
    <w:rsid w:val="00BB256C"/>
    <w:rsid w:val="00BB440D"/>
    <w:rsid w:val="00BB553B"/>
    <w:rsid w:val="00BB5A52"/>
    <w:rsid w:val="00BB5B1F"/>
    <w:rsid w:val="00BB63D2"/>
    <w:rsid w:val="00BB65EC"/>
    <w:rsid w:val="00BC053E"/>
    <w:rsid w:val="00BC058D"/>
    <w:rsid w:val="00BC20DA"/>
    <w:rsid w:val="00BC275B"/>
    <w:rsid w:val="00BC2D55"/>
    <w:rsid w:val="00BC3144"/>
    <w:rsid w:val="00BC3CC8"/>
    <w:rsid w:val="00BC46C0"/>
    <w:rsid w:val="00BC55C5"/>
    <w:rsid w:val="00BC57DF"/>
    <w:rsid w:val="00BC5FF3"/>
    <w:rsid w:val="00BC6055"/>
    <w:rsid w:val="00BC77C9"/>
    <w:rsid w:val="00BD0FA1"/>
    <w:rsid w:val="00BD1AF5"/>
    <w:rsid w:val="00BD2593"/>
    <w:rsid w:val="00BD4272"/>
    <w:rsid w:val="00BD569A"/>
    <w:rsid w:val="00BD58A7"/>
    <w:rsid w:val="00BD5959"/>
    <w:rsid w:val="00BD6EEC"/>
    <w:rsid w:val="00BE081C"/>
    <w:rsid w:val="00BE20A5"/>
    <w:rsid w:val="00BE216F"/>
    <w:rsid w:val="00BE3C35"/>
    <w:rsid w:val="00BE3F9D"/>
    <w:rsid w:val="00BE6588"/>
    <w:rsid w:val="00BE6B9E"/>
    <w:rsid w:val="00BE76DB"/>
    <w:rsid w:val="00BF01AC"/>
    <w:rsid w:val="00BF0329"/>
    <w:rsid w:val="00BF0B7B"/>
    <w:rsid w:val="00BF2BE0"/>
    <w:rsid w:val="00BF34D1"/>
    <w:rsid w:val="00BF3A10"/>
    <w:rsid w:val="00BF4EF5"/>
    <w:rsid w:val="00BF60C5"/>
    <w:rsid w:val="00BF6453"/>
    <w:rsid w:val="00C0075C"/>
    <w:rsid w:val="00C00AD3"/>
    <w:rsid w:val="00C01169"/>
    <w:rsid w:val="00C01532"/>
    <w:rsid w:val="00C02117"/>
    <w:rsid w:val="00C02149"/>
    <w:rsid w:val="00C0267C"/>
    <w:rsid w:val="00C02F8A"/>
    <w:rsid w:val="00C03B9E"/>
    <w:rsid w:val="00C0412D"/>
    <w:rsid w:val="00C051F7"/>
    <w:rsid w:val="00C053DD"/>
    <w:rsid w:val="00C05995"/>
    <w:rsid w:val="00C10DB6"/>
    <w:rsid w:val="00C13964"/>
    <w:rsid w:val="00C15584"/>
    <w:rsid w:val="00C163C1"/>
    <w:rsid w:val="00C167E1"/>
    <w:rsid w:val="00C16A0E"/>
    <w:rsid w:val="00C16C92"/>
    <w:rsid w:val="00C17639"/>
    <w:rsid w:val="00C20DCE"/>
    <w:rsid w:val="00C20EF1"/>
    <w:rsid w:val="00C22895"/>
    <w:rsid w:val="00C22D49"/>
    <w:rsid w:val="00C23E16"/>
    <w:rsid w:val="00C24895"/>
    <w:rsid w:val="00C25381"/>
    <w:rsid w:val="00C256C2"/>
    <w:rsid w:val="00C2627D"/>
    <w:rsid w:val="00C26979"/>
    <w:rsid w:val="00C26E23"/>
    <w:rsid w:val="00C31C57"/>
    <w:rsid w:val="00C324F8"/>
    <w:rsid w:val="00C328BB"/>
    <w:rsid w:val="00C32F58"/>
    <w:rsid w:val="00C33DB7"/>
    <w:rsid w:val="00C3538E"/>
    <w:rsid w:val="00C35A61"/>
    <w:rsid w:val="00C37995"/>
    <w:rsid w:val="00C405FD"/>
    <w:rsid w:val="00C45E45"/>
    <w:rsid w:val="00C503B6"/>
    <w:rsid w:val="00C51C9D"/>
    <w:rsid w:val="00C5261E"/>
    <w:rsid w:val="00C54293"/>
    <w:rsid w:val="00C54343"/>
    <w:rsid w:val="00C54922"/>
    <w:rsid w:val="00C54A54"/>
    <w:rsid w:val="00C54C1B"/>
    <w:rsid w:val="00C56FE7"/>
    <w:rsid w:val="00C5752B"/>
    <w:rsid w:val="00C618B3"/>
    <w:rsid w:val="00C635CE"/>
    <w:rsid w:val="00C64971"/>
    <w:rsid w:val="00C65179"/>
    <w:rsid w:val="00C65C0E"/>
    <w:rsid w:val="00C65E49"/>
    <w:rsid w:val="00C6648E"/>
    <w:rsid w:val="00C66A9D"/>
    <w:rsid w:val="00C7093C"/>
    <w:rsid w:val="00C71931"/>
    <w:rsid w:val="00C72CAA"/>
    <w:rsid w:val="00C746A2"/>
    <w:rsid w:val="00C75674"/>
    <w:rsid w:val="00C7607A"/>
    <w:rsid w:val="00C770A3"/>
    <w:rsid w:val="00C77565"/>
    <w:rsid w:val="00C81203"/>
    <w:rsid w:val="00C81B1B"/>
    <w:rsid w:val="00C84F64"/>
    <w:rsid w:val="00C85BC4"/>
    <w:rsid w:val="00C87E2B"/>
    <w:rsid w:val="00C907F0"/>
    <w:rsid w:val="00C91975"/>
    <w:rsid w:val="00C920DC"/>
    <w:rsid w:val="00C926CD"/>
    <w:rsid w:val="00C92B16"/>
    <w:rsid w:val="00C94D68"/>
    <w:rsid w:val="00C9539E"/>
    <w:rsid w:val="00C953D9"/>
    <w:rsid w:val="00C97B71"/>
    <w:rsid w:val="00C97D44"/>
    <w:rsid w:val="00CA0FFE"/>
    <w:rsid w:val="00CA10A4"/>
    <w:rsid w:val="00CA121D"/>
    <w:rsid w:val="00CA1914"/>
    <w:rsid w:val="00CA3178"/>
    <w:rsid w:val="00CA4403"/>
    <w:rsid w:val="00CA4D96"/>
    <w:rsid w:val="00CA61DE"/>
    <w:rsid w:val="00CA6A6C"/>
    <w:rsid w:val="00CB2617"/>
    <w:rsid w:val="00CB4405"/>
    <w:rsid w:val="00CB48D7"/>
    <w:rsid w:val="00CB4A32"/>
    <w:rsid w:val="00CB53EC"/>
    <w:rsid w:val="00CB5BE4"/>
    <w:rsid w:val="00CB667C"/>
    <w:rsid w:val="00CB7ECD"/>
    <w:rsid w:val="00CC0292"/>
    <w:rsid w:val="00CC03C7"/>
    <w:rsid w:val="00CC2A12"/>
    <w:rsid w:val="00CC2AB3"/>
    <w:rsid w:val="00CC3443"/>
    <w:rsid w:val="00CC3478"/>
    <w:rsid w:val="00CC3907"/>
    <w:rsid w:val="00CC4C8A"/>
    <w:rsid w:val="00CC600E"/>
    <w:rsid w:val="00CC6C17"/>
    <w:rsid w:val="00CC6D8C"/>
    <w:rsid w:val="00CC6E69"/>
    <w:rsid w:val="00CC7D0F"/>
    <w:rsid w:val="00CD074E"/>
    <w:rsid w:val="00CD1565"/>
    <w:rsid w:val="00CD1A51"/>
    <w:rsid w:val="00CD1B68"/>
    <w:rsid w:val="00CD32F1"/>
    <w:rsid w:val="00CD60B2"/>
    <w:rsid w:val="00CD6482"/>
    <w:rsid w:val="00CD6DDB"/>
    <w:rsid w:val="00CD7BBC"/>
    <w:rsid w:val="00CE0599"/>
    <w:rsid w:val="00CE124E"/>
    <w:rsid w:val="00CE173B"/>
    <w:rsid w:val="00CE186C"/>
    <w:rsid w:val="00CE2FE9"/>
    <w:rsid w:val="00CE7CC2"/>
    <w:rsid w:val="00CE7E9A"/>
    <w:rsid w:val="00CF26B9"/>
    <w:rsid w:val="00CF3B1A"/>
    <w:rsid w:val="00CF46B8"/>
    <w:rsid w:val="00CF558E"/>
    <w:rsid w:val="00CF6CE7"/>
    <w:rsid w:val="00CF721C"/>
    <w:rsid w:val="00D0082C"/>
    <w:rsid w:val="00D00BFC"/>
    <w:rsid w:val="00D00E8A"/>
    <w:rsid w:val="00D020A3"/>
    <w:rsid w:val="00D026A0"/>
    <w:rsid w:val="00D0484D"/>
    <w:rsid w:val="00D05A03"/>
    <w:rsid w:val="00D07275"/>
    <w:rsid w:val="00D11406"/>
    <w:rsid w:val="00D1165E"/>
    <w:rsid w:val="00D129C8"/>
    <w:rsid w:val="00D12F22"/>
    <w:rsid w:val="00D1578C"/>
    <w:rsid w:val="00D164B7"/>
    <w:rsid w:val="00D17A71"/>
    <w:rsid w:val="00D17EBA"/>
    <w:rsid w:val="00D21788"/>
    <w:rsid w:val="00D22C9D"/>
    <w:rsid w:val="00D23347"/>
    <w:rsid w:val="00D24975"/>
    <w:rsid w:val="00D27260"/>
    <w:rsid w:val="00D300AE"/>
    <w:rsid w:val="00D30163"/>
    <w:rsid w:val="00D32868"/>
    <w:rsid w:val="00D354FD"/>
    <w:rsid w:val="00D358CE"/>
    <w:rsid w:val="00D35E0E"/>
    <w:rsid w:val="00D36011"/>
    <w:rsid w:val="00D44CA4"/>
    <w:rsid w:val="00D45167"/>
    <w:rsid w:val="00D462E0"/>
    <w:rsid w:val="00D46A84"/>
    <w:rsid w:val="00D50B81"/>
    <w:rsid w:val="00D55FDB"/>
    <w:rsid w:val="00D56E0D"/>
    <w:rsid w:val="00D570E5"/>
    <w:rsid w:val="00D575E0"/>
    <w:rsid w:val="00D60C1F"/>
    <w:rsid w:val="00D612C6"/>
    <w:rsid w:val="00D61626"/>
    <w:rsid w:val="00D621CC"/>
    <w:rsid w:val="00D6355C"/>
    <w:rsid w:val="00D63D71"/>
    <w:rsid w:val="00D6499B"/>
    <w:rsid w:val="00D65497"/>
    <w:rsid w:val="00D67387"/>
    <w:rsid w:val="00D67DF5"/>
    <w:rsid w:val="00D709C5"/>
    <w:rsid w:val="00D71F62"/>
    <w:rsid w:val="00D731B3"/>
    <w:rsid w:val="00D7340F"/>
    <w:rsid w:val="00D768B3"/>
    <w:rsid w:val="00D76B91"/>
    <w:rsid w:val="00D80904"/>
    <w:rsid w:val="00D818E4"/>
    <w:rsid w:val="00D8197E"/>
    <w:rsid w:val="00D82CDB"/>
    <w:rsid w:val="00D83894"/>
    <w:rsid w:val="00D84C21"/>
    <w:rsid w:val="00D865D0"/>
    <w:rsid w:val="00D86D24"/>
    <w:rsid w:val="00D874F8"/>
    <w:rsid w:val="00D91123"/>
    <w:rsid w:val="00D918C6"/>
    <w:rsid w:val="00D93D03"/>
    <w:rsid w:val="00D94337"/>
    <w:rsid w:val="00D944CB"/>
    <w:rsid w:val="00D94E8A"/>
    <w:rsid w:val="00D955D6"/>
    <w:rsid w:val="00D95CFB"/>
    <w:rsid w:val="00D961D2"/>
    <w:rsid w:val="00DA0B14"/>
    <w:rsid w:val="00DA41A8"/>
    <w:rsid w:val="00DA4504"/>
    <w:rsid w:val="00DA631C"/>
    <w:rsid w:val="00DA63A4"/>
    <w:rsid w:val="00DA654D"/>
    <w:rsid w:val="00DB09DE"/>
    <w:rsid w:val="00DB1910"/>
    <w:rsid w:val="00DB517A"/>
    <w:rsid w:val="00DC1077"/>
    <w:rsid w:val="00DC2BAB"/>
    <w:rsid w:val="00DC304E"/>
    <w:rsid w:val="00DC41BA"/>
    <w:rsid w:val="00DC4F0F"/>
    <w:rsid w:val="00DC5612"/>
    <w:rsid w:val="00DC562E"/>
    <w:rsid w:val="00DC5A6C"/>
    <w:rsid w:val="00DC7E70"/>
    <w:rsid w:val="00DD25EA"/>
    <w:rsid w:val="00DD2B2E"/>
    <w:rsid w:val="00DD3EC0"/>
    <w:rsid w:val="00DD40D8"/>
    <w:rsid w:val="00DD46E6"/>
    <w:rsid w:val="00DD78F2"/>
    <w:rsid w:val="00DD7CD5"/>
    <w:rsid w:val="00DE0050"/>
    <w:rsid w:val="00DE146F"/>
    <w:rsid w:val="00DE201D"/>
    <w:rsid w:val="00DE2264"/>
    <w:rsid w:val="00DE37C5"/>
    <w:rsid w:val="00DE5B21"/>
    <w:rsid w:val="00DE5CEA"/>
    <w:rsid w:val="00DE6EBB"/>
    <w:rsid w:val="00DE7024"/>
    <w:rsid w:val="00DE79CA"/>
    <w:rsid w:val="00DF00C2"/>
    <w:rsid w:val="00DF032F"/>
    <w:rsid w:val="00DF08D8"/>
    <w:rsid w:val="00DF0C7D"/>
    <w:rsid w:val="00DF2E97"/>
    <w:rsid w:val="00DF3137"/>
    <w:rsid w:val="00DF4097"/>
    <w:rsid w:val="00DF428A"/>
    <w:rsid w:val="00DF46EA"/>
    <w:rsid w:val="00DF4D5C"/>
    <w:rsid w:val="00DF59CB"/>
    <w:rsid w:val="00DF5C65"/>
    <w:rsid w:val="00DF61DC"/>
    <w:rsid w:val="00DF690C"/>
    <w:rsid w:val="00DF6B66"/>
    <w:rsid w:val="00DF6C65"/>
    <w:rsid w:val="00DF7B92"/>
    <w:rsid w:val="00E000E7"/>
    <w:rsid w:val="00E005B5"/>
    <w:rsid w:val="00E00F32"/>
    <w:rsid w:val="00E0205A"/>
    <w:rsid w:val="00E02B1D"/>
    <w:rsid w:val="00E07C43"/>
    <w:rsid w:val="00E07D94"/>
    <w:rsid w:val="00E12D4E"/>
    <w:rsid w:val="00E12D51"/>
    <w:rsid w:val="00E12E60"/>
    <w:rsid w:val="00E13539"/>
    <w:rsid w:val="00E136F9"/>
    <w:rsid w:val="00E13905"/>
    <w:rsid w:val="00E1493E"/>
    <w:rsid w:val="00E14AC4"/>
    <w:rsid w:val="00E15074"/>
    <w:rsid w:val="00E16443"/>
    <w:rsid w:val="00E2157A"/>
    <w:rsid w:val="00E22AC9"/>
    <w:rsid w:val="00E248C7"/>
    <w:rsid w:val="00E26850"/>
    <w:rsid w:val="00E26EE7"/>
    <w:rsid w:val="00E302DB"/>
    <w:rsid w:val="00E31E8A"/>
    <w:rsid w:val="00E33E99"/>
    <w:rsid w:val="00E342A0"/>
    <w:rsid w:val="00E35150"/>
    <w:rsid w:val="00E35662"/>
    <w:rsid w:val="00E363A1"/>
    <w:rsid w:val="00E3678B"/>
    <w:rsid w:val="00E3712D"/>
    <w:rsid w:val="00E40FEA"/>
    <w:rsid w:val="00E41409"/>
    <w:rsid w:val="00E41810"/>
    <w:rsid w:val="00E43031"/>
    <w:rsid w:val="00E44542"/>
    <w:rsid w:val="00E45B5A"/>
    <w:rsid w:val="00E46E6E"/>
    <w:rsid w:val="00E4768A"/>
    <w:rsid w:val="00E500E7"/>
    <w:rsid w:val="00E51F22"/>
    <w:rsid w:val="00E521A3"/>
    <w:rsid w:val="00E535D1"/>
    <w:rsid w:val="00E53703"/>
    <w:rsid w:val="00E53DFA"/>
    <w:rsid w:val="00E54109"/>
    <w:rsid w:val="00E546E5"/>
    <w:rsid w:val="00E5675E"/>
    <w:rsid w:val="00E57197"/>
    <w:rsid w:val="00E571CB"/>
    <w:rsid w:val="00E574D7"/>
    <w:rsid w:val="00E60126"/>
    <w:rsid w:val="00E61058"/>
    <w:rsid w:val="00E614A0"/>
    <w:rsid w:val="00E6172A"/>
    <w:rsid w:val="00E61A65"/>
    <w:rsid w:val="00E620C7"/>
    <w:rsid w:val="00E62935"/>
    <w:rsid w:val="00E630A6"/>
    <w:rsid w:val="00E6317D"/>
    <w:rsid w:val="00E63CC8"/>
    <w:rsid w:val="00E65811"/>
    <w:rsid w:val="00E66D14"/>
    <w:rsid w:val="00E67A11"/>
    <w:rsid w:val="00E71847"/>
    <w:rsid w:val="00E71CAB"/>
    <w:rsid w:val="00E724EF"/>
    <w:rsid w:val="00E728B2"/>
    <w:rsid w:val="00E73B4A"/>
    <w:rsid w:val="00E73F3A"/>
    <w:rsid w:val="00E7406A"/>
    <w:rsid w:val="00E74404"/>
    <w:rsid w:val="00E74569"/>
    <w:rsid w:val="00E74A8D"/>
    <w:rsid w:val="00E767B9"/>
    <w:rsid w:val="00E768BA"/>
    <w:rsid w:val="00E77018"/>
    <w:rsid w:val="00E772BF"/>
    <w:rsid w:val="00E77A87"/>
    <w:rsid w:val="00E82A5C"/>
    <w:rsid w:val="00E83767"/>
    <w:rsid w:val="00E83823"/>
    <w:rsid w:val="00E8388C"/>
    <w:rsid w:val="00E83A80"/>
    <w:rsid w:val="00E862E8"/>
    <w:rsid w:val="00E86734"/>
    <w:rsid w:val="00E90DCA"/>
    <w:rsid w:val="00E915F8"/>
    <w:rsid w:val="00E9342B"/>
    <w:rsid w:val="00E949F5"/>
    <w:rsid w:val="00E94C84"/>
    <w:rsid w:val="00E97564"/>
    <w:rsid w:val="00EA00D9"/>
    <w:rsid w:val="00EA0135"/>
    <w:rsid w:val="00EA3E0F"/>
    <w:rsid w:val="00EA76CE"/>
    <w:rsid w:val="00EB108D"/>
    <w:rsid w:val="00EB2D25"/>
    <w:rsid w:val="00EB6E17"/>
    <w:rsid w:val="00EB783A"/>
    <w:rsid w:val="00EC06C8"/>
    <w:rsid w:val="00EC07AC"/>
    <w:rsid w:val="00EC0FC4"/>
    <w:rsid w:val="00EC1A97"/>
    <w:rsid w:val="00EC295F"/>
    <w:rsid w:val="00EC2C10"/>
    <w:rsid w:val="00EC4670"/>
    <w:rsid w:val="00EC572C"/>
    <w:rsid w:val="00EC69F3"/>
    <w:rsid w:val="00ED07B6"/>
    <w:rsid w:val="00ED1F8E"/>
    <w:rsid w:val="00ED270E"/>
    <w:rsid w:val="00ED2E37"/>
    <w:rsid w:val="00ED2FAE"/>
    <w:rsid w:val="00ED58E7"/>
    <w:rsid w:val="00ED6BCA"/>
    <w:rsid w:val="00EE01BA"/>
    <w:rsid w:val="00EE04B5"/>
    <w:rsid w:val="00EE09B5"/>
    <w:rsid w:val="00EE0A99"/>
    <w:rsid w:val="00EE173F"/>
    <w:rsid w:val="00EE21F1"/>
    <w:rsid w:val="00EE375B"/>
    <w:rsid w:val="00EE3AD6"/>
    <w:rsid w:val="00EE6673"/>
    <w:rsid w:val="00EE69A5"/>
    <w:rsid w:val="00EF0537"/>
    <w:rsid w:val="00EF2DC4"/>
    <w:rsid w:val="00EF3965"/>
    <w:rsid w:val="00EF48D2"/>
    <w:rsid w:val="00EF4D9C"/>
    <w:rsid w:val="00EF6FAE"/>
    <w:rsid w:val="00EF7C36"/>
    <w:rsid w:val="00F00147"/>
    <w:rsid w:val="00F02079"/>
    <w:rsid w:val="00F02E71"/>
    <w:rsid w:val="00F03BB0"/>
    <w:rsid w:val="00F04529"/>
    <w:rsid w:val="00F0609E"/>
    <w:rsid w:val="00F0658F"/>
    <w:rsid w:val="00F1333E"/>
    <w:rsid w:val="00F13344"/>
    <w:rsid w:val="00F13F34"/>
    <w:rsid w:val="00F14312"/>
    <w:rsid w:val="00F14788"/>
    <w:rsid w:val="00F14989"/>
    <w:rsid w:val="00F14DE6"/>
    <w:rsid w:val="00F15E8C"/>
    <w:rsid w:val="00F16674"/>
    <w:rsid w:val="00F17C4B"/>
    <w:rsid w:val="00F20422"/>
    <w:rsid w:val="00F226FE"/>
    <w:rsid w:val="00F22A16"/>
    <w:rsid w:val="00F2461C"/>
    <w:rsid w:val="00F24790"/>
    <w:rsid w:val="00F24C11"/>
    <w:rsid w:val="00F26000"/>
    <w:rsid w:val="00F2719F"/>
    <w:rsid w:val="00F272F7"/>
    <w:rsid w:val="00F27D1B"/>
    <w:rsid w:val="00F3064B"/>
    <w:rsid w:val="00F307F4"/>
    <w:rsid w:val="00F327FC"/>
    <w:rsid w:val="00F333A4"/>
    <w:rsid w:val="00F33D6C"/>
    <w:rsid w:val="00F348BB"/>
    <w:rsid w:val="00F351BD"/>
    <w:rsid w:val="00F36107"/>
    <w:rsid w:val="00F364FC"/>
    <w:rsid w:val="00F37947"/>
    <w:rsid w:val="00F37C93"/>
    <w:rsid w:val="00F40440"/>
    <w:rsid w:val="00F4050E"/>
    <w:rsid w:val="00F4785D"/>
    <w:rsid w:val="00F500D0"/>
    <w:rsid w:val="00F50827"/>
    <w:rsid w:val="00F5118B"/>
    <w:rsid w:val="00F53082"/>
    <w:rsid w:val="00F5391C"/>
    <w:rsid w:val="00F545AB"/>
    <w:rsid w:val="00F603D3"/>
    <w:rsid w:val="00F60546"/>
    <w:rsid w:val="00F634F3"/>
    <w:rsid w:val="00F63F93"/>
    <w:rsid w:val="00F67307"/>
    <w:rsid w:val="00F70792"/>
    <w:rsid w:val="00F70EC5"/>
    <w:rsid w:val="00F71C38"/>
    <w:rsid w:val="00F72655"/>
    <w:rsid w:val="00F7295E"/>
    <w:rsid w:val="00F72D0A"/>
    <w:rsid w:val="00F7393F"/>
    <w:rsid w:val="00F73F44"/>
    <w:rsid w:val="00F73FD8"/>
    <w:rsid w:val="00F742D4"/>
    <w:rsid w:val="00F76CC0"/>
    <w:rsid w:val="00F77546"/>
    <w:rsid w:val="00F8084F"/>
    <w:rsid w:val="00F8167D"/>
    <w:rsid w:val="00F84668"/>
    <w:rsid w:val="00F84E1D"/>
    <w:rsid w:val="00F84F4C"/>
    <w:rsid w:val="00F85C1B"/>
    <w:rsid w:val="00F86B5C"/>
    <w:rsid w:val="00F87F9D"/>
    <w:rsid w:val="00F906DA"/>
    <w:rsid w:val="00F90806"/>
    <w:rsid w:val="00F96E71"/>
    <w:rsid w:val="00FA0209"/>
    <w:rsid w:val="00FA0414"/>
    <w:rsid w:val="00FA1EA8"/>
    <w:rsid w:val="00FA3060"/>
    <w:rsid w:val="00FA44FF"/>
    <w:rsid w:val="00FA4F45"/>
    <w:rsid w:val="00FA6062"/>
    <w:rsid w:val="00FA7918"/>
    <w:rsid w:val="00FA799E"/>
    <w:rsid w:val="00FA7D4D"/>
    <w:rsid w:val="00FA7DF0"/>
    <w:rsid w:val="00FB037B"/>
    <w:rsid w:val="00FB03E7"/>
    <w:rsid w:val="00FB104E"/>
    <w:rsid w:val="00FB1A8B"/>
    <w:rsid w:val="00FB265D"/>
    <w:rsid w:val="00FB2DC6"/>
    <w:rsid w:val="00FB37C5"/>
    <w:rsid w:val="00FB49F8"/>
    <w:rsid w:val="00FB4ACA"/>
    <w:rsid w:val="00FB552C"/>
    <w:rsid w:val="00FB5AC6"/>
    <w:rsid w:val="00FB680B"/>
    <w:rsid w:val="00FB7CB0"/>
    <w:rsid w:val="00FC00F9"/>
    <w:rsid w:val="00FC0DF8"/>
    <w:rsid w:val="00FC11AF"/>
    <w:rsid w:val="00FC3642"/>
    <w:rsid w:val="00FC372A"/>
    <w:rsid w:val="00FC37A4"/>
    <w:rsid w:val="00FC3F2B"/>
    <w:rsid w:val="00FC406B"/>
    <w:rsid w:val="00FC43A0"/>
    <w:rsid w:val="00FC443C"/>
    <w:rsid w:val="00FC5D70"/>
    <w:rsid w:val="00FC7296"/>
    <w:rsid w:val="00FC73D3"/>
    <w:rsid w:val="00FD2F0F"/>
    <w:rsid w:val="00FD2FF8"/>
    <w:rsid w:val="00FD308E"/>
    <w:rsid w:val="00FD364A"/>
    <w:rsid w:val="00FD4255"/>
    <w:rsid w:val="00FD58C9"/>
    <w:rsid w:val="00FD5907"/>
    <w:rsid w:val="00FD5DC8"/>
    <w:rsid w:val="00FD631F"/>
    <w:rsid w:val="00FD7152"/>
    <w:rsid w:val="00FE0DAB"/>
    <w:rsid w:val="00FE224B"/>
    <w:rsid w:val="00FE32D2"/>
    <w:rsid w:val="00FE43F4"/>
    <w:rsid w:val="00FE4D84"/>
    <w:rsid w:val="00FE54AB"/>
    <w:rsid w:val="00FE54CD"/>
    <w:rsid w:val="00FE6603"/>
    <w:rsid w:val="00FE7DCC"/>
    <w:rsid w:val="00FE7EE7"/>
    <w:rsid w:val="00FF16BF"/>
    <w:rsid w:val="00FF1C40"/>
    <w:rsid w:val="00FF3AAC"/>
    <w:rsid w:val="00FF3AC8"/>
    <w:rsid w:val="00FF5273"/>
    <w:rsid w:val="00FF6B29"/>
    <w:rsid w:val="00FF7EF1"/>
    <w:rsid w:val="02397864"/>
    <w:rsid w:val="029D553C"/>
    <w:rsid w:val="03BEE69F"/>
    <w:rsid w:val="04084922"/>
    <w:rsid w:val="04863C12"/>
    <w:rsid w:val="052EFF06"/>
    <w:rsid w:val="056AE33D"/>
    <w:rsid w:val="060F96AC"/>
    <w:rsid w:val="06371D2A"/>
    <w:rsid w:val="063B3C44"/>
    <w:rsid w:val="0735889B"/>
    <w:rsid w:val="07C42105"/>
    <w:rsid w:val="08845BC3"/>
    <w:rsid w:val="0A597AAD"/>
    <w:rsid w:val="0A8B2060"/>
    <w:rsid w:val="0B89DD8A"/>
    <w:rsid w:val="0C6C86F2"/>
    <w:rsid w:val="0D27A982"/>
    <w:rsid w:val="0D3FEE47"/>
    <w:rsid w:val="0E50A937"/>
    <w:rsid w:val="0ED36AB9"/>
    <w:rsid w:val="0EFF8D92"/>
    <w:rsid w:val="1035CF65"/>
    <w:rsid w:val="104CB70E"/>
    <w:rsid w:val="10B2A199"/>
    <w:rsid w:val="10BDAE7E"/>
    <w:rsid w:val="1124CCE2"/>
    <w:rsid w:val="1141378F"/>
    <w:rsid w:val="12203201"/>
    <w:rsid w:val="128AD361"/>
    <w:rsid w:val="12CA1F99"/>
    <w:rsid w:val="14EFA4CC"/>
    <w:rsid w:val="157F5A34"/>
    <w:rsid w:val="15C0A1FB"/>
    <w:rsid w:val="15D2BD73"/>
    <w:rsid w:val="168D8016"/>
    <w:rsid w:val="1821DFCA"/>
    <w:rsid w:val="18B5CAFA"/>
    <w:rsid w:val="18C45473"/>
    <w:rsid w:val="19E4009F"/>
    <w:rsid w:val="1A00AE3D"/>
    <w:rsid w:val="1A2B4CBF"/>
    <w:rsid w:val="1A710423"/>
    <w:rsid w:val="1AE5BA0F"/>
    <w:rsid w:val="1B4C4A41"/>
    <w:rsid w:val="1BE089D1"/>
    <w:rsid w:val="1C39F477"/>
    <w:rsid w:val="1D1A14CB"/>
    <w:rsid w:val="1E373515"/>
    <w:rsid w:val="1F914A4E"/>
    <w:rsid w:val="1FB8BAF8"/>
    <w:rsid w:val="2009F44D"/>
    <w:rsid w:val="2064CF66"/>
    <w:rsid w:val="20F44D9D"/>
    <w:rsid w:val="22150B2E"/>
    <w:rsid w:val="22556956"/>
    <w:rsid w:val="229E7C1F"/>
    <w:rsid w:val="22C05B93"/>
    <w:rsid w:val="22D70468"/>
    <w:rsid w:val="23400FD3"/>
    <w:rsid w:val="23ABE592"/>
    <w:rsid w:val="23C3CBBB"/>
    <w:rsid w:val="23C6C3AF"/>
    <w:rsid w:val="24A09C94"/>
    <w:rsid w:val="24B9DA4E"/>
    <w:rsid w:val="25578798"/>
    <w:rsid w:val="2579AC56"/>
    <w:rsid w:val="25DE4962"/>
    <w:rsid w:val="279A4B29"/>
    <w:rsid w:val="27D1887E"/>
    <w:rsid w:val="27DE84DE"/>
    <w:rsid w:val="285BF294"/>
    <w:rsid w:val="2862A551"/>
    <w:rsid w:val="2AE1F3B5"/>
    <w:rsid w:val="2AFE148C"/>
    <w:rsid w:val="2B1DD346"/>
    <w:rsid w:val="2B9A44F3"/>
    <w:rsid w:val="2CCBC742"/>
    <w:rsid w:val="2D7448AE"/>
    <w:rsid w:val="2DEF7C14"/>
    <w:rsid w:val="2F8B959E"/>
    <w:rsid w:val="30F1B0B1"/>
    <w:rsid w:val="31DAAD71"/>
    <w:rsid w:val="3200EE1E"/>
    <w:rsid w:val="329539C2"/>
    <w:rsid w:val="330A9A54"/>
    <w:rsid w:val="3353AD06"/>
    <w:rsid w:val="33A972C5"/>
    <w:rsid w:val="34A2F7BD"/>
    <w:rsid w:val="34D35615"/>
    <w:rsid w:val="34E47138"/>
    <w:rsid w:val="363083BF"/>
    <w:rsid w:val="36413D35"/>
    <w:rsid w:val="368F6555"/>
    <w:rsid w:val="369D7395"/>
    <w:rsid w:val="37A01BE5"/>
    <w:rsid w:val="3835CB4C"/>
    <w:rsid w:val="3A35A386"/>
    <w:rsid w:val="3B579F88"/>
    <w:rsid w:val="3BC6D687"/>
    <w:rsid w:val="3D446421"/>
    <w:rsid w:val="3DF04A7D"/>
    <w:rsid w:val="3F49463B"/>
    <w:rsid w:val="3F5CC279"/>
    <w:rsid w:val="3F7BD37A"/>
    <w:rsid w:val="4004F6F8"/>
    <w:rsid w:val="407606D8"/>
    <w:rsid w:val="40CC6EC6"/>
    <w:rsid w:val="43B5ECFE"/>
    <w:rsid w:val="451DCBC1"/>
    <w:rsid w:val="454D7F87"/>
    <w:rsid w:val="4592316D"/>
    <w:rsid w:val="46860ACB"/>
    <w:rsid w:val="46EDC091"/>
    <w:rsid w:val="46FDFB99"/>
    <w:rsid w:val="4795F510"/>
    <w:rsid w:val="47F05FF5"/>
    <w:rsid w:val="482FF2DF"/>
    <w:rsid w:val="488F93CA"/>
    <w:rsid w:val="48DDA472"/>
    <w:rsid w:val="4909663B"/>
    <w:rsid w:val="496A91E4"/>
    <w:rsid w:val="4A050AF4"/>
    <w:rsid w:val="4AA627F6"/>
    <w:rsid w:val="4AEC6130"/>
    <w:rsid w:val="4AF4B265"/>
    <w:rsid w:val="4B40C143"/>
    <w:rsid w:val="4B51F40A"/>
    <w:rsid w:val="4BD32B14"/>
    <w:rsid w:val="4C0F0F4B"/>
    <w:rsid w:val="4E502A93"/>
    <w:rsid w:val="4EE1DDBE"/>
    <w:rsid w:val="50879886"/>
    <w:rsid w:val="511FB0E8"/>
    <w:rsid w:val="52243D42"/>
    <w:rsid w:val="52F6A8CC"/>
    <w:rsid w:val="53B2605D"/>
    <w:rsid w:val="53D1F363"/>
    <w:rsid w:val="54237CE2"/>
    <w:rsid w:val="55A6AEF8"/>
    <w:rsid w:val="55B7EB8E"/>
    <w:rsid w:val="5652EB46"/>
    <w:rsid w:val="5733914A"/>
    <w:rsid w:val="5735C9EE"/>
    <w:rsid w:val="583D5BCB"/>
    <w:rsid w:val="584A68C0"/>
    <w:rsid w:val="58793442"/>
    <w:rsid w:val="58ABB2E2"/>
    <w:rsid w:val="591D74C8"/>
    <w:rsid w:val="597D1A6F"/>
    <w:rsid w:val="5A3F312F"/>
    <w:rsid w:val="5A4A94A5"/>
    <w:rsid w:val="5AB18E3A"/>
    <w:rsid w:val="5AB27989"/>
    <w:rsid w:val="5BB0A530"/>
    <w:rsid w:val="5BFB5065"/>
    <w:rsid w:val="5C0D958C"/>
    <w:rsid w:val="5C10AE1C"/>
    <w:rsid w:val="5CA21401"/>
    <w:rsid w:val="5CCD30D3"/>
    <w:rsid w:val="5CF45CE3"/>
    <w:rsid w:val="5F89A86D"/>
    <w:rsid w:val="61A0C708"/>
    <w:rsid w:val="631282C7"/>
    <w:rsid w:val="656346FD"/>
    <w:rsid w:val="66537E1B"/>
    <w:rsid w:val="66FADFBB"/>
    <w:rsid w:val="670DF550"/>
    <w:rsid w:val="679924AA"/>
    <w:rsid w:val="68FF82DA"/>
    <w:rsid w:val="6A259E22"/>
    <w:rsid w:val="6ABCE758"/>
    <w:rsid w:val="6BD7FD16"/>
    <w:rsid w:val="6DDBD308"/>
    <w:rsid w:val="6E0496FE"/>
    <w:rsid w:val="6E66CDD7"/>
    <w:rsid w:val="70000173"/>
    <w:rsid w:val="7104F10C"/>
    <w:rsid w:val="7115A851"/>
    <w:rsid w:val="7149BBBE"/>
    <w:rsid w:val="71E02CD5"/>
    <w:rsid w:val="728416F6"/>
    <w:rsid w:val="728673DB"/>
    <w:rsid w:val="7288CCB9"/>
    <w:rsid w:val="736FF350"/>
    <w:rsid w:val="739439FE"/>
    <w:rsid w:val="73B11770"/>
    <w:rsid w:val="740DCAA9"/>
    <w:rsid w:val="74C6E955"/>
    <w:rsid w:val="74E0D1C8"/>
    <w:rsid w:val="75370361"/>
    <w:rsid w:val="7563B4F2"/>
    <w:rsid w:val="769E0539"/>
    <w:rsid w:val="76B6767B"/>
    <w:rsid w:val="76FD5343"/>
    <w:rsid w:val="7785D65D"/>
    <w:rsid w:val="77B6813D"/>
    <w:rsid w:val="78724A83"/>
    <w:rsid w:val="79B59AEE"/>
    <w:rsid w:val="7A2842B7"/>
    <w:rsid w:val="7AE9A0E5"/>
    <w:rsid w:val="7B33D5D2"/>
    <w:rsid w:val="7C5D3C05"/>
    <w:rsid w:val="7C944689"/>
    <w:rsid w:val="7D1490AF"/>
    <w:rsid w:val="7D231733"/>
    <w:rsid w:val="7E7CBED0"/>
    <w:rsid w:val="7EDED718"/>
    <w:rsid w:val="7EEA98B7"/>
    <w:rsid w:val="7F00F9E7"/>
    <w:rsid w:val="7F2F0930"/>
    <w:rsid w:val="7FC85A7B"/>
    <w:rsid w:val="7FCEBAE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8232E"/>
  <w15:docId w15:val="{79B79004-5D42-422B-98F4-ED1C17B1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6E4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2"/>
    <w:unhideWhenUsed/>
    <w:qFormat/>
    <w:rsid w:val="008D3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79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0ACD"/>
    <w:rPr>
      <w:sz w:val="16"/>
      <w:szCs w:val="16"/>
    </w:rPr>
  </w:style>
  <w:style w:type="paragraph" w:styleId="CommentText">
    <w:name w:val="annotation text"/>
    <w:basedOn w:val="Normal"/>
    <w:link w:val="CommentTextChar"/>
    <w:uiPriority w:val="99"/>
    <w:unhideWhenUsed/>
    <w:rsid w:val="00950ACD"/>
    <w:pPr>
      <w:spacing w:line="240" w:lineRule="auto"/>
    </w:pPr>
    <w:rPr>
      <w:sz w:val="20"/>
      <w:szCs w:val="20"/>
    </w:rPr>
  </w:style>
  <w:style w:type="character" w:customStyle="1" w:styleId="CommentTextChar">
    <w:name w:val="Comment Text Char"/>
    <w:basedOn w:val="DefaultParagraphFont"/>
    <w:link w:val="CommentText"/>
    <w:uiPriority w:val="99"/>
    <w:rsid w:val="00950ACD"/>
    <w:rPr>
      <w:sz w:val="20"/>
      <w:szCs w:val="20"/>
    </w:rPr>
  </w:style>
  <w:style w:type="paragraph" w:styleId="CommentSubject">
    <w:name w:val="annotation subject"/>
    <w:basedOn w:val="CommentText"/>
    <w:next w:val="CommentText"/>
    <w:link w:val="CommentSubjectChar"/>
    <w:uiPriority w:val="99"/>
    <w:semiHidden/>
    <w:unhideWhenUsed/>
    <w:rsid w:val="00950ACD"/>
    <w:rPr>
      <w:b/>
      <w:bCs/>
    </w:rPr>
  </w:style>
  <w:style w:type="character" w:customStyle="1" w:styleId="CommentSubjectChar">
    <w:name w:val="Comment Subject Char"/>
    <w:basedOn w:val="CommentTextChar"/>
    <w:link w:val="CommentSubject"/>
    <w:uiPriority w:val="99"/>
    <w:semiHidden/>
    <w:rsid w:val="00950ACD"/>
    <w:rPr>
      <w:b/>
      <w:bCs/>
      <w:sz w:val="20"/>
      <w:szCs w:val="20"/>
    </w:rPr>
  </w:style>
  <w:style w:type="character" w:customStyle="1" w:styleId="Heading1Char">
    <w:name w:val="Heading 1 Char"/>
    <w:basedOn w:val="DefaultParagraphFont"/>
    <w:link w:val="Heading1"/>
    <w:uiPriority w:val="2"/>
    <w:rsid w:val="006E4AC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C4F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F55"/>
    <w:rPr>
      <w:rFonts w:ascii="Segoe UI" w:eastAsia="SimSun" w:hAnsi="Segoe UI" w:cs="Segoe UI"/>
      <w:sz w:val="18"/>
      <w:szCs w:val="18"/>
    </w:rPr>
  </w:style>
  <w:style w:type="paragraph" w:styleId="Revision">
    <w:name w:val="Revision"/>
    <w:hidden/>
    <w:uiPriority w:val="99"/>
    <w:semiHidden/>
    <w:rsid w:val="00AC4F55"/>
    <w:pPr>
      <w:spacing w:after="0" w:line="240" w:lineRule="auto"/>
    </w:pPr>
  </w:style>
  <w:style w:type="paragraph" w:customStyle="1" w:styleId="EndNoteBibliographyTitle">
    <w:name w:val="EndNote Bibliography Title"/>
    <w:basedOn w:val="Normal"/>
    <w:link w:val="EndNoteBibliographyTitleZchn"/>
    <w:rsid w:val="00AC4F55"/>
    <w:pPr>
      <w:spacing w:after="0"/>
      <w:jc w:val="center"/>
    </w:pPr>
    <w:rPr>
      <w:rFonts w:ascii="Calibri" w:hAnsi="Calibri" w:cs="Calibri"/>
      <w:noProof/>
      <w:lang w:val="en-US"/>
    </w:rPr>
  </w:style>
  <w:style w:type="character" w:customStyle="1" w:styleId="EndNoteBibliographyTitleZchn">
    <w:name w:val="EndNote Bibliography Title Zchn"/>
    <w:basedOn w:val="DefaultParagraphFont"/>
    <w:link w:val="EndNoteBibliographyTitle"/>
    <w:rsid w:val="00AC4F55"/>
    <w:rPr>
      <w:rFonts w:ascii="Calibri" w:hAnsi="Calibri" w:cs="Calibri"/>
      <w:noProof/>
      <w:lang w:val="en-US"/>
    </w:rPr>
  </w:style>
  <w:style w:type="paragraph" w:customStyle="1" w:styleId="EndNoteBibliography">
    <w:name w:val="EndNote Bibliography"/>
    <w:basedOn w:val="Normal"/>
    <w:link w:val="EndNoteBibliographyZchn"/>
    <w:rsid w:val="00AC4F55"/>
    <w:pPr>
      <w:spacing w:line="240" w:lineRule="auto"/>
    </w:pPr>
    <w:rPr>
      <w:rFonts w:ascii="Calibri" w:hAnsi="Calibri" w:cs="Calibri"/>
      <w:noProof/>
      <w:lang w:val="en-US"/>
    </w:rPr>
  </w:style>
  <w:style w:type="character" w:customStyle="1" w:styleId="EndNoteBibliographyZchn">
    <w:name w:val="EndNote Bibliography Zchn"/>
    <w:basedOn w:val="DefaultParagraphFont"/>
    <w:link w:val="EndNoteBibliography"/>
    <w:rsid w:val="00AC4F55"/>
    <w:rPr>
      <w:rFonts w:ascii="Calibri" w:hAnsi="Calibri" w:cs="Calibri"/>
      <w:noProof/>
      <w:lang w:val="en-US"/>
    </w:rPr>
  </w:style>
  <w:style w:type="table" w:styleId="TableGrid">
    <w:name w:val="Table Grid"/>
    <w:basedOn w:val="TableNormal"/>
    <w:uiPriority w:val="59"/>
    <w:rsid w:val="00AC4F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E4A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667C"/>
  </w:style>
  <w:style w:type="paragraph" w:styleId="Footer">
    <w:name w:val="footer"/>
    <w:basedOn w:val="Normal"/>
    <w:link w:val="FooterChar"/>
    <w:uiPriority w:val="99"/>
    <w:unhideWhenUsed/>
    <w:rsid w:val="009E4A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667C"/>
  </w:style>
  <w:style w:type="character" w:customStyle="1" w:styleId="Heading2Char">
    <w:name w:val="Heading 2 Char"/>
    <w:basedOn w:val="DefaultParagraphFont"/>
    <w:link w:val="Heading2"/>
    <w:uiPriority w:val="2"/>
    <w:rsid w:val="008D37D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53DD"/>
    <w:rPr>
      <w:color w:val="0563C1" w:themeColor="hyperlink"/>
      <w:u w:val="single"/>
    </w:rPr>
  </w:style>
  <w:style w:type="character" w:customStyle="1" w:styleId="NichtaufgelsteErwhnung1">
    <w:name w:val="Nicht aufgelöste Erwähnung1"/>
    <w:basedOn w:val="DefaultParagraphFont"/>
    <w:uiPriority w:val="99"/>
    <w:semiHidden/>
    <w:unhideWhenUsed/>
    <w:rsid w:val="00C053DD"/>
    <w:rPr>
      <w:color w:val="605E5C"/>
      <w:shd w:val="clear" w:color="auto" w:fill="E1DFDD"/>
    </w:rPr>
  </w:style>
  <w:style w:type="paragraph" w:styleId="TOC1">
    <w:name w:val="toc 1"/>
    <w:basedOn w:val="Normal"/>
    <w:next w:val="Normal"/>
    <w:autoRedefine/>
    <w:uiPriority w:val="39"/>
    <w:unhideWhenUsed/>
    <w:rsid w:val="00061442"/>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061442"/>
    <w:pPr>
      <w:spacing w:before="240" w:after="0"/>
    </w:pPr>
    <w:rPr>
      <w:rFonts w:cstheme="minorHAnsi"/>
      <w:b/>
      <w:bCs/>
      <w:sz w:val="20"/>
      <w:szCs w:val="20"/>
    </w:rPr>
  </w:style>
  <w:style w:type="paragraph" w:styleId="TOC3">
    <w:name w:val="toc 3"/>
    <w:basedOn w:val="Normal"/>
    <w:next w:val="Normal"/>
    <w:autoRedefine/>
    <w:uiPriority w:val="39"/>
    <w:unhideWhenUsed/>
    <w:rsid w:val="00061442"/>
    <w:pPr>
      <w:spacing w:after="0"/>
      <w:ind w:left="220"/>
    </w:pPr>
    <w:rPr>
      <w:rFonts w:cstheme="minorHAnsi"/>
      <w:sz w:val="20"/>
      <w:szCs w:val="20"/>
    </w:rPr>
  </w:style>
  <w:style w:type="paragraph" w:styleId="TOC4">
    <w:name w:val="toc 4"/>
    <w:basedOn w:val="Normal"/>
    <w:next w:val="Normal"/>
    <w:autoRedefine/>
    <w:uiPriority w:val="39"/>
    <w:unhideWhenUsed/>
    <w:rsid w:val="00061442"/>
    <w:pPr>
      <w:spacing w:after="0"/>
      <w:ind w:left="440"/>
    </w:pPr>
    <w:rPr>
      <w:rFonts w:cstheme="minorHAnsi"/>
      <w:sz w:val="20"/>
      <w:szCs w:val="20"/>
    </w:rPr>
  </w:style>
  <w:style w:type="paragraph" w:styleId="TOC5">
    <w:name w:val="toc 5"/>
    <w:basedOn w:val="Normal"/>
    <w:next w:val="Normal"/>
    <w:autoRedefine/>
    <w:uiPriority w:val="39"/>
    <w:unhideWhenUsed/>
    <w:rsid w:val="00061442"/>
    <w:pPr>
      <w:spacing w:after="0"/>
      <w:ind w:left="660"/>
    </w:pPr>
    <w:rPr>
      <w:rFonts w:cstheme="minorHAnsi"/>
      <w:sz w:val="20"/>
      <w:szCs w:val="20"/>
    </w:rPr>
  </w:style>
  <w:style w:type="paragraph" w:styleId="TOC6">
    <w:name w:val="toc 6"/>
    <w:basedOn w:val="Normal"/>
    <w:next w:val="Normal"/>
    <w:autoRedefine/>
    <w:uiPriority w:val="39"/>
    <w:unhideWhenUsed/>
    <w:rsid w:val="00061442"/>
    <w:pPr>
      <w:spacing w:after="0"/>
      <w:ind w:left="880"/>
    </w:pPr>
    <w:rPr>
      <w:rFonts w:cstheme="minorHAnsi"/>
      <w:sz w:val="20"/>
      <w:szCs w:val="20"/>
    </w:rPr>
  </w:style>
  <w:style w:type="paragraph" w:styleId="TOC7">
    <w:name w:val="toc 7"/>
    <w:basedOn w:val="Normal"/>
    <w:next w:val="Normal"/>
    <w:autoRedefine/>
    <w:uiPriority w:val="39"/>
    <w:unhideWhenUsed/>
    <w:rsid w:val="00061442"/>
    <w:pPr>
      <w:spacing w:after="0"/>
      <w:ind w:left="1100"/>
    </w:pPr>
    <w:rPr>
      <w:rFonts w:cstheme="minorHAnsi"/>
      <w:sz w:val="20"/>
      <w:szCs w:val="20"/>
    </w:rPr>
  </w:style>
  <w:style w:type="paragraph" w:styleId="TOC8">
    <w:name w:val="toc 8"/>
    <w:basedOn w:val="Normal"/>
    <w:next w:val="Normal"/>
    <w:autoRedefine/>
    <w:uiPriority w:val="39"/>
    <w:unhideWhenUsed/>
    <w:rsid w:val="00061442"/>
    <w:pPr>
      <w:spacing w:after="0"/>
      <w:ind w:left="1320"/>
    </w:pPr>
    <w:rPr>
      <w:rFonts w:cstheme="minorHAnsi"/>
      <w:sz w:val="20"/>
      <w:szCs w:val="20"/>
    </w:rPr>
  </w:style>
  <w:style w:type="paragraph" w:styleId="TOC9">
    <w:name w:val="toc 9"/>
    <w:basedOn w:val="Normal"/>
    <w:next w:val="Normal"/>
    <w:autoRedefine/>
    <w:uiPriority w:val="39"/>
    <w:unhideWhenUsed/>
    <w:rsid w:val="00061442"/>
    <w:pPr>
      <w:spacing w:after="0"/>
      <w:ind w:left="1540"/>
    </w:pPr>
    <w:rPr>
      <w:rFonts w:cstheme="minorHAnsi"/>
      <w:sz w:val="20"/>
      <w:szCs w:val="20"/>
    </w:rPr>
  </w:style>
  <w:style w:type="paragraph" w:styleId="ListParagraph">
    <w:name w:val="List Paragraph"/>
    <w:basedOn w:val="Normal"/>
    <w:uiPriority w:val="34"/>
    <w:qFormat/>
    <w:rsid w:val="004D41A1"/>
    <w:pPr>
      <w:ind w:left="720"/>
      <w:contextualSpacing/>
    </w:pPr>
  </w:style>
  <w:style w:type="paragraph" w:styleId="TOCHeading">
    <w:name w:val="TOC Heading"/>
    <w:basedOn w:val="Heading1"/>
    <w:next w:val="Normal"/>
    <w:uiPriority w:val="39"/>
    <w:unhideWhenUsed/>
    <w:qFormat/>
    <w:rsid w:val="0069627E"/>
    <w:pPr>
      <w:outlineLvl w:val="9"/>
    </w:pPr>
    <w:rPr>
      <w:lang w:eastAsia="de-DE"/>
    </w:rPr>
  </w:style>
  <w:style w:type="character" w:styleId="FollowedHyperlink">
    <w:name w:val="FollowedHyperlink"/>
    <w:basedOn w:val="DefaultParagraphFont"/>
    <w:uiPriority w:val="99"/>
    <w:semiHidden/>
    <w:unhideWhenUsed/>
    <w:rsid w:val="00A32977"/>
    <w:rPr>
      <w:color w:val="954F72" w:themeColor="followedHyperlink"/>
      <w:u w:val="single"/>
    </w:rPr>
  </w:style>
  <w:style w:type="character" w:styleId="PageNumber">
    <w:name w:val="page number"/>
    <w:basedOn w:val="DefaultParagraphFont"/>
    <w:uiPriority w:val="99"/>
    <w:semiHidden/>
    <w:unhideWhenUsed/>
    <w:rsid w:val="006003F1"/>
  </w:style>
  <w:style w:type="character" w:customStyle="1" w:styleId="Heading3Char">
    <w:name w:val="Heading 3 Char"/>
    <w:basedOn w:val="DefaultParagraphFont"/>
    <w:link w:val="Heading3"/>
    <w:uiPriority w:val="9"/>
    <w:rsid w:val="008C79B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21047"/>
    <w:rPr>
      <w:color w:val="605E5C"/>
      <w:shd w:val="clear" w:color="auto" w:fill="E1DFDD"/>
    </w:rPr>
  </w:style>
  <w:style w:type="paragraph" w:styleId="NoSpacing">
    <w:name w:val="No Spacing"/>
    <w:link w:val="NoSpacingChar"/>
    <w:uiPriority w:val="1"/>
    <w:qFormat/>
    <w:rsid w:val="00D1165E"/>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D1165E"/>
    <w:rPr>
      <w:rFonts w:eastAsiaTheme="minorEastAsia"/>
      <w:lang w:eastAsia="de-DE"/>
    </w:rPr>
  </w:style>
  <w:style w:type="paragraph" w:customStyle="1" w:styleId="paragraph">
    <w:name w:val="paragraph"/>
    <w:basedOn w:val="Normal"/>
    <w:rsid w:val="007775F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7775F0"/>
  </w:style>
  <w:style w:type="character" w:customStyle="1" w:styleId="eop">
    <w:name w:val="eop"/>
    <w:basedOn w:val="DefaultParagraphFont"/>
    <w:rsid w:val="007775F0"/>
  </w:style>
  <w:style w:type="character" w:customStyle="1" w:styleId="apple-converted-space">
    <w:name w:val="apple-converted-space"/>
    <w:basedOn w:val="DefaultParagraphFont"/>
    <w:rsid w:val="007775F0"/>
  </w:style>
  <w:style w:type="character" w:customStyle="1" w:styleId="tabchar">
    <w:name w:val="tabchar"/>
    <w:basedOn w:val="DefaultParagraphFont"/>
    <w:rsid w:val="007775F0"/>
  </w:style>
  <w:style w:type="paragraph" w:styleId="Caption">
    <w:name w:val="caption"/>
    <w:basedOn w:val="Normal"/>
    <w:next w:val="Normal"/>
    <w:uiPriority w:val="35"/>
    <w:unhideWhenUsed/>
    <w:qFormat/>
    <w:rsid w:val="007775F0"/>
    <w:pPr>
      <w:spacing w:after="200" w:line="240" w:lineRule="auto"/>
    </w:pPr>
    <w:rPr>
      <w:rFonts w:eastAsiaTheme="minorHAnsi"/>
      <w:i/>
      <w:iCs/>
      <w:color w:val="44546A" w:themeColor="text2"/>
      <w:sz w:val="18"/>
      <w:szCs w:val="18"/>
    </w:rPr>
  </w:style>
  <w:style w:type="table" w:styleId="GridTable4-Accent1">
    <w:name w:val="Grid Table 4 Accent 1"/>
    <w:basedOn w:val="TableNormal"/>
    <w:uiPriority w:val="49"/>
    <w:rsid w:val="007775F0"/>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775F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7775F0"/>
    <w:rPr>
      <w:b/>
      <w:bCs/>
    </w:rPr>
  </w:style>
  <w:style w:type="character" w:styleId="Emphasis">
    <w:name w:val="Emphasis"/>
    <w:basedOn w:val="DefaultParagraphFont"/>
    <w:uiPriority w:val="20"/>
    <w:qFormat/>
    <w:rsid w:val="007775F0"/>
    <w:rPr>
      <w:i/>
      <w:iCs/>
    </w:rPr>
  </w:style>
  <w:style w:type="paragraph" w:customStyle="1" w:styleId="AuthorList">
    <w:name w:val="Author List"/>
    <w:aliases w:val="Keywords,Abstract"/>
    <w:basedOn w:val="Subtitle"/>
    <w:next w:val="Normal"/>
    <w:uiPriority w:val="1"/>
    <w:qFormat/>
    <w:rsid w:val="00800B7F"/>
    <w:pPr>
      <w:numPr>
        <w:ilvl w:val="0"/>
      </w:numPr>
      <w:spacing w:before="240" w:after="240" w:line="240" w:lineRule="auto"/>
    </w:pPr>
    <w:rPr>
      <w:rFonts w:ascii="Times New Roman" w:eastAsiaTheme="minorHAnsi" w:hAnsi="Times New Roman" w:cs="Times New Roman"/>
      <w:b/>
      <w:color w:val="auto"/>
      <w:spacing w:val="0"/>
      <w:sz w:val="24"/>
      <w:szCs w:val="24"/>
      <w:lang w:val="en-US"/>
    </w:rPr>
  </w:style>
  <w:style w:type="paragraph" w:styleId="Subtitle">
    <w:name w:val="Subtitle"/>
    <w:basedOn w:val="Normal"/>
    <w:next w:val="Normal"/>
    <w:link w:val="SubtitleChar"/>
    <w:uiPriority w:val="11"/>
    <w:qFormat/>
    <w:rsid w:val="00800B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0B7F"/>
    <w:rPr>
      <w:rFonts w:eastAsiaTheme="minorEastAsia"/>
      <w:color w:val="5A5A5A" w:themeColor="text1" w:themeTint="A5"/>
      <w:spacing w:val="15"/>
    </w:rPr>
  </w:style>
  <w:style w:type="table" w:customStyle="1" w:styleId="Table">
    <w:name w:val="Table"/>
    <w:semiHidden/>
    <w:unhideWhenUsed/>
    <w:qFormat/>
    <w:rsid w:val="00A24283"/>
    <w:pPr>
      <w:spacing w:after="200" w:line="240" w:lineRule="auto"/>
    </w:pPr>
    <w:rPr>
      <w:rFonts w:eastAsiaTheme="minorHAnsi"/>
      <w:sz w:val="24"/>
      <w:szCs w:val="24"/>
      <w:lang w:val="en-US" w:eastAsia="zh-CN"/>
    </w:rPr>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Compact">
    <w:name w:val="Compact"/>
    <w:basedOn w:val="BodyText"/>
    <w:qFormat/>
    <w:rsid w:val="00071D0A"/>
    <w:pPr>
      <w:spacing w:before="36" w:after="36" w:line="240" w:lineRule="auto"/>
    </w:pPr>
    <w:rPr>
      <w:rFonts w:eastAsiaTheme="minorHAnsi"/>
      <w:sz w:val="24"/>
      <w:szCs w:val="24"/>
      <w:lang w:val="en-US"/>
    </w:rPr>
  </w:style>
  <w:style w:type="paragraph" w:styleId="BodyText">
    <w:name w:val="Body Text"/>
    <w:basedOn w:val="Normal"/>
    <w:link w:val="BodyTextChar"/>
    <w:uiPriority w:val="99"/>
    <w:semiHidden/>
    <w:unhideWhenUsed/>
    <w:rsid w:val="00071D0A"/>
    <w:pPr>
      <w:spacing w:after="120"/>
    </w:pPr>
  </w:style>
  <w:style w:type="character" w:customStyle="1" w:styleId="BodyTextChar">
    <w:name w:val="Body Text Char"/>
    <w:basedOn w:val="DefaultParagraphFont"/>
    <w:link w:val="BodyText"/>
    <w:uiPriority w:val="99"/>
    <w:semiHidden/>
    <w:rsid w:val="00071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83232">
      <w:bodyDiv w:val="1"/>
      <w:marLeft w:val="0"/>
      <w:marRight w:val="0"/>
      <w:marTop w:val="0"/>
      <w:marBottom w:val="0"/>
      <w:divBdr>
        <w:top w:val="none" w:sz="0" w:space="0" w:color="auto"/>
        <w:left w:val="none" w:sz="0" w:space="0" w:color="auto"/>
        <w:bottom w:val="none" w:sz="0" w:space="0" w:color="auto"/>
        <w:right w:val="none" w:sz="0" w:space="0" w:color="auto"/>
      </w:divBdr>
      <w:divsChild>
        <w:div w:id="476149206">
          <w:marLeft w:val="0"/>
          <w:marRight w:val="0"/>
          <w:marTop w:val="0"/>
          <w:marBottom w:val="0"/>
          <w:divBdr>
            <w:top w:val="none" w:sz="0" w:space="0" w:color="auto"/>
            <w:left w:val="none" w:sz="0" w:space="0" w:color="auto"/>
            <w:bottom w:val="none" w:sz="0" w:space="0" w:color="auto"/>
            <w:right w:val="none" w:sz="0" w:space="0" w:color="auto"/>
          </w:divBdr>
          <w:divsChild>
            <w:div w:id="1455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3939">
      <w:bodyDiv w:val="1"/>
      <w:marLeft w:val="0"/>
      <w:marRight w:val="0"/>
      <w:marTop w:val="0"/>
      <w:marBottom w:val="0"/>
      <w:divBdr>
        <w:top w:val="none" w:sz="0" w:space="0" w:color="auto"/>
        <w:left w:val="none" w:sz="0" w:space="0" w:color="auto"/>
        <w:bottom w:val="none" w:sz="0" w:space="0" w:color="auto"/>
        <w:right w:val="none" w:sz="0" w:space="0" w:color="auto"/>
      </w:divBdr>
    </w:div>
    <w:div w:id="179706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e306cd910711406c"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projekte.uni-erfurt.de/cosmo2020/web/topic/impfung/10-impfungen/"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1C1E0-4625-4F90-B385-BBC161403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10184</Words>
  <Characters>58055</Characters>
  <Application>Microsoft Office Word</Application>
  <DocSecurity>0</DocSecurity>
  <Lines>483</Lines>
  <Paragraphs>136</Paragraphs>
  <ScaleCrop>false</ScaleCrop>
  <Company/>
  <LinksUpToDate>false</LinksUpToDate>
  <CharactersWithSpaces>68103</CharactersWithSpaces>
  <SharedDoc>false</SharedDoc>
  <HLinks>
    <vt:vector size="138" baseType="variant">
      <vt:variant>
        <vt:i4>458835</vt:i4>
      </vt:variant>
      <vt:variant>
        <vt:i4>305</vt:i4>
      </vt:variant>
      <vt:variant>
        <vt:i4>0</vt:i4>
      </vt:variant>
      <vt:variant>
        <vt:i4>5</vt:i4>
      </vt:variant>
      <vt:variant>
        <vt:lpwstr>https://www.facebook.com/groups/275735445867371/</vt:lpwstr>
      </vt:variant>
      <vt:variant>
        <vt:lpwstr/>
      </vt:variant>
      <vt:variant>
        <vt:i4>3211381</vt:i4>
      </vt:variant>
      <vt:variant>
        <vt:i4>302</vt:i4>
      </vt:variant>
      <vt:variant>
        <vt:i4>0</vt:i4>
      </vt:variant>
      <vt:variant>
        <vt:i4>5</vt:i4>
      </vt:variant>
      <vt:variant>
        <vt:lpwstr>https://www.uni-bremen.de/</vt:lpwstr>
      </vt:variant>
      <vt:variant>
        <vt:lpwstr/>
      </vt:variant>
      <vt:variant>
        <vt:i4>9</vt:i4>
      </vt:variant>
      <vt:variant>
        <vt:i4>299</vt:i4>
      </vt:variant>
      <vt:variant>
        <vt:i4>0</vt:i4>
      </vt:variant>
      <vt:variant>
        <vt:i4>5</vt:i4>
      </vt:variant>
      <vt:variant>
        <vt:lpwstr>https://www.uni-bremen.de/fb11/studium/epidemiologie-msc</vt:lpwstr>
      </vt:variant>
      <vt:variant>
        <vt:lpwstr/>
      </vt:variant>
      <vt:variant>
        <vt:i4>2031664</vt:i4>
      </vt:variant>
      <vt:variant>
        <vt:i4>116</vt:i4>
      </vt:variant>
      <vt:variant>
        <vt:i4>0</vt:i4>
      </vt:variant>
      <vt:variant>
        <vt:i4>5</vt:i4>
      </vt:variant>
      <vt:variant>
        <vt:lpwstr/>
      </vt:variant>
      <vt:variant>
        <vt:lpwstr>_Toc83908893</vt:lpwstr>
      </vt:variant>
      <vt:variant>
        <vt:i4>1966128</vt:i4>
      </vt:variant>
      <vt:variant>
        <vt:i4>110</vt:i4>
      </vt:variant>
      <vt:variant>
        <vt:i4>0</vt:i4>
      </vt:variant>
      <vt:variant>
        <vt:i4>5</vt:i4>
      </vt:variant>
      <vt:variant>
        <vt:lpwstr/>
      </vt:variant>
      <vt:variant>
        <vt:lpwstr>_Toc83908892</vt:lpwstr>
      </vt:variant>
      <vt:variant>
        <vt:i4>1900592</vt:i4>
      </vt:variant>
      <vt:variant>
        <vt:i4>104</vt:i4>
      </vt:variant>
      <vt:variant>
        <vt:i4>0</vt:i4>
      </vt:variant>
      <vt:variant>
        <vt:i4>5</vt:i4>
      </vt:variant>
      <vt:variant>
        <vt:lpwstr/>
      </vt:variant>
      <vt:variant>
        <vt:lpwstr>_Toc83908891</vt:lpwstr>
      </vt:variant>
      <vt:variant>
        <vt:i4>1835056</vt:i4>
      </vt:variant>
      <vt:variant>
        <vt:i4>98</vt:i4>
      </vt:variant>
      <vt:variant>
        <vt:i4>0</vt:i4>
      </vt:variant>
      <vt:variant>
        <vt:i4>5</vt:i4>
      </vt:variant>
      <vt:variant>
        <vt:lpwstr/>
      </vt:variant>
      <vt:variant>
        <vt:lpwstr>_Toc83908890</vt:lpwstr>
      </vt:variant>
      <vt:variant>
        <vt:i4>1310782</vt:i4>
      </vt:variant>
      <vt:variant>
        <vt:i4>92</vt:i4>
      </vt:variant>
      <vt:variant>
        <vt:i4>0</vt:i4>
      </vt:variant>
      <vt:variant>
        <vt:i4>5</vt:i4>
      </vt:variant>
      <vt:variant>
        <vt:lpwstr/>
      </vt:variant>
      <vt:variant>
        <vt:lpwstr>_Toc83908878</vt:lpwstr>
      </vt:variant>
      <vt:variant>
        <vt:i4>1769534</vt:i4>
      </vt:variant>
      <vt:variant>
        <vt:i4>86</vt:i4>
      </vt:variant>
      <vt:variant>
        <vt:i4>0</vt:i4>
      </vt:variant>
      <vt:variant>
        <vt:i4>5</vt:i4>
      </vt:variant>
      <vt:variant>
        <vt:lpwstr/>
      </vt:variant>
      <vt:variant>
        <vt:lpwstr>_Toc83908877</vt:lpwstr>
      </vt:variant>
      <vt:variant>
        <vt:i4>1703998</vt:i4>
      </vt:variant>
      <vt:variant>
        <vt:i4>80</vt:i4>
      </vt:variant>
      <vt:variant>
        <vt:i4>0</vt:i4>
      </vt:variant>
      <vt:variant>
        <vt:i4>5</vt:i4>
      </vt:variant>
      <vt:variant>
        <vt:lpwstr/>
      </vt:variant>
      <vt:variant>
        <vt:lpwstr>_Toc83908876</vt:lpwstr>
      </vt:variant>
      <vt:variant>
        <vt:i4>1638462</vt:i4>
      </vt:variant>
      <vt:variant>
        <vt:i4>74</vt:i4>
      </vt:variant>
      <vt:variant>
        <vt:i4>0</vt:i4>
      </vt:variant>
      <vt:variant>
        <vt:i4>5</vt:i4>
      </vt:variant>
      <vt:variant>
        <vt:lpwstr/>
      </vt:variant>
      <vt:variant>
        <vt:lpwstr>_Toc83908875</vt:lpwstr>
      </vt:variant>
      <vt:variant>
        <vt:i4>1572926</vt:i4>
      </vt:variant>
      <vt:variant>
        <vt:i4>68</vt:i4>
      </vt:variant>
      <vt:variant>
        <vt:i4>0</vt:i4>
      </vt:variant>
      <vt:variant>
        <vt:i4>5</vt:i4>
      </vt:variant>
      <vt:variant>
        <vt:lpwstr/>
      </vt:variant>
      <vt:variant>
        <vt:lpwstr>_Toc83908874</vt:lpwstr>
      </vt:variant>
      <vt:variant>
        <vt:i4>2031678</vt:i4>
      </vt:variant>
      <vt:variant>
        <vt:i4>62</vt:i4>
      </vt:variant>
      <vt:variant>
        <vt:i4>0</vt:i4>
      </vt:variant>
      <vt:variant>
        <vt:i4>5</vt:i4>
      </vt:variant>
      <vt:variant>
        <vt:lpwstr/>
      </vt:variant>
      <vt:variant>
        <vt:lpwstr>_Toc83908873</vt:lpwstr>
      </vt:variant>
      <vt:variant>
        <vt:i4>1966142</vt:i4>
      </vt:variant>
      <vt:variant>
        <vt:i4>56</vt:i4>
      </vt:variant>
      <vt:variant>
        <vt:i4>0</vt:i4>
      </vt:variant>
      <vt:variant>
        <vt:i4>5</vt:i4>
      </vt:variant>
      <vt:variant>
        <vt:lpwstr/>
      </vt:variant>
      <vt:variant>
        <vt:lpwstr>_Toc83908872</vt:lpwstr>
      </vt:variant>
      <vt:variant>
        <vt:i4>1900606</vt:i4>
      </vt:variant>
      <vt:variant>
        <vt:i4>50</vt:i4>
      </vt:variant>
      <vt:variant>
        <vt:i4>0</vt:i4>
      </vt:variant>
      <vt:variant>
        <vt:i4>5</vt:i4>
      </vt:variant>
      <vt:variant>
        <vt:lpwstr/>
      </vt:variant>
      <vt:variant>
        <vt:lpwstr>_Toc83908871</vt:lpwstr>
      </vt:variant>
      <vt:variant>
        <vt:i4>1835070</vt:i4>
      </vt:variant>
      <vt:variant>
        <vt:i4>44</vt:i4>
      </vt:variant>
      <vt:variant>
        <vt:i4>0</vt:i4>
      </vt:variant>
      <vt:variant>
        <vt:i4>5</vt:i4>
      </vt:variant>
      <vt:variant>
        <vt:lpwstr/>
      </vt:variant>
      <vt:variant>
        <vt:lpwstr>_Toc83908870</vt:lpwstr>
      </vt:variant>
      <vt:variant>
        <vt:i4>1376319</vt:i4>
      </vt:variant>
      <vt:variant>
        <vt:i4>38</vt:i4>
      </vt:variant>
      <vt:variant>
        <vt:i4>0</vt:i4>
      </vt:variant>
      <vt:variant>
        <vt:i4>5</vt:i4>
      </vt:variant>
      <vt:variant>
        <vt:lpwstr/>
      </vt:variant>
      <vt:variant>
        <vt:lpwstr>_Toc83908869</vt:lpwstr>
      </vt:variant>
      <vt:variant>
        <vt:i4>1310783</vt:i4>
      </vt:variant>
      <vt:variant>
        <vt:i4>32</vt:i4>
      </vt:variant>
      <vt:variant>
        <vt:i4>0</vt:i4>
      </vt:variant>
      <vt:variant>
        <vt:i4>5</vt:i4>
      </vt:variant>
      <vt:variant>
        <vt:lpwstr/>
      </vt:variant>
      <vt:variant>
        <vt:lpwstr>_Toc83908868</vt:lpwstr>
      </vt:variant>
      <vt:variant>
        <vt:i4>1769535</vt:i4>
      </vt:variant>
      <vt:variant>
        <vt:i4>26</vt:i4>
      </vt:variant>
      <vt:variant>
        <vt:i4>0</vt:i4>
      </vt:variant>
      <vt:variant>
        <vt:i4>5</vt:i4>
      </vt:variant>
      <vt:variant>
        <vt:lpwstr/>
      </vt:variant>
      <vt:variant>
        <vt:lpwstr>_Toc83908867</vt:lpwstr>
      </vt:variant>
      <vt:variant>
        <vt:i4>1703999</vt:i4>
      </vt:variant>
      <vt:variant>
        <vt:i4>20</vt:i4>
      </vt:variant>
      <vt:variant>
        <vt:i4>0</vt:i4>
      </vt:variant>
      <vt:variant>
        <vt:i4>5</vt:i4>
      </vt:variant>
      <vt:variant>
        <vt:lpwstr/>
      </vt:variant>
      <vt:variant>
        <vt:lpwstr>_Toc83908866</vt:lpwstr>
      </vt:variant>
      <vt:variant>
        <vt:i4>1638463</vt:i4>
      </vt:variant>
      <vt:variant>
        <vt:i4>14</vt:i4>
      </vt:variant>
      <vt:variant>
        <vt:i4>0</vt:i4>
      </vt:variant>
      <vt:variant>
        <vt:i4>5</vt:i4>
      </vt:variant>
      <vt:variant>
        <vt:lpwstr/>
      </vt:variant>
      <vt:variant>
        <vt:lpwstr>_Toc83908865</vt:lpwstr>
      </vt:variant>
      <vt:variant>
        <vt:i4>1572927</vt:i4>
      </vt:variant>
      <vt:variant>
        <vt:i4>8</vt:i4>
      </vt:variant>
      <vt:variant>
        <vt:i4>0</vt:i4>
      </vt:variant>
      <vt:variant>
        <vt:i4>5</vt:i4>
      </vt:variant>
      <vt:variant>
        <vt:lpwstr/>
      </vt:variant>
      <vt:variant>
        <vt:lpwstr>_Toc83908864</vt:lpwstr>
      </vt:variant>
      <vt:variant>
        <vt:i4>2031679</vt:i4>
      </vt:variant>
      <vt:variant>
        <vt:i4>2</vt:i4>
      </vt:variant>
      <vt:variant>
        <vt:i4>0</vt:i4>
      </vt:variant>
      <vt:variant>
        <vt:i4>5</vt:i4>
      </vt:variant>
      <vt:variant>
        <vt:lpwstr/>
      </vt:variant>
      <vt:variant>
        <vt:lpwstr>_Toc83908863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Neumann</dc:creator>
  <cp:keywords/>
  <cp:lastModifiedBy>Zehui Bai</cp:lastModifiedBy>
  <cp:revision>453</cp:revision>
  <cp:lastPrinted>2021-09-30T00:04:00Z</cp:lastPrinted>
  <dcterms:created xsi:type="dcterms:W3CDTF">2021-11-01T08:06:00Z</dcterms:created>
  <dcterms:modified xsi:type="dcterms:W3CDTF">2022-03-06T10:57:00Z</dcterms:modified>
</cp:coreProperties>
</file>