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E1C127" w14:textId="440B99F7" w:rsidR="00EE19A2" w:rsidRPr="00D66DEB" w:rsidRDefault="00D66DEB" w:rsidP="00B36A63">
      <w:pPr>
        <w:spacing w:after="160" w:line="259" w:lineRule="auto"/>
        <w:rPr>
          <w:rFonts w:eastAsia="Calibri" w:cs="Arial"/>
          <w:b/>
          <w:bCs/>
          <w:sz w:val="24"/>
          <w:szCs w:val="24"/>
        </w:rPr>
      </w:pPr>
      <w:r w:rsidRPr="00D66DEB">
        <w:rPr>
          <w:rFonts w:eastAsia="Calibri" w:cs="Arial"/>
          <w:b/>
          <w:bCs/>
          <w:sz w:val="24"/>
          <w:szCs w:val="24"/>
        </w:rPr>
        <w:t>Ophthalmology training- additional material</w:t>
      </w:r>
    </w:p>
    <w:p w14:paraId="63892CA7" w14:textId="0687FD9B" w:rsidR="00EE19A2" w:rsidRDefault="00EE19A2" w:rsidP="00B36A63">
      <w:pPr>
        <w:spacing w:after="160" w:line="259" w:lineRule="auto"/>
        <w:rPr>
          <w:rFonts w:eastAsia="Calibri" w:cs="Arial"/>
          <w:b/>
          <w:bCs/>
          <w:szCs w:val="20"/>
        </w:rPr>
      </w:pPr>
    </w:p>
    <w:p w14:paraId="420FC0C5" w14:textId="49B1BB0E" w:rsidR="00B36A63" w:rsidRPr="00B36A63" w:rsidRDefault="00B36A63" w:rsidP="00B36A63">
      <w:pPr>
        <w:spacing w:after="160" w:line="259" w:lineRule="auto"/>
        <w:rPr>
          <w:rFonts w:eastAsia="Calibri" w:cs="Arial"/>
          <w:b/>
          <w:bCs/>
          <w:szCs w:val="20"/>
        </w:rPr>
      </w:pPr>
      <w:r w:rsidRPr="00B36A63">
        <w:rPr>
          <w:rFonts w:eastAsia="Calibri" w:cs="Arial"/>
          <w:noProof/>
          <w:szCs w:val="20"/>
          <w:lang w:val="de-DE"/>
        </w:rPr>
        <w:drawing>
          <wp:anchor distT="0" distB="0" distL="114300" distR="114300" simplePos="0" relativeHeight="251659264" behindDoc="0" locked="0" layoutInCell="1" allowOverlap="1" wp14:anchorId="7AE4B3B9" wp14:editId="3EB24EEB">
            <wp:simplePos x="0" y="0"/>
            <wp:positionH relativeFrom="column">
              <wp:posOffset>3316605</wp:posOffset>
            </wp:positionH>
            <wp:positionV relativeFrom="paragraph">
              <wp:posOffset>213995</wp:posOffset>
            </wp:positionV>
            <wp:extent cx="3634105" cy="2836545"/>
            <wp:effectExtent l="0" t="0" r="4445" b="1905"/>
            <wp:wrapSquare wrapText="bothSides"/>
            <wp:docPr id="6" name="Picture 5">
              <a:extLst xmlns:a="http://schemas.openxmlformats.org/drawingml/2006/main">
                <a:ext uri="{FF2B5EF4-FFF2-40B4-BE49-F238E27FC236}">
                  <a16:creationId xmlns:a16="http://schemas.microsoft.com/office/drawing/2014/main" id="{1672A436-6267-44A9-8AA7-BADC1353F9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672A436-6267-44A9-8AA7-BADC1353F93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4105" cy="2836545"/>
                    </a:xfrm>
                    <a:prstGeom prst="rect">
                      <a:avLst/>
                    </a:prstGeom>
                  </pic:spPr>
                </pic:pic>
              </a:graphicData>
            </a:graphic>
            <wp14:sizeRelH relativeFrom="margin">
              <wp14:pctWidth>0</wp14:pctWidth>
            </wp14:sizeRelH>
            <wp14:sizeRelV relativeFrom="margin">
              <wp14:pctHeight>0</wp14:pctHeight>
            </wp14:sizeRelV>
          </wp:anchor>
        </w:drawing>
      </w:r>
      <w:r w:rsidRPr="00B36A63">
        <w:rPr>
          <w:rFonts w:eastAsia="Calibri" w:cs="Arial"/>
          <w:b/>
          <w:bCs/>
          <w:szCs w:val="20"/>
        </w:rPr>
        <w:t>Anatomy of the eye</w:t>
      </w:r>
    </w:p>
    <w:p w14:paraId="71632B8B" w14:textId="3C4E73E4" w:rsidR="00B36A63" w:rsidRPr="00B36A63" w:rsidRDefault="00B36A63" w:rsidP="00EE19A2">
      <w:pPr>
        <w:spacing w:after="0" w:line="240" w:lineRule="auto"/>
        <w:ind w:left="180" w:hanging="180"/>
        <w:jc w:val="both"/>
        <w:rPr>
          <w:rFonts w:eastAsia="Calibri" w:cs="Arial"/>
          <w:szCs w:val="20"/>
        </w:rPr>
      </w:pPr>
      <w:r w:rsidRPr="00195CE2">
        <w:rPr>
          <w:rFonts w:eastAsia="Calibri" w:cs="Arial"/>
          <w:b/>
          <w:bCs/>
          <w:szCs w:val="20"/>
        </w:rPr>
        <w:t>Anterior chamber</w:t>
      </w:r>
      <w:r w:rsidRPr="00B36A63">
        <w:rPr>
          <w:rFonts w:eastAsia="Calibri" w:cs="Arial"/>
          <w:szCs w:val="20"/>
        </w:rPr>
        <w:t>-</w:t>
      </w:r>
      <w:r w:rsidR="00FC15EE">
        <w:rPr>
          <w:rFonts w:eastAsia="Calibri" w:cs="Arial"/>
          <w:szCs w:val="20"/>
        </w:rPr>
        <w:t xml:space="preserve"> </w:t>
      </w:r>
      <w:r w:rsidRPr="00B36A63">
        <w:rPr>
          <w:rFonts w:eastAsia="Calibri" w:cs="Arial"/>
          <w:szCs w:val="20"/>
        </w:rPr>
        <w:t>the front section of the eye’s interior where aqueous humor flows in and out, providing nourishment to the eye and surrounding tissues.</w:t>
      </w:r>
    </w:p>
    <w:p w14:paraId="048A5582" w14:textId="3C804624" w:rsidR="00B36A63" w:rsidRPr="00B36A63" w:rsidRDefault="00B36A63" w:rsidP="00EE19A2">
      <w:pPr>
        <w:spacing w:after="0" w:line="240" w:lineRule="auto"/>
        <w:ind w:left="180" w:hanging="180"/>
        <w:jc w:val="both"/>
        <w:rPr>
          <w:rFonts w:eastAsia="Calibri" w:cs="Arial"/>
          <w:szCs w:val="20"/>
        </w:rPr>
      </w:pPr>
      <w:r w:rsidRPr="00195CE2">
        <w:rPr>
          <w:rFonts w:eastAsia="Calibri" w:cs="Arial"/>
          <w:b/>
          <w:bCs/>
          <w:szCs w:val="20"/>
        </w:rPr>
        <w:t>Aqueous humor</w:t>
      </w:r>
      <w:r w:rsidRPr="00B36A63">
        <w:rPr>
          <w:rFonts w:eastAsia="Calibri" w:cs="Arial"/>
          <w:szCs w:val="20"/>
        </w:rPr>
        <w:t xml:space="preserve">- transparent watery fluid in the front of the eye filling the space between cornea and lens, i.e. both the anterior and posterior eye chamber. </w:t>
      </w:r>
    </w:p>
    <w:p w14:paraId="49FEFFD1" w14:textId="08AB2147" w:rsidR="00B36A63" w:rsidRPr="00B36A63" w:rsidRDefault="00B36A63" w:rsidP="00EE19A2">
      <w:pPr>
        <w:spacing w:after="0" w:line="240" w:lineRule="auto"/>
        <w:ind w:left="180" w:hanging="180"/>
        <w:jc w:val="both"/>
        <w:rPr>
          <w:rFonts w:eastAsia="Calibri" w:cs="Arial"/>
          <w:szCs w:val="20"/>
        </w:rPr>
      </w:pPr>
      <w:r w:rsidRPr="00195CE2">
        <w:rPr>
          <w:rFonts w:eastAsia="Calibri" w:cs="Arial"/>
          <w:b/>
          <w:bCs/>
          <w:szCs w:val="20"/>
        </w:rPr>
        <w:t>Ciliary body</w:t>
      </w:r>
      <w:r w:rsidRPr="00B36A63">
        <w:rPr>
          <w:rFonts w:eastAsia="Calibri" w:cs="Arial"/>
          <w:szCs w:val="20"/>
        </w:rPr>
        <w:t>-</w:t>
      </w:r>
      <w:r w:rsidR="00FC15EE">
        <w:rPr>
          <w:rFonts w:eastAsia="Calibri" w:cs="Arial"/>
          <w:szCs w:val="20"/>
        </w:rPr>
        <w:t xml:space="preserve"> </w:t>
      </w:r>
      <w:r w:rsidRPr="00B36A63">
        <w:rPr>
          <w:rFonts w:eastAsia="Calibri" w:cs="Arial"/>
          <w:szCs w:val="20"/>
        </w:rPr>
        <w:t>produces aqueous humor; ciliary muscle controls the shape of the lens</w:t>
      </w:r>
    </w:p>
    <w:p w14:paraId="56A8D97A" w14:textId="74F5BE49" w:rsidR="00B36A63" w:rsidRPr="00B36A63" w:rsidRDefault="00B36A63" w:rsidP="00EE19A2">
      <w:pPr>
        <w:spacing w:after="0" w:line="240" w:lineRule="auto"/>
        <w:ind w:left="180" w:hanging="180"/>
        <w:jc w:val="both"/>
        <w:rPr>
          <w:rFonts w:eastAsia="Calibri" w:cs="Arial"/>
          <w:szCs w:val="20"/>
        </w:rPr>
      </w:pPr>
      <w:r w:rsidRPr="00195CE2">
        <w:rPr>
          <w:rFonts w:eastAsia="Calibri" w:cs="Arial"/>
          <w:b/>
          <w:bCs/>
          <w:szCs w:val="20"/>
        </w:rPr>
        <w:t>Cornea</w:t>
      </w:r>
      <w:r w:rsidRPr="00B36A63">
        <w:rPr>
          <w:rFonts w:eastAsia="Calibri" w:cs="Arial"/>
          <w:szCs w:val="20"/>
        </w:rPr>
        <w:t>- the clear, dome-shaped surface that covers the front of the eye.</w:t>
      </w:r>
    </w:p>
    <w:p w14:paraId="26AC1462" w14:textId="369E2E98" w:rsidR="00B36A63" w:rsidRPr="00B36A63" w:rsidRDefault="00B36A63" w:rsidP="00EE19A2">
      <w:pPr>
        <w:spacing w:after="0" w:line="240" w:lineRule="auto"/>
        <w:ind w:left="180" w:hanging="180"/>
        <w:jc w:val="both"/>
        <w:rPr>
          <w:rFonts w:eastAsia="Calibri" w:cs="Arial"/>
          <w:szCs w:val="20"/>
        </w:rPr>
      </w:pPr>
      <w:r w:rsidRPr="00195CE2">
        <w:rPr>
          <w:rFonts w:eastAsia="Calibri" w:cs="Arial"/>
          <w:b/>
          <w:bCs/>
          <w:szCs w:val="20"/>
        </w:rPr>
        <w:t>Iris</w:t>
      </w:r>
      <w:r w:rsidRPr="00B36A63">
        <w:rPr>
          <w:rFonts w:eastAsia="Calibri" w:cs="Arial"/>
          <w:szCs w:val="20"/>
        </w:rPr>
        <w:t>- the pigmented part of the eye surrounding the pupil, responsible for regulating the size of the pupil and thereby the amount of light entering the eye.</w:t>
      </w:r>
    </w:p>
    <w:p w14:paraId="3296BF21" w14:textId="1584656E" w:rsidR="00B36A63" w:rsidRPr="00B36A63" w:rsidRDefault="00B36A63" w:rsidP="00EE19A2">
      <w:pPr>
        <w:spacing w:after="0" w:line="240" w:lineRule="auto"/>
        <w:ind w:left="180" w:hanging="180"/>
        <w:jc w:val="both"/>
        <w:rPr>
          <w:rFonts w:eastAsia="Calibri" w:cs="Arial"/>
          <w:szCs w:val="20"/>
        </w:rPr>
      </w:pPr>
      <w:r w:rsidRPr="00195CE2">
        <w:rPr>
          <w:rFonts w:eastAsia="Calibri" w:cs="Arial"/>
          <w:b/>
          <w:bCs/>
          <w:szCs w:val="20"/>
        </w:rPr>
        <w:t>Pupil</w:t>
      </w:r>
      <w:r w:rsidRPr="00B36A63">
        <w:rPr>
          <w:rFonts w:eastAsia="Calibri" w:cs="Arial"/>
          <w:szCs w:val="20"/>
        </w:rPr>
        <w:t>- the opening in the middle of the iris through which light passes onto the lens.</w:t>
      </w:r>
    </w:p>
    <w:p w14:paraId="5C2F326C" w14:textId="528203E7" w:rsidR="00B36A63" w:rsidRPr="00B36A63" w:rsidRDefault="00B36A63" w:rsidP="00EE19A2">
      <w:pPr>
        <w:spacing w:after="0" w:line="240" w:lineRule="auto"/>
        <w:ind w:left="180" w:hanging="180"/>
        <w:jc w:val="both"/>
        <w:rPr>
          <w:rFonts w:eastAsia="Calibri" w:cs="Arial"/>
          <w:szCs w:val="20"/>
        </w:rPr>
      </w:pPr>
      <w:r w:rsidRPr="00195CE2">
        <w:rPr>
          <w:rFonts w:eastAsia="Calibri" w:cs="Arial"/>
          <w:b/>
          <w:bCs/>
          <w:szCs w:val="20"/>
        </w:rPr>
        <w:t>Lens (crystalline lens)</w:t>
      </w:r>
      <w:r w:rsidRPr="00B36A63">
        <w:rPr>
          <w:rFonts w:eastAsia="Calibri" w:cs="Arial"/>
          <w:szCs w:val="20"/>
        </w:rPr>
        <w:t>- the transparent structure inside the eye that focuses light rays onto the retina.</w:t>
      </w:r>
    </w:p>
    <w:p w14:paraId="19AE467C" w14:textId="77777777" w:rsidR="00B36A63" w:rsidRPr="00B36A63" w:rsidRDefault="00B36A63" w:rsidP="00EE19A2">
      <w:pPr>
        <w:spacing w:after="0" w:line="240" w:lineRule="auto"/>
        <w:jc w:val="both"/>
        <w:rPr>
          <w:rFonts w:eastAsia="Calibri" w:cs="Arial"/>
          <w:szCs w:val="20"/>
        </w:rPr>
      </w:pPr>
      <w:r w:rsidRPr="00880C35">
        <w:rPr>
          <w:rFonts w:eastAsia="Calibri" w:cs="Arial"/>
          <w:b/>
          <w:bCs/>
          <w:szCs w:val="20"/>
        </w:rPr>
        <w:t>Posterior chamber</w:t>
      </w:r>
      <w:r w:rsidRPr="00B36A63">
        <w:rPr>
          <w:rFonts w:eastAsia="Calibri" w:cs="Arial"/>
          <w:szCs w:val="20"/>
        </w:rPr>
        <w:t>- small space between the iris and lens.</w:t>
      </w:r>
    </w:p>
    <w:p w14:paraId="4DD2B014" w14:textId="52B46584" w:rsidR="00B36A63" w:rsidRPr="00B36A63" w:rsidRDefault="00B36A63" w:rsidP="00EE19A2">
      <w:pPr>
        <w:spacing w:after="0" w:line="240" w:lineRule="auto"/>
        <w:ind w:left="180" w:hanging="180"/>
        <w:jc w:val="both"/>
        <w:rPr>
          <w:rFonts w:eastAsia="Calibri" w:cs="Arial"/>
          <w:szCs w:val="20"/>
        </w:rPr>
      </w:pPr>
      <w:r w:rsidRPr="00880C35">
        <w:rPr>
          <w:rFonts w:eastAsia="Calibri" w:cs="Arial"/>
          <w:b/>
          <w:bCs/>
          <w:szCs w:val="20"/>
        </w:rPr>
        <w:t>Retina</w:t>
      </w:r>
      <w:r w:rsidRPr="00B36A63">
        <w:rPr>
          <w:rFonts w:eastAsia="Calibri" w:cs="Arial"/>
          <w:szCs w:val="20"/>
        </w:rPr>
        <w:t>- the light-sensitive membrane that lines the back of the eye and contains photoreceptive cells. The retina senses light and creates impulses that are sent through the optic nerve to the brain.</w:t>
      </w:r>
      <w:r w:rsidR="00B644B8">
        <w:rPr>
          <w:rFonts w:eastAsia="Calibri" w:cs="Arial"/>
          <w:szCs w:val="20"/>
        </w:rPr>
        <w:t xml:space="preserve"> Cone cells </w:t>
      </w:r>
      <w:r w:rsidR="00B644B8" w:rsidRPr="00B644B8">
        <w:rPr>
          <w:rFonts w:eastAsia="Calibri" w:cs="Arial"/>
          <w:szCs w:val="20"/>
        </w:rPr>
        <w:t>are photoreceptor cells</w:t>
      </w:r>
      <w:r w:rsidR="00B644B8">
        <w:rPr>
          <w:rFonts w:eastAsia="Calibri" w:cs="Arial"/>
          <w:szCs w:val="20"/>
        </w:rPr>
        <w:t xml:space="preserve"> </w:t>
      </w:r>
      <w:r w:rsidR="00B644B8" w:rsidRPr="00B644B8">
        <w:rPr>
          <w:rFonts w:eastAsia="Calibri" w:cs="Arial"/>
          <w:szCs w:val="20"/>
        </w:rPr>
        <w:t>responsible for color vision, and function best in bright light</w:t>
      </w:r>
      <w:r w:rsidR="00B644B8">
        <w:rPr>
          <w:rFonts w:eastAsia="Calibri" w:cs="Arial"/>
          <w:szCs w:val="20"/>
        </w:rPr>
        <w:t xml:space="preserve">. On the other hand, rod cells </w:t>
      </w:r>
      <w:r w:rsidR="00B644B8" w:rsidRPr="00B644B8">
        <w:rPr>
          <w:rFonts w:eastAsia="Calibri" w:cs="Arial"/>
          <w:szCs w:val="20"/>
        </w:rPr>
        <w:t>function in lower light better</w:t>
      </w:r>
      <w:r w:rsidR="00B644B8">
        <w:rPr>
          <w:rFonts w:eastAsia="Calibri" w:cs="Arial"/>
          <w:szCs w:val="20"/>
        </w:rPr>
        <w:t xml:space="preserve"> than the cone cells, and are </w:t>
      </w:r>
      <w:r w:rsidR="00B644B8" w:rsidRPr="00B644B8">
        <w:rPr>
          <w:rFonts w:eastAsia="Calibri" w:cs="Arial"/>
          <w:szCs w:val="20"/>
        </w:rPr>
        <w:t>responsible for night vision</w:t>
      </w:r>
      <w:r w:rsidR="001B78F4">
        <w:rPr>
          <w:rFonts w:eastAsia="Calibri" w:cs="Arial"/>
          <w:szCs w:val="20"/>
        </w:rPr>
        <w:t>, as well as peripheral vision due to their location in the retina.</w:t>
      </w:r>
    </w:p>
    <w:p w14:paraId="26B9CF7A" w14:textId="47AFC2CB" w:rsidR="00B36A63" w:rsidRPr="00B36A63" w:rsidRDefault="00B36A63" w:rsidP="00EE19A2">
      <w:pPr>
        <w:spacing w:after="0" w:line="240" w:lineRule="auto"/>
        <w:ind w:left="180" w:hanging="180"/>
        <w:jc w:val="both"/>
        <w:rPr>
          <w:rFonts w:eastAsia="Calibri" w:cs="Arial"/>
          <w:szCs w:val="20"/>
        </w:rPr>
      </w:pPr>
      <w:r w:rsidRPr="00880C35">
        <w:rPr>
          <w:rFonts w:eastAsia="Calibri" w:cs="Arial"/>
          <w:b/>
          <w:bCs/>
          <w:szCs w:val="20"/>
        </w:rPr>
        <w:t>Macula</w:t>
      </w:r>
      <w:r w:rsidRPr="00B36A63">
        <w:rPr>
          <w:rFonts w:eastAsia="Calibri" w:cs="Arial"/>
          <w:szCs w:val="20"/>
        </w:rPr>
        <w:t>- central oval-shaped part of retina, responsible for the high-resolution color vision, allows seeing fine details clearly.</w:t>
      </w:r>
      <w:r w:rsidR="00C46F7C" w:rsidRPr="00C46F7C">
        <w:t xml:space="preserve"> </w:t>
      </w:r>
    </w:p>
    <w:p w14:paraId="4159377D" w14:textId="70303331" w:rsidR="00B36A63" w:rsidRPr="00B36A63" w:rsidRDefault="00B36A63" w:rsidP="00EE19A2">
      <w:pPr>
        <w:spacing w:after="0" w:line="240" w:lineRule="auto"/>
        <w:ind w:left="180" w:hanging="180"/>
        <w:jc w:val="both"/>
        <w:rPr>
          <w:rFonts w:eastAsia="Calibri" w:cs="Arial"/>
          <w:szCs w:val="20"/>
        </w:rPr>
      </w:pPr>
      <w:r w:rsidRPr="00880C35">
        <w:rPr>
          <w:rFonts w:eastAsia="Calibri" w:cs="Arial"/>
          <w:b/>
          <w:bCs/>
          <w:szCs w:val="20"/>
        </w:rPr>
        <w:t>Sclera</w:t>
      </w:r>
      <w:r w:rsidRPr="00B36A63">
        <w:rPr>
          <w:rFonts w:eastAsia="Calibri" w:cs="Arial"/>
          <w:szCs w:val="20"/>
        </w:rPr>
        <w:t xml:space="preserve">- the white outer coat of the eye, continues into cornea in the front part of the eye; sclera and cornea give the eye its shape and provide support. </w:t>
      </w:r>
    </w:p>
    <w:p w14:paraId="16B28AC8" w14:textId="77777777" w:rsidR="00B36A63" w:rsidRPr="00B36A63" w:rsidRDefault="00B36A63" w:rsidP="00EE19A2">
      <w:pPr>
        <w:spacing w:after="0" w:line="240" w:lineRule="auto"/>
        <w:jc w:val="both"/>
        <w:rPr>
          <w:rFonts w:eastAsia="Calibri" w:cs="Arial"/>
          <w:szCs w:val="20"/>
        </w:rPr>
      </w:pPr>
      <w:r w:rsidRPr="00880C35">
        <w:rPr>
          <w:rFonts w:eastAsia="Calibri" w:cs="Arial"/>
          <w:b/>
          <w:bCs/>
          <w:szCs w:val="20"/>
        </w:rPr>
        <w:t>Choroid</w:t>
      </w:r>
      <w:r w:rsidRPr="00B36A63">
        <w:rPr>
          <w:rFonts w:eastAsia="Calibri" w:cs="Arial"/>
          <w:szCs w:val="20"/>
        </w:rPr>
        <w:t>- connective and vascular layer of the eye between retina and sclera.</w:t>
      </w:r>
    </w:p>
    <w:p w14:paraId="6A32DD1A" w14:textId="60AFA2F9" w:rsidR="00B36A63" w:rsidRDefault="00B36A63" w:rsidP="00664349">
      <w:pPr>
        <w:spacing w:line="240" w:lineRule="auto"/>
        <w:jc w:val="both"/>
        <w:rPr>
          <w:rFonts w:eastAsia="Calibri" w:cs="Arial"/>
          <w:szCs w:val="20"/>
        </w:rPr>
      </w:pPr>
      <w:r w:rsidRPr="00880C35">
        <w:rPr>
          <w:rFonts w:eastAsia="Calibri" w:cs="Arial"/>
          <w:b/>
          <w:bCs/>
          <w:szCs w:val="20"/>
        </w:rPr>
        <w:t>Vitreous humor</w:t>
      </w:r>
      <w:r w:rsidRPr="00B36A63">
        <w:rPr>
          <w:rFonts w:eastAsia="Calibri" w:cs="Arial"/>
          <w:szCs w:val="20"/>
        </w:rPr>
        <w:t>-  clear, jelly-like substance behind the lens that fills space between the lens and retina.</w:t>
      </w:r>
    </w:p>
    <w:p w14:paraId="193EFE34" w14:textId="08FDED68" w:rsidR="00664349" w:rsidRPr="00605AD1" w:rsidRDefault="00664349" w:rsidP="00605AD1">
      <w:pPr>
        <w:spacing w:after="0" w:line="240" w:lineRule="auto"/>
        <w:jc w:val="both"/>
        <w:rPr>
          <w:rFonts w:eastAsia="Calibri" w:cs="Arial"/>
          <w:szCs w:val="20"/>
        </w:rPr>
      </w:pPr>
    </w:p>
    <w:p w14:paraId="3C592E0C" w14:textId="1F929D04" w:rsidR="00B36A63" w:rsidRDefault="00B36A63" w:rsidP="00604444">
      <w:pPr>
        <w:spacing w:line="259" w:lineRule="auto"/>
        <w:rPr>
          <w:rFonts w:eastAsia="Calibri" w:cs="Arial"/>
          <w:b/>
          <w:bCs/>
          <w:szCs w:val="20"/>
        </w:rPr>
      </w:pPr>
      <w:r w:rsidRPr="00B36A63">
        <w:rPr>
          <w:rFonts w:eastAsia="Calibri" w:cs="Arial"/>
          <w:b/>
          <w:bCs/>
          <w:szCs w:val="20"/>
        </w:rPr>
        <w:t>Eyesight</w:t>
      </w:r>
    </w:p>
    <w:p w14:paraId="50CC5338" w14:textId="4DDBD2DD" w:rsidR="00B36A63" w:rsidRDefault="00B36A63" w:rsidP="00504028">
      <w:pPr>
        <w:spacing w:after="0" w:line="240" w:lineRule="auto"/>
        <w:ind w:firstLine="270"/>
        <w:jc w:val="both"/>
        <w:rPr>
          <w:rFonts w:eastAsia="Calibri" w:cs="Arial"/>
          <w:szCs w:val="20"/>
        </w:rPr>
      </w:pPr>
      <w:r w:rsidRPr="00B36A63">
        <w:rPr>
          <w:rFonts w:eastAsia="Calibri" w:cs="Arial"/>
          <w:szCs w:val="20"/>
        </w:rPr>
        <w:t>Light rays enter the eye through cornea, then pupil and then through lens. Lens focuses the light onto retina, whose photoreceptor cells convert the light stimuli into neuronal signals that are transmitted through the optic nerve to the brain for interpretation.</w:t>
      </w:r>
      <w:r w:rsidR="009F3232">
        <w:rPr>
          <w:rFonts w:eastAsia="Calibri" w:cs="Arial"/>
          <w:szCs w:val="20"/>
        </w:rPr>
        <w:t xml:space="preserve"> </w:t>
      </w:r>
      <w:r w:rsidRPr="00B36A63">
        <w:rPr>
          <w:rFonts w:eastAsia="Calibri" w:cs="Arial"/>
          <w:szCs w:val="20"/>
        </w:rPr>
        <w:t xml:space="preserve">The main components of the eye are functionally analogous to different parts of the camera. </w:t>
      </w:r>
    </w:p>
    <w:p w14:paraId="32077539" w14:textId="13D37EDB" w:rsidR="00B36A63" w:rsidRPr="00B36A63" w:rsidRDefault="0027165E" w:rsidP="00605AD1">
      <w:pPr>
        <w:spacing w:after="160" w:line="259" w:lineRule="auto"/>
        <w:jc w:val="both"/>
        <w:rPr>
          <w:rFonts w:eastAsia="Calibri" w:cs="Arial"/>
          <w:b/>
          <w:bCs/>
          <w:color w:val="0070C0"/>
          <w:szCs w:val="20"/>
          <w:u w:val="single"/>
        </w:rPr>
      </w:pPr>
      <w:r>
        <w:rPr>
          <w:rFonts w:eastAsia="Calibri" w:cs="Arial"/>
          <w:noProof/>
          <w:szCs w:val="20"/>
        </w:rPr>
        <w:drawing>
          <wp:anchor distT="0" distB="0" distL="114300" distR="114300" simplePos="0" relativeHeight="251683840" behindDoc="0" locked="0" layoutInCell="1" allowOverlap="1" wp14:anchorId="5E7B4408" wp14:editId="188764C3">
            <wp:simplePos x="0" y="0"/>
            <wp:positionH relativeFrom="column">
              <wp:posOffset>2434911</wp:posOffset>
            </wp:positionH>
            <wp:positionV relativeFrom="paragraph">
              <wp:posOffset>95109</wp:posOffset>
            </wp:positionV>
            <wp:extent cx="3486150" cy="128841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6150" cy="1288415"/>
                    </a:xfrm>
                    <a:prstGeom prst="rect">
                      <a:avLst/>
                    </a:prstGeom>
                    <a:noFill/>
                    <a:ln>
                      <a:noFill/>
                    </a:ln>
                  </pic:spPr>
                </pic:pic>
              </a:graphicData>
            </a:graphic>
          </wp:anchor>
        </w:drawing>
      </w:r>
    </w:p>
    <w:p w14:paraId="3F42716C" w14:textId="65701871" w:rsidR="00504028" w:rsidRDefault="00504028" w:rsidP="00504028">
      <w:pPr>
        <w:spacing w:after="0" w:line="259" w:lineRule="auto"/>
        <w:jc w:val="both"/>
        <w:rPr>
          <w:rFonts w:eastAsia="Calibri" w:cs="Arial"/>
          <w:i/>
          <w:iCs/>
          <w:szCs w:val="20"/>
        </w:rPr>
      </w:pPr>
    </w:p>
    <w:p w14:paraId="45E21F0F" w14:textId="101F30A2" w:rsidR="00504028" w:rsidRDefault="00504028" w:rsidP="00504028">
      <w:pPr>
        <w:spacing w:after="0" w:line="259" w:lineRule="auto"/>
        <w:jc w:val="both"/>
        <w:rPr>
          <w:rFonts w:eastAsia="Calibri" w:cs="Arial"/>
          <w:i/>
          <w:iCs/>
          <w:szCs w:val="20"/>
        </w:rPr>
      </w:pPr>
    </w:p>
    <w:p w14:paraId="3A22FDAB" w14:textId="77519A00" w:rsidR="0075233A" w:rsidRDefault="00504028" w:rsidP="00504028">
      <w:pPr>
        <w:spacing w:after="0" w:line="259" w:lineRule="auto"/>
        <w:jc w:val="both"/>
        <w:rPr>
          <w:rFonts w:eastAsia="Calibri" w:cs="Arial"/>
          <w:i/>
          <w:iCs/>
          <w:szCs w:val="20"/>
        </w:rPr>
      </w:pPr>
      <w:r>
        <w:rPr>
          <w:rFonts w:eastAsia="Calibri" w:cs="Arial"/>
          <w:i/>
          <w:iCs/>
          <w:szCs w:val="20"/>
        </w:rPr>
        <w:t xml:space="preserve">            </w:t>
      </w:r>
      <w:r w:rsidR="00B36A63" w:rsidRPr="00B36A63">
        <w:rPr>
          <w:rFonts w:eastAsia="Calibri" w:cs="Arial"/>
          <w:i/>
          <w:iCs/>
          <w:szCs w:val="20"/>
        </w:rPr>
        <w:t xml:space="preserve">The Analogy between the </w:t>
      </w:r>
    </w:p>
    <w:p w14:paraId="6E2047ED" w14:textId="0035EF84" w:rsidR="00B36A63" w:rsidRDefault="00504028" w:rsidP="00504028">
      <w:pPr>
        <w:spacing w:after="0" w:line="259" w:lineRule="auto"/>
        <w:jc w:val="both"/>
        <w:rPr>
          <w:rFonts w:eastAsia="Calibri" w:cs="Arial"/>
          <w:i/>
          <w:iCs/>
          <w:szCs w:val="20"/>
        </w:rPr>
      </w:pPr>
      <w:r>
        <w:rPr>
          <w:rFonts w:eastAsia="Calibri" w:cs="Arial"/>
          <w:i/>
          <w:iCs/>
          <w:szCs w:val="20"/>
        </w:rPr>
        <w:t xml:space="preserve">            </w:t>
      </w:r>
      <w:r w:rsidR="00B36A63" w:rsidRPr="00B36A63">
        <w:rPr>
          <w:rFonts w:eastAsia="Calibri" w:cs="Arial"/>
          <w:i/>
          <w:iCs/>
          <w:szCs w:val="20"/>
        </w:rPr>
        <w:t>eye and the camera</w:t>
      </w:r>
    </w:p>
    <w:p w14:paraId="5033FEAC" w14:textId="14AE723C" w:rsidR="0007495D" w:rsidRPr="00B36A63" w:rsidRDefault="0007495D" w:rsidP="00605AD1">
      <w:pPr>
        <w:spacing w:after="0" w:line="259" w:lineRule="auto"/>
        <w:ind w:left="1800"/>
        <w:jc w:val="both"/>
        <w:rPr>
          <w:rFonts w:eastAsia="Calibri" w:cs="Arial"/>
          <w:i/>
          <w:iCs/>
          <w:szCs w:val="20"/>
        </w:rPr>
      </w:pPr>
    </w:p>
    <w:p w14:paraId="1C3BE5A1" w14:textId="0D3A6223" w:rsidR="00504028" w:rsidRDefault="00504028" w:rsidP="00605AD1">
      <w:pPr>
        <w:spacing w:after="160" w:line="259" w:lineRule="auto"/>
        <w:jc w:val="both"/>
        <w:rPr>
          <w:rFonts w:eastAsia="Calibri" w:cs="Arial"/>
          <w:szCs w:val="20"/>
        </w:rPr>
      </w:pPr>
    </w:p>
    <w:p w14:paraId="77515863" w14:textId="77777777" w:rsidR="00716235" w:rsidRDefault="00716235" w:rsidP="00605AD1">
      <w:pPr>
        <w:spacing w:after="0" w:line="259" w:lineRule="auto"/>
        <w:jc w:val="both"/>
        <w:rPr>
          <w:rFonts w:eastAsia="Calibri" w:cs="Arial"/>
          <w:szCs w:val="20"/>
        </w:rPr>
      </w:pPr>
    </w:p>
    <w:p w14:paraId="64EFA2ED" w14:textId="7C9F95A2" w:rsidR="00716235" w:rsidRDefault="00C035C7" w:rsidP="00604444">
      <w:pPr>
        <w:spacing w:line="259" w:lineRule="auto"/>
        <w:ind w:firstLine="270"/>
        <w:jc w:val="both"/>
        <w:rPr>
          <w:rFonts w:eastAsia="Calibri" w:cs="Arial"/>
          <w:szCs w:val="20"/>
        </w:rPr>
      </w:pPr>
      <w:r>
        <w:rPr>
          <w:rFonts w:eastAsia="Calibri" w:cs="Arial"/>
          <w:szCs w:val="20"/>
        </w:rPr>
        <w:t>As l</w:t>
      </w:r>
      <w:r w:rsidRPr="00C035C7">
        <w:rPr>
          <w:rFonts w:eastAsia="Calibri" w:cs="Arial"/>
          <w:szCs w:val="20"/>
        </w:rPr>
        <w:t xml:space="preserve">ight enters the pupil, the iris </w:t>
      </w:r>
      <w:r w:rsidR="0075233A">
        <w:rPr>
          <w:rFonts w:eastAsia="Calibri" w:cs="Arial"/>
          <w:szCs w:val="20"/>
        </w:rPr>
        <w:t xml:space="preserve">reflexively </w:t>
      </w:r>
      <w:r w:rsidRPr="00C035C7">
        <w:rPr>
          <w:rFonts w:eastAsia="Calibri" w:cs="Arial"/>
          <w:szCs w:val="20"/>
        </w:rPr>
        <w:t>regulates the amount of light by controlling the size of the pupil</w:t>
      </w:r>
      <w:r>
        <w:rPr>
          <w:rFonts w:eastAsia="Calibri" w:cs="Arial"/>
          <w:szCs w:val="20"/>
        </w:rPr>
        <w:t xml:space="preserve"> </w:t>
      </w:r>
      <w:r w:rsidR="0075233A">
        <w:rPr>
          <w:rFonts w:eastAsia="Calibri" w:cs="Arial"/>
          <w:szCs w:val="20"/>
        </w:rPr>
        <w:t xml:space="preserve">with its </w:t>
      </w:r>
      <w:r>
        <w:rPr>
          <w:rFonts w:eastAsia="Calibri" w:cs="Arial"/>
          <w:szCs w:val="20"/>
        </w:rPr>
        <w:t xml:space="preserve"> smooth</w:t>
      </w:r>
      <w:r w:rsidR="0075233A">
        <w:rPr>
          <w:rFonts w:eastAsia="Calibri" w:cs="Arial"/>
          <w:szCs w:val="20"/>
        </w:rPr>
        <w:t xml:space="preserve"> muscles. </w:t>
      </w:r>
      <w:r w:rsidR="00796CB0" w:rsidRPr="00796CB0">
        <w:rPr>
          <w:rFonts w:eastAsia="Calibri" w:cs="Arial"/>
          <w:szCs w:val="20"/>
        </w:rPr>
        <w:t xml:space="preserve">The </w:t>
      </w:r>
      <w:r w:rsidR="00796CB0">
        <w:rPr>
          <w:rFonts w:eastAsia="Calibri" w:cs="Arial"/>
          <w:szCs w:val="20"/>
        </w:rPr>
        <w:t xml:space="preserve">lens is capable of accommodation, that is, it changes its shape (and thereby its optical power) to adapt to </w:t>
      </w:r>
      <w:r w:rsidR="0075233A">
        <w:rPr>
          <w:rFonts w:eastAsia="Calibri" w:cs="Arial"/>
          <w:szCs w:val="20"/>
        </w:rPr>
        <w:t xml:space="preserve">the </w:t>
      </w:r>
      <w:r w:rsidR="00796CB0">
        <w:rPr>
          <w:rFonts w:eastAsia="Calibri" w:cs="Arial"/>
          <w:szCs w:val="20"/>
        </w:rPr>
        <w:t>varying distance of an object, in order to maintain focus.</w:t>
      </w:r>
      <w:r w:rsidR="0075233A">
        <w:rPr>
          <w:rFonts w:eastAsia="Calibri" w:cs="Arial"/>
          <w:szCs w:val="20"/>
        </w:rPr>
        <w:t xml:space="preserve"> The change in shape of the lens is regulated by ciliary muscles.</w:t>
      </w:r>
      <w:r w:rsidR="00504028" w:rsidRPr="00504028">
        <w:t xml:space="preserve"> </w:t>
      </w:r>
      <w:r w:rsidR="00504028" w:rsidRPr="00504028">
        <w:rPr>
          <w:rFonts w:eastAsia="Calibri" w:cs="Arial"/>
          <w:szCs w:val="20"/>
        </w:rPr>
        <w:t>Light coming from an object forms a focu</w:t>
      </w:r>
      <w:r w:rsidR="00504028">
        <w:rPr>
          <w:rFonts w:eastAsia="Calibri" w:cs="Arial"/>
          <w:szCs w:val="20"/>
        </w:rPr>
        <w:t>sed image on the retina, which is smaller in size and inverted in relation to the actual object.</w:t>
      </w:r>
    </w:p>
    <w:p w14:paraId="113C6429" w14:textId="54DB398F" w:rsidR="00504028" w:rsidRDefault="00504028" w:rsidP="00604444">
      <w:pPr>
        <w:spacing w:line="259" w:lineRule="auto"/>
        <w:ind w:firstLine="270"/>
        <w:jc w:val="both"/>
        <w:rPr>
          <w:rFonts w:eastAsia="Calibri" w:cs="Arial"/>
          <w:szCs w:val="20"/>
        </w:rPr>
      </w:pPr>
    </w:p>
    <w:p w14:paraId="793BF36B" w14:textId="5E8702E2" w:rsidR="00504028" w:rsidRDefault="00BB5BAE" w:rsidP="00604444">
      <w:pPr>
        <w:spacing w:line="259" w:lineRule="auto"/>
        <w:ind w:firstLine="270"/>
        <w:jc w:val="both"/>
        <w:rPr>
          <w:rFonts w:eastAsia="Calibri" w:cs="Arial"/>
          <w:szCs w:val="20"/>
        </w:rPr>
      </w:pPr>
      <w:r w:rsidRPr="00BB5BAE">
        <w:rPr>
          <w:rFonts w:eastAsia="Calibri" w:cs="Arial"/>
          <w:noProof/>
          <w:szCs w:val="20"/>
        </w:rPr>
        <w:lastRenderedPageBreak/>
        <w:drawing>
          <wp:anchor distT="0" distB="0" distL="114300" distR="114300" simplePos="0" relativeHeight="251682816" behindDoc="0" locked="0" layoutInCell="1" allowOverlap="1" wp14:anchorId="7C86869E" wp14:editId="74986606">
            <wp:simplePos x="0" y="0"/>
            <wp:positionH relativeFrom="column">
              <wp:posOffset>2545080</wp:posOffset>
            </wp:positionH>
            <wp:positionV relativeFrom="paragraph">
              <wp:posOffset>11040</wp:posOffset>
            </wp:positionV>
            <wp:extent cx="2989385" cy="1483720"/>
            <wp:effectExtent l="0" t="0" r="1905"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9385" cy="1483720"/>
                    </a:xfrm>
                    <a:prstGeom prst="rect">
                      <a:avLst/>
                    </a:prstGeom>
                  </pic:spPr>
                </pic:pic>
              </a:graphicData>
            </a:graphic>
          </wp:anchor>
        </w:drawing>
      </w:r>
    </w:p>
    <w:p w14:paraId="74BB654D" w14:textId="542A2AEA" w:rsidR="00504028" w:rsidRPr="00BB5BAE" w:rsidRDefault="00504028" w:rsidP="00BB5BAE">
      <w:pPr>
        <w:spacing w:line="259" w:lineRule="auto"/>
        <w:ind w:firstLine="270"/>
        <w:rPr>
          <w:rFonts w:eastAsia="Calibri" w:cs="Arial"/>
          <w:i/>
          <w:iCs/>
          <w:szCs w:val="20"/>
        </w:rPr>
      </w:pPr>
    </w:p>
    <w:p w14:paraId="23D675D4" w14:textId="77777777" w:rsidR="00BB5BAE" w:rsidRDefault="00BB5BAE" w:rsidP="00BB5BAE">
      <w:pPr>
        <w:spacing w:line="259" w:lineRule="auto"/>
        <w:ind w:firstLine="270"/>
        <w:rPr>
          <w:rFonts w:eastAsia="Calibri" w:cs="Arial"/>
          <w:i/>
          <w:iCs/>
          <w:szCs w:val="20"/>
        </w:rPr>
      </w:pPr>
      <w:r>
        <w:rPr>
          <w:rFonts w:eastAsia="Calibri" w:cs="Arial"/>
          <w:i/>
          <w:iCs/>
          <w:szCs w:val="20"/>
        </w:rPr>
        <w:t xml:space="preserve">       </w:t>
      </w:r>
    </w:p>
    <w:p w14:paraId="70BD3B3B" w14:textId="6B93DA53" w:rsidR="00504028" w:rsidRPr="00BB5BAE" w:rsidRDefault="00BB5BAE" w:rsidP="00BB5BAE">
      <w:pPr>
        <w:spacing w:line="259" w:lineRule="auto"/>
        <w:ind w:firstLine="270"/>
        <w:rPr>
          <w:rFonts w:eastAsia="Calibri" w:cs="Arial"/>
          <w:i/>
          <w:iCs/>
          <w:szCs w:val="20"/>
        </w:rPr>
      </w:pPr>
      <w:r>
        <w:rPr>
          <w:rFonts w:eastAsia="Calibri" w:cs="Arial"/>
          <w:i/>
          <w:iCs/>
          <w:szCs w:val="20"/>
        </w:rPr>
        <w:t xml:space="preserve">       </w:t>
      </w:r>
      <w:r w:rsidRPr="00BB5BAE">
        <w:rPr>
          <w:rFonts w:eastAsia="Calibri" w:cs="Arial"/>
          <w:i/>
          <w:iCs/>
          <w:szCs w:val="20"/>
        </w:rPr>
        <w:t>Image formation on the Retina</w:t>
      </w:r>
    </w:p>
    <w:p w14:paraId="6C2F6368" w14:textId="05C480CF" w:rsidR="00504028" w:rsidRDefault="00504028" w:rsidP="00604444">
      <w:pPr>
        <w:spacing w:line="259" w:lineRule="auto"/>
        <w:ind w:firstLine="270"/>
        <w:jc w:val="both"/>
        <w:rPr>
          <w:rFonts w:eastAsia="Calibri" w:cs="Arial"/>
          <w:szCs w:val="20"/>
        </w:rPr>
      </w:pPr>
    </w:p>
    <w:p w14:paraId="5FFA3137" w14:textId="5D2E6072" w:rsidR="00716235" w:rsidRDefault="00716235" w:rsidP="00716235">
      <w:pPr>
        <w:spacing w:after="0" w:line="259" w:lineRule="auto"/>
        <w:rPr>
          <w:rFonts w:eastAsia="Calibri" w:cs="Arial"/>
          <w:szCs w:val="20"/>
        </w:rPr>
      </w:pPr>
    </w:p>
    <w:p w14:paraId="5736DAB7" w14:textId="3358FF0B" w:rsidR="00BB5BAE" w:rsidRDefault="00BB5BAE" w:rsidP="00716235">
      <w:pPr>
        <w:spacing w:after="0" w:line="259" w:lineRule="auto"/>
        <w:rPr>
          <w:rFonts w:eastAsia="Calibri" w:cs="Arial"/>
          <w:szCs w:val="20"/>
        </w:rPr>
      </w:pPr>
    </w:p>
    <w:p w14:paraId="783D20F5" w14:textId="77777777" w:rsidR="00BB5BAE" w:rsidRDefault="00BB5BAE" w:rsidP="00716235">
      <w:pPr>
        <w:spacing w:after="0" w:line="259" w:lineRule="auto"/>
        <w:rPr>
          <w:rFonts w:eastAsia="Calibri" w:cs="Arial"/>
          <w:szCs w:val="20"/>
        </w:rPr>
      </w:pPr>
    </w:p>
    <w:p w14:paraId="38F9031E" w14:textId="73D79398" w:rsidR="00716235" w:rsidRDefault="00716235" w:rsidP="00604444">
      <w:pPr>
        <w:spacing w:line="259" w:lineRule="auto"/>
        <w:rPr>
          <w:rFonts w:eastAsia="Calibri" w:cs="Arial"/>
          <w:b/>
          <w:bCs/>
          <w:szCs w:val="20"/>
        </w:rPr>
      </w:pPr>
      <w:r w:rsidRPr="00716235">
        <w:rPr>
          <w:rFonts w:eastAsia="Calibri" w:cs="Arial"/>
          <w:b/>
          <w:bCs/>
          <w:szCs w:val="20"/>
        </w:rPr>
        <w:t>Pathology</w:t>
      </w:r>
    </w:p>
    <w:p w14:paraId="5E339165" w14:textId="495C94E1" w:rsidR="00716235" w:rsidRPr="0089279E" w:rsidRDefault="00716235" w:rsidP="0089279E">
      <w:pPr>
        <w:spacing w:after="0" w:line="240" w:lineRule="auto"/>
        <w:ind w:firstLine="270"/>
        <w:jc w:val="both"/>
        <w:rPr>
          <w:rFonts w:eastAsia="Calibri" w:cs="Arial"/>
          <w:szCs w:val="20"/>
        </w:rPr>
      </w:pPr>
      <w:r w:rsidRPr="00B36A63">
        <w:rPr>
          <w:rFonts w:eastAsia="Calibri" w:cs="Arial"/>
          <w:szCs w:val="20"/>
        </w:rPr>
        <w:t xml:space="preserve">There are many disorders and pathological changes affecting the eye and its components. The most important age-related changes of the eye are </w:t>
      </w:r>
      <w:r w:rsidRPr="00C85F7D">
        <w:rPr>
          <w:rFonts w:eastAsia="Calibri" w:cs="Arial"/>
          <w:b/>
          <w:bCs/>
          <w:szCs w:val="20"/>
        </w:rPr>
        <w:t>presbyopia</w:t>
      </w:r>
      <w:r w:rsidRPr="00C85F7D">
        <w:rPr>
          <w:rFonts w:eastAsia="Calibri" w:cs="Arial"/>
          <w:szCs w:val="20"/>
        </w:rPr>
        <w:t>-</w:t>
      </w:r>
      <w:r w:rsidRPr="00B36A63">
        <w:rPr>
          <w:rFonts w:eastAsia="Calibri" w:cs="Arial"/>
          <w:szCs w:val="20"/>
        </w:rPr>
        <w:t xml:space="preserve"> the </w:t>
      </w:r>
      <w:r>
        <w:rPr>
          <w:rFonts w:eastAsia="Calibri" w:cs="Arial"/>
          <w:szCs w:val="20"/>
        </w:rPr>
        <w:t xml:space="preserve">gradual </w:t>
      </w:r>
      <w:r w:rsidRPr="00B36A63">
        <w:rPr>
          <w:rFonts w:eastAsia="Calibri" w:cs="Arial"/>
          <w:szCs w:val="20"/>
        </w:rPr>
        <w:t>loss of accommodation (</w:t>
      </w:r>
      <w:r>
        <w:rPr>
          <w:rFonts w:eastAsia="Calibri" w:cs="Arial"/>
          <w:szCs w:val="20"/>
        </w:rPr>
        <w:t xml:space="preserve">ability to </w:t>
      </w:r>
      <w:r w:rsidRPr="00B36A63">
        <w:rPr>
          <w:rFonts w:eastAsia="Calibri" w:cs="Arial"/>
          <w:szCs w:val="20"/>
        </w:rPr>
        <w:t>focus),</w:t>
      </w:r>
      <w:r w:rsidRPr="00B36A63">
        <w:rPr>
          <w:rFonts w:eastAsia="Calibri" w:cs="Arial"/>
          <w:i/>
          <w:iCs/>
          <w:szCs w:val="20"/>
        </w:rPr>
        <w:t xml:space="preserve"> </w:t>
      </w:r>
      <w:r w:rsidRPr="00B36A63">
        <w:rPr>
          <w:rFonts w:eastAsia="Calibri" w:cs="Arial"/>
          <w:szCs w:val="20"/>
        </w:rPr>
        <w:t xml:space="preserve">and </w:t>
      </w:r>
      <w:r w:rsidRPr="00C85F7D">
        <w:rPr>
          <w:rFonts w:eastAsia="Calibri" w:cs="Arial"/>
          <w:b/>
          <w:bCs/>
          <w:szCs w:val="20"/>
        </w:rPr>
        <w:t>cataract</w:t>
      </w:r>
      <w:r>
        <w:rPr>
          <w:rFonts w:eastAsia="Calibri" w:cs="Arial"/>
          <w:szCs w:val="20"/>
        </w:rPr>
        <w:t>-</w:t>
      </w:r>
      <w:r w:rsidRPr="00B36A63">
        <w:rPr>
          <w:rFonts w:eastAsia="Calibri" w:cs="Arial"/>
          <w:szCs w:val="20"/>
        </w:rPr>
        <w:t xml:space="preserve"> formation of a cloudy are</w:t>
      </w:r>
      <w:r>
        <w:rPr>
          <w:rFonts w:eastAsia="Calibri" w:cs="Arial"/>
          <w:szCs w:val="20"/>
        </w:rPr>
        <w:t>a</w:t>
      </w:r>
      <w:r w:rsidRPr="00B36A63">
        <w:rPr>
          <w:rFonts w:eastAsia="Calibri" w:cs="Arial"/>
          <w:szCs w:val="20"/>
        </w:rPr>
        <w:t xml:space="preserve"> in the lens that obscures vision.</w:t>
      </w:r>
    </w:p>
    <w:p w14:paraId="513A4716" w14:textId="3C41BF79" w:rsidR="00B36A63" w:rsidRPr="007E3A80" w:rsidRDefault="0089279E" w:rsidP="0089279E">
      <w:pPr>
        <w:spacing w:after="0" w:line="259" w:lineRule="auto"/>
        <w:ind w:firstLine="270"/>
        <w:jc w:val="both"/>
        <w:rPr>
          <w:rFonts w:eastAsia="Calibri" w:cs="Arial"/>
          <w:szCs w:val="20"/>
        </w:rPr>
      </w:pPr>
      <w:r w:rsidRPr="00B36A63">
        <w:rPr>
          <w:rFonts w:eastAsia="Calibri" w:cs="Arial"/>
          <w:noProof/>
          <w:szCs w:val="20"/>
        </w:rPr>
        <w:drawing>
          <wp:anchor distT="0" distB="0" distL="114300" distR="114300" simplePos="0" relativeHeight="251660288" behindDoc="0" locked="0" layoutInCell="1" allowOverlap="1" wp14:anchorId="6286F468" wp14:editId="7B91D843">
            <wp:simplePos x="0" y="0"/>
            <wp:positionH relativeFrom="column">
              <wp:posOffset>5169444</wp:posOffset>
            </wp:positionH>
            <wp:positionV relativeFrom="paragraph">
              <wp:posOffset>601073</wp:posOffset>
            </wp:positionV>
            <wp:extent cx="1867535" cy="24542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7535" cy="2454275"/>
                    </a:xfrm>
                    <a:prstGeom prst="rect">
                      <a:avLst/>
                    </a:prstGeom>
                  </pic:spPr>
                </pic:pic>
              </a:graphicData>
            </a:graphic>
            <wp14:sizeRelH relativeFrom="margin">
              <wp14:pctWidth>0</wp14:pctWidth>
            </wp14:sizeRelH>
            <wp14:sizeRelV relativeFrom="margin">
              <wp14:pctHeight>0</wp14:pctHeight>
            </wp14:sizeRelV>
          </wp:anchor>
        </w:drawing>
      </w:r>
      <w:r w:rsidRPr="00B36A63">
        <w:rPr>
          <w:rFonts w:eastAsia="Calibri" w:cs="Arial"/>
          <w:b/>
          <w:bCs/>
          <w:noProof/>
          <w:szCs w:val="20"/>
        </w:rPr>
        <w:drawing>
          <wp:anchor distT="0" distB="0" distL="114300" distR="114300" simplePos="0" relativeHeight="251661312" behindDoc="0" locked="0" layoutInCell="1" allowOverlap="1" wp14:anchorId="39934F56" wp14:editId="4BB6F22A">
            <wp:simplePos x="0" y="0"/>
            <wp:positionH relativeFrom="column">
              <wp:posOffset>3483701</wp:posOffset>
            </wp:positionH>
            <wp:positionV relativeFrom="paragraph">
              <wp:posOffset>618127</wp:posOffset>
            </wp:positionV>
            <wp:extent cx="1688465" cy="2471420"/>
            <wp:effectExtent l="0" t="0" r="698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8465" cy="2471420"/>
                    </a:xfrm>
                    <a:prstGeom prst="rect">
                      <a:avLst/>
                    </a:prstGeom>
                  </pic:spPr>
                </pic:pic>
              </a:graphicData>
            </a:graphic>
            <wp14:sizeRelH relativeFrom="margin">
              <wp14:pctWidth>0</wp14:pctWidth>
            </wp14:sizeRelH>
            <wp14:sizeRelV relativeFrom="margin">
              <wp14:pctHeight>0</wp14:pctHeight>
            </wp14:sizeRelV>
          </wp:anchor>
        </w:drawing>
      </w:r>
      <w:r w:rsidR="00B36A63" w:rsidRPr="00B36A63">
        <w:rPr>
          <w:rFonts w:eastAsia="Calibri" w:cs="Arial"/>
          <w:szCs w:val="20"/>
        </w:rPr>
        <w:t>Also common are myopia (near-sightedness), hyperopia (far-sightedness) and astigmatism. In astigmatism, light is not focused evenly on the retina, resulting in distorted or blurred vision. The cause is</w:t>
      </w:r>
      <w:r w:rsidR="0067282F" w:rsidRPr="0067282F">
        <w:rPr>
          <w:rFonts w:eastAsia="Calibri" w:cs="Arial"/>
          <w:szCs w:val="20"/>
        </w:rPr>
        <w:t xml:space="preserve"> abnormal corneal curvature </w:t>
      </w:r>
      <w:r w:rsidR="0067282F">
        <w:rPr>
          <w:rFonts w:eastAsia="Calibri" w:cs="Arial"/>
          <w:szCs w:val="20"/>
        </w:rPr>
        <w:t>(</w:t>
      </w:r>
      <w:r w:rsidR="00B36A63" w:rsidRPr="00B36A63">
        <w:rPr>
          <w:rFonts w:eastAsia="Calibri" w:cs="Arial"/>
          <w:szCs w:val="20"/>
        </w:rPr>
        <w:t>abnormal shape of cornea</w:t>
      </w:r>
      <w:r w:rsidR="0067282F">
        <w:rPr>
          <w:rFonts w:eastAsia="Calibri" w:cs="Arial"/>
          <w:szCs w:val="20"/>
        </w:rPr>
        <w:t>)</w:t>
      </w:r>
      <w:r w:rsidR="00B36A63" w:rsidRPr="00B36A63">
        <w:rPr>
          <w:rFonts w:eastAsia="Calibri" w:cs="Arial"/>
          <w:szCs w:val="20"/>
        </w:rPr>
        <w:t xml:space="preserve">. </w:t>
      </w:r>
      <w:r w:rsidR="00EB1E0D">
        <w:rPr>
          <w:rFonts w:eastAsia="Calibri" w:cs="Arial"/>
          <w:szCs w:val="20"/>
        </w:rPr>
        <w:t>N</w:t>
      </w:r>
      <w:r w:rsidR="00EB1E0D" w:rsidRPr="00CE5CC5">
        <w:rPr>
          <w:rFonts w:eastAsia="Calibri" w:cs="Arial"/>
          <w:szCs w:val="20"/>
        </w:rPr>
        <w:t>ear-sightedness, far-sightedness, astigmatism, and presbyopia</w:t>
      </w:r>
      <w:r w:rsidR="00EB1E0D">
        <w:rPr>
          <w:rFonts w:eastAsia="Calibri" w:cs="Arial"/>
          <w:szCs w:val="20"/>
        </w:rPr>
        <w:t xml:space="preserve"> are the most common types</w:t>
      </w:r>
      <w:r w:rsidR="007E5DC7">
        <w:rPr>
          <w:rFonts w:eastAsia="Calibri" w:cs="Arial"/>
          <w:szCs w:val="20"/>
        </w:rPr>
        <w:t xml:space="preserve"> of</w:t>
      </w:r>
      <w:r w:rsidR="00EB1E0D">
        <w:rPr>
          <w:rFonts w:eastAsia="Calibri" w:cs="Arial"/>
          <w:szCs w:val="20"/>
        </w:rPr>
        <w:t xml:space="preserve"> </w:t>
      </w:r>
      <w:r w:rsidR="00EB1E0D" w:rsidRPr="00C85F7D">
        <w:rPr>
          <w:rFonts w:eastAsia="Calibri" w:cs="Arial"/>
          <w:b/>
          <w:bCs/>
          <w:szCs w:val="20"/>
        </w:rPr>
        <w:t>refractive error</w:t>
      </w:r>
      <w:r w:rsidR="00EB1E0D" w:rsidRPr="00F13FF5">
        <w:rPr>
          <w:rFonts w:eastAsia="Calibri" w:cs="Arial"/>
          <w:szCs w:val="20"/>
        </w:rPr>
        <w:t xml:space="preserve"> </w:t>
      </w:r>
      <w:r w:rsidR="00C85F7D">
        <w:rPr>
          <w:rFonts w:eastAsia="Calibri" w:cs="Arial"/>
          <w:szCs w:val="20"/>
        </w:rPr>
        <w:t>-</w:t>
      </w:r>
      <w:r w:rsidR="00EB1E0D">
        <w:rPr>
          <w:rFonts w:eastAsia="Calibri" w:cs="Arial"/>
          <w:szCs w:val="20"/>
        </w:rPr>
        <w:t xml:space="preserve"> improper </w:t>
      </w:r>
      <w:r w:rsidR="00EB1E0D" w:rsidRPr="00CE5CC5">
        <w:rPr>
          <w:rFonts w:eastAsia="Calibri" w:cs="Arial"/>
          <w:szCs w:val="20"/>
        </w:rPr>
        <w:t xml:space="preserve">focusing </w:t>
      </w:r>
      <w:r w:rsidR="00EB1E0D">
        <w:rPr>
          <w:rFonts w:eastAsia="Calibri" w:cs="Arial"/>
          <w:szCs w:val="20"/>
        </w:rPr>
        <w:t xml:space="preserve">of </w:t>
      </w:r>
      <w:r w:rsidR="00EB1E0D" w:rsidRPr="00CE5CC5">
        <w:rPr>
          <w:rFonts w:eastAsia="Calibri" w:cs="Arial"/>
          <w:szCs w:val="20"/>
        </w:rPr>
        <w:t>light on the retina</w:t>
      </w:r>
      <w:r w:rsidR="00EB1E0D">
        <w:rPr>
          <w:rFonts w:eastAsia="Calibri" w:cs="Arial"/>
          <w:szCs w:val="20"/>
        </w:rPr>
        <w:t xml:space="preserve"> due to the shape of the components of the eye.</w:t>
      </w:r>
      <w:r w:rsidR="00EB1E0D">
        <w:rPr>
          <w:rFonts w:eastAsia="Calibri" w:cs="Arial"/>
          <w:color w:val="0070C0"/>
          <w:szCs w:val="20"/>
        </w:rPr>
        <w:t xml:space="preserve"> </w:t>
      </w:r>
      <w:r w:rsidR="00EB1E0D" w:rsidRPr="00B06735">
        <w:rPr>
          <w:rFonts w:eastAsia="Calibri" w:cs="Arial"/>
          <w:szCs w:val="20"/>
        </w:rPr>
        <w:t>Cataracts</w:t>
      </w:r>
      <w:r w:rsidR="00EB1E0D">
        <w:rPr>
          <w:rFonts w:eastAsia="Calibri" w:cs="Arial"/>
          <w:szCs w:val="20"/>
        </w:rPr>
        <w:t xml:space="preserve"> are most commonly due to ageing; half of all people above the age of 75 have cataracts, currently there are around 25 million people with cataract in the US. They </w:t>
      </w:r>
      <w:r w:rsidR="00EB1E0D" w:rsidRPr="00B06735">
        <w:rPr>
          <w:rFonts w:eastAsia="Calibri" w:cs="Arial"/>
          <w:szCs w:val="20"/>
        </w:rPr>
        <w:t xml:space="preserve">are responsible </w:t>
      </w:r>
      <w:r w:rsidR="00EB1E0D">
        <w:rPr>
          <w:rFonts w:eastAsia="Calibri" w:cs="Arial"/>
          <w:szCs w:val="20"/>
        </w:rPr>
        <w:t>for</w:t>
      </w:r>
      <w:r w:rsidR="00EB1E0D" w:rsidRPr="00B06735">
        <w:rPr>
          <w:rFonts w:eastAsia="Calibri" w:cs="Arial"/>
          <w:szCs w:val="20"/>
        </w:rPr>
        <w:t xml:space="preserve"> half of all blindness cases worldwide and 3</w:t>
      </w:r>
      <w:r w:rsidR="00EB1E0D">
        <w:rPr>
          <w:rFonts w:eastAsia="Calibri" w:cs="Arial"/>
          <w:szCs w:val="20"/>
        </w:rPr>
        <w:t>0</w:t>
      </w:r>
      <w:r w:rsidR="00EB1E0D" w:rsidRPr="00B06735">
        <w:rPr>
          <w:rFonts w:eastAsia="Calibri" w:cs="Arial"/>
          <w:szCs w:val="20"/>
        </w:rPr>
        <w:t>% of visual impairment</w:t>
      </w:r>
      <w:r w:rsidR="00EB1E0D">
        <w:rPr>
          <w:rFonts w:eastAsia="Calibri" w:cs="Arial"/>
          <w:szCs w:val="20"/>
        </w:rPr>
        <w:t xml:space="preserve">s. </w:t>
      </w:r>
      <w:r w:rsidR="00EB1E0D">
        <w:rPr>
          <w:rFonts w:eastAsia="Calibri" w:cs="Arial"/>
          <w:i/>
          <w:iCs/>
          <w:szCs w:val="20"/>
        </w:rPr>
        <w:t xml:space="preserve"> </w:t>
      </w:r>
      <w:r w:rsidR="00EB1E0D">
        <w:rPr>
          <w:rFonts w:eastAsia="Calibri" w:cs="Arial"/>
          <w:szCs w:val="20"/>
        </w:rPr>
        <w:t>Both cataract and presbyopia typically develop above the age of 40, and in case o</w:t>
      </w:r>
      <w:r w:rsidR="006A3371">
        <w:rPr>
          <w:rFonts w:eastAsia="Calibri" w:cs="Arial"/>
          <w:szCs w:val="20"/>
        </w:rPr>
        <w:t>f</w:t>
      </w:r>
      <w:r w:rsidR="00EB1E0D">
        <w:rPr>
          <w:rFonts w:eastAsia="Calibri" w:cs="Arial"/>
          <w:szCs w:val="20"/>
        </w:rPr>
        <w:t xml:space="preserve"> presbyopia, around quarter of all people worldwide are affected.</w:t>
      </w:r>
    </w:p>
    <w:p w14:paraId="43C5F6D3" w14:textId="2EFFEA7E" w:rsidR="00B36A63" w:rsidRPr="00B36A63" w:rsidRDefault="00B36A63" w:rsidP="00B36A63">
      <w:pPr>
        <w:spacing w:after="0" w:line="240" w:lineRule="auto"/>
        <w:jc w:val="both"/>
        <w:rPr>
          <w:rFonts w:eastAsia="Calibri" w:cs="Arial"/>
          <w:szCs w:val="20"/>
        </w:rPr>
      </w:pPr>
      <w:r w:rsidRPr="00B36A63">
        <w:rPr>
          <w:rFonts w:eastAsia="Calibri" w:cs="Arial"/>
          <w:szCs w:val="20"/>
        </w:rPr>
        <w:t xml:space="preserve">                                                                  </w:t>
      </w:r>
    </w:p>
    <w:p w14:paraId="13864C14" w14:textId="27B21281" w:rsidR="007E3A80" w:rsidRDefault="00B36A63" w:rsidP="007E3A80">
      <w:pPr>
        <w:spacing w:after="0" w:line="259" w:lineRule="auto"/>
        <w:rPr>
          <w:rFonts w:eastAsia="Calibri" w:cs="Arial"/>
          <w:szCs w:val="20"/>
        </w:rPr>
      </w:pPr>
      <w:r w:rsidRPr="00B36A63">
        <w:rPr>
          <w:rFonts w:eastAsia="Calibri" w:cs="Arial"/>
          <w:color w:val="0070C0"/>
          <w:szCs w:val="20"/>
        </w:rPr>
        <w:t xml:space="preserve">   </w:t>
      </w:r>
      <w:r w:rsidR="007E3A80">
        <w:rPr>
          <w:rFonts w:eastAsia="Calibri" w:cs="Arial"/>
          <w:szCs w:val="20"/>
        </w:rPr>
        <w:t xml:space="preserve">                                                        </w:t>
      </w:r>
    </w:p>
    <w:p w14:paraId="450BEEFA" w14:textId="2AD3AF14" w:rsidR="0089279E" w:rsidRDefault="0089279E" w:rsidP="00B36A63">
      <w:pPr>
        <w:spacing w:after="160" w:line="259" w:lineRule="auto"/>
        <w:rPr>
          <w:rFonts w:eastAsia="Calibri" w:cs="Arial"/>
          <w:color w:val="0070C0"/>
          <w:szCs w:val="20"/>
        </w:rPr>
      </w:pPr>
      <w:r w:rsidRPr="00B36A63">
        <w:rPr>
          <w:rFonts w:eastAsia="Calibri" w:cs="Arial"/>
          <w:noProof/>
          <w:szCs w:val="20"/>
        </w:rPr>
        <w:drawing>
          <wp:anchor distT="0" distB="0" distL="114300" distR="114300" simplePos="0" relativeHeight="251662336" behindDoc="0" locked="0" layoutInCell="1" allowOverlap="1" wp14:anchorId="2B6B3333" wp14:editId="192E1D99">
            <wp:simplePos x="0" y="0"/>
            <wp:positionH relativeFrom="column">
              <wp:posOffset>1389380</wp:posOffset>
            </wp:positionH>
            <wp:positionV relativeFrom="paragraph">
              <wp:posOffset>7620</wp:posOffset>
            </wp:positionV>
            <wp:extent cx="1572260" cy="6940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2260" cy="694055"/>
                    </a:xfrm>
                    <a:prstGeom prst="rect">
                      <a:avLst/>
                    </a:prstGeom>
                  </pic:spPr>
                </pic:pic>
              </a:graphicData>
            </a:graphic>
          </wp:anchor>
        </w:drawing>
      </w:r>
      <w:r w:rsidR="00B36A63" w:rsidRPr="00B36A63">
        <w:rPr>
          <w:rFonts w:eastAsia="Calibri" w:cs="Arial"/>
          <w:color w:val="0070C0"/>
          <w:szCs w:val="20"/>
        </w:rPr>
        <w:t xml:space="preserve">              </w:t>
      </w:r>
    </w:p>
    <w:p w14:paraId="0F8CD5FA" w14:textId="7FC85FB0" w:rsidR="00716235" w:rsidRPr="00EB1E0D" w:rsidRDefault="00B36A63" w:rsidP="00B36A63">
      <w:pPr>
        <w:spacing w:after="160" w:line="259" w:lineRule="auto"/>
        <w:rPr>
          <w:rFonts w:eastAsia="Calibri" w:cs="Arial"/>
          <w:color w:val="0070C0"/>
          <w:szCs w:val="20"/>
        </w:rPr>
      </w:pPr>
      <w:r w:rsidRPr="00B36A63">
        <w:rPr>
          <w:rFonts w:eastAsia="Calibri" w:cs="Arial"/>
          <w:color w:val="0070C0"/>
          <w:szCs w:val="20"/>
        </w:rPr>
        <w:t xml:space="preserve">                                               </w:t>
      </w:r>
    </w:p>
    <w:p w14:paraId="47ADD414" w14:textId="09F70333" w:rsidR="00716235" w:rsidRPr="00EB1E0D" w:rsidRDefault="00716235" w:rsidP="00EB1E0D">
      <w:pPr>
        <w:spacing w:after="160" w:line="259" w:lineRule="auto"/>
        <w:rPr>
          <w:rFonts w:eastAsia="Calibri" w:cs="Arial"/>
          <w:i/>
          <w:iCs/>
          <w:szCs w:val="20"/>
        </w:rPr>
      </w:pPr>
      <w:r>
        <w:rPr>
          <w:rFonts w:eastAsia="Calibri" w:cs="Arial"/>
          <w:i/>
          <w:iCs/>
          <w:szCs w:val="20"/>
        </w:rPr>
        <w:t xml:space="preserve">                                                         </w:t>
      </w:r>
    </w:p>
    <w:p w14:paraId="5DEF1E91" w14:textId="1DFDD455" w:rsidR="00CE2780" w:rsidRDefault="00CE2780" w:rsidP="00CE2780">
      <w:pPr>
        <w:spacing w:after="0" w:line="259" w:lineRule="auto"/>
        <w:rPr>
          <w:rFonts w:eastAsia="Calibri" w:cs="Arial"/>
          <w:szCs w:val="20"/>
        </w:rPr>
      </w:pPr>
    </w:p>
    <w:p w14:paraId="7C42AC08" w14:textId="4312059D" w:rsidR="007E3A80" w:rsidRDefault="007E3A80" w:rsidP="00CE2780">
      <w:pPr>
        <w:spacing w:after="0" w:line="259" w:lineRule="auto"/>
        <w:rPr>
          <w:rFonts w:eastAsia="Calibri" w:cs="Arial"/>
          <w:szCs w:val="20"/>
        </w:rPr>
      </w:pPr>
      <w:r>
        <w:rPr>
          <w:rFonts w:eastAsia="Calibri" w:cs="Arial"/>
          <w:szCs w:val="20"/>
        </w:rPr>
        <w:t xml:space="preserve">                                                     </w:t>
      </w:r>
      <w:r w:rsidRPr="00B36A63">
        <w:rPr>
          <w:rFonts w:eastAsia="Calibri" w:cs="Arial"/>
          <w:i/>
          <w:iCs/>
          <w:szCs w:val="20"/>
        </w:rPr>
        <w:t xml:space="preserve">Cataract               </w:t>
      </w:r>
      <w:r>
        <w:rPr>
          <w:rFonts w:eastAsia="Calibri" w:cs="Arial"/>
          <w:i/>
          <w:iCs/>
          <w:szCs w:val="20"/>
        </w:rPr>
        <w:t xml:space="preserve">                         </w:t>
      </w:r>
      <w:r w:rsidRPr="00B36A63">
        <w:rPr>
          <w:rFonts w:eastAsia="Calibri" w:cs="Arial"/>
          <w:i/>
          <w:iCs/>
          <w:szCs w:val="20"/>
        </w:rPr>
        <w:t xml:space="preserve">    Presbyopia        </w:t>
      </w:r>
      <w:r>
        <w:rPr>
          <w:rFonts w:eastAsia="Calibri" w:cs="Arial"/>
          <w:i/>
          <w:iCs/>
          <w:szCs w:val="20"/>
        </w:rPr>
        <w:t xml:space="preserve">  </w:t>
      </w:r>
      <w:r w:rsidRPr="00B36A63">
        <w:rPr>
          <w:rFonts w:eastAsia="Calibri" w:cs="Arial"/>
          <w:i/>
          <w:iCs/>
          <w:szCs w:val="20"/>
        </w:rPr>
        <w:t xml:space="preserve">   </w:t>
      </w:r>
      <w:r>
        <w:rPr>
          <w:rFonts w:eastAsia="Calibri" w:cs="Arial"/>
          <w:i/>
          <w:iCs/>
          <w:szCs w:val="20"/>
        </w:rPr>
        <w:t xml:space="preserve">         </w:t>
      </w:r>
      <w:r w:rsidRPr="00B36A63">
        <w:rPr>
          <w:rFonts w:eastAsia="Calibri" w:cs="Arial"/>
          <w:i/>
          <w:iCs/>
          <w:szCs w:val="20"/>
        </w:rPr>
        <w:t xml:space="preserve">    </w:t>
      </w:r>
      <w:r>
        <w:rPr>
          <w:rFonts w:eastAsia="Calibri" w:cs="Arial"/>
          <w:i/>
          <w:iCs/>
          <w:szCs w:val="20"/>
        </w:rPr>
        <w:t xml:space="preserve">    </w:t>
      </w:r>
      <w:r w:rsidRPr="00B36A63">
        <w:rPr>
          <w:rFonts w:eastAsia="Calibri" w:cs="Arial"/>
          <w:i/>
          <w:iCs/>
          <w:szCs w:val="20"/>
        </w:rPr>
        <w:t xml:space="preserve">   Astigmatism   </w:t>
      </w:r>
    </w:p>
    <w:p w14:paraId="76D69E18" w14:textId="77777777" w:rsidR="00012FA1" w:rsidRPr="00CE2780" w:rsidRDefault="00012FA1" w:rsidP="00CE2780">
      <w:pPr>
        <w:spacing w:after="0" w:line="259" w:lineRule="auto"/>
        <w:rPr>
          <w:rFonts w:eastAsia="Calibri" w:cs="Arial"/>
          <w:szCs w:val="20"/>
        </w:rPr>
      </w:pPr>
    </w:p>
    <w:p w14:paraId="68A8F7A4" w14:textId="35314D6F" w:rsidR="00604444" w:rsidRDefault="00B36A63" w:rsidP="00604444">
      <w:pPr>
        <w:spacing w:line="259" w:lineRule="auto"/>
        <w:rPr>
          <w:rFonts w:eastAsia="Calibri" w:cs="Arial"/>
          <w:b/>
          <w:bCs/>
          <w:szCs w:val="20"/>
        </w:rPr>
      </w:pPr>
      <w:r w:rsidRPr="00B36A63">
        <w:rPr>
          <w:rFonts w:eastAsia="Calibri" w:cs="Arial"/>
          <w:b/>
          <w:bCs/>
          <w:szCs w:val="20"/>
        </w:rPr>
        <w:t>Cataract surgery</w:t>
      </w:r>
    </w:p>
    <w:p w14:paraId="6EF9A966" w14:textId="63E8B7D4" w:rsidR="00B36A63" w:rsidRDefault="00337F0A" w:rsidP="008874EE">
      <w:pPr>
        <w:spacing w:after="160" w:line="259" w:lineRule="auto"/>
        <w:jc w:val="both"/>
        <w:rPr>
          <w:rFonts w:eastAsia="Calibri" w:cs="Arial"/>
          <w:szCs w:val="20"/>
        </w:rPr>
      </w:pPr>
      <w:r w:rsidRPr="00337F0A">
        <w:rPr>
          <w:rFonts w:eastAsia="Calibri" w:cs="Arial"/>
          <w:szCs w:val="20"/>
        </w:rPr>
        <w:t>During cataract surgery, the clouded lens of the eye is removed and replaced with an artificial intraocular lens (IOL)</w:t>
      </w:r>
      <w:r>
        <w:rPr>
          <w:rFonts w:eastAsia="Calibri" w:cs="Arial"/>
          <w:szCs w:val="20"/>
        </w:rPr>
        <w:t xml:space="preserve">. </w:t>
      </w:r>
      <w:r w:rsidR="00CB0A4D">
        <w:rPr>
          <w:rFonts w:eastAsia="Calibri" w:cs="Arial"/>
          <w:szCs w:val="20"/>
        </w:rPr>
        <w:t>P</w:t>
      </w:r>
      <w:r w:rsidR="00CB0A4D" w:rsidRPr="00CB0A4D">
        <w:rPr>
          <w:rFonts w:eastAsia="Calibri" w:cs="Arial"/>
          <w:szCs w:val="20"/>
        </w:rPr>
        <w:t xml:space="preserve">hacoemulsification </w:t>
      </w:r>
      <w:r w:rsidR="00CB0A4D">
        <w:rPr>
          <w:rFonts w:eastAsia="Calibri" w:cs="Arial"/>
          <w:szCs w:val="20"/>
        </w:rPr>
        <w:t xml:space="preserve">is </w:t>
      </w:r>
      <w:r w:rsidR="00130EBA">
        <w:rPr>
          <w:rFonts w:eastAsia="Calibri" w:cs="Arial"/>
          <w:szCs w:val="20"/>
        </w:rPr>
        <w:t xml:space="preserve">the most common method of lens removal, in which the lens is emulsified using ultrasound and subsequently </w:t>
      </w:r>
      <w:r w:rsidR="00130EBA" w:rsidRPr="00130EBA">
        <w:rPr>
          <w:rFonts w:eastAsia="Calibri" w:cs="Arial"/>
          <w:szCs w:val="20"/>
        </w:rPr>
        <w:t>aspirated from the eye</w:t>
      </w:r>
      <w:r w:rsidR="00130EBA">
        <w:rPr>
          <w:rFonts w:eastAsia="Calibri" w:cs="Arial"/>
          <w:szCs w:val="20"/>
        </w:rPr>
        <w:t xml:space="preserve">. </w:t>
      </w:r>
      <w:r w:rsidR="00342742" w:rsidRPr="00342742">
        <w:rPr>
          <w:rFonts w:eastAsia="Calibri" w:cs="Arial"/>
          <w:szCs w:val="20"/>
        </w:rPr>
        <w:t>Cataract surger</w:t>
      </w:r>
      <w:r>
        <w:rPr>
          <w:rFonts w:eastAsia="Calibri" w:cs="Arial"/>
          <w:szCs w:val="20"/>
        </w:rPr>
        <w:t>ies</w:t>
      </w:r>
      <w:r w:rsidR="00342742">
        <w:rPr>
          <w:rFonts w:eastAsia="Calibri" w:cs="Arial"/>
          <w:szCs w:val="20"/>
        </w:rPr>
        <w:t xml:space="preserve"> </w:t>
      </w:r>
      <w:r>
        <w:rPr>
          <w:rFonts w:eastAsia="Calibri" w:cs="Arial"/>
          <w:szCs w:val="20"/>
        </w:rPr>
        <w:t xml:space="preserve">are </w:t>
      </w:r>
      <w:r w:rsidR="00342742" w:rsidRPr="00342742">
        <w:rPr>
          <w:rFonts w:eastAsia="Calibri" w:cs="Arial"/>
          <w:szCs w:val="20"/>
        </w:rPr>
        <w:t>very common</w:t>
      </w:r>
      <w:r>
        <w:rPr>
          <w:rFonts w:eastAsia="Calibri" w:cs="Arial"/>
          <w:szCs w:val="20"/>
        </w:rPr>
        <w:t xml:space="preserve"> (around 2 million performed in the US each year)</w:t>
      </w:r>
      <w:r w:rsidR="00342742" w:rsidRPr="00342742">
        <w:rPr>
          <w:rFonts w:eastAsia="Calibri" w:cs="Arial"/>
          <w:szCs w:val="20"/>
        </w:rPr>
        <w:t xml:space="preserve">, </w:t>
      </w:r>
      <w:r w:rsidR="00342742">
        <w:rPr>
          <w:rFonts w:eastAsia="Calibri" w:cs="Arial"/>
          <w:szCs w:val="20"/>
        </w:rPr>
        <w:t xml:space="preserve">with rare </w:t>
      </w:r>
      <w:r w:rsidR="00342742" w:rsidRPr="00342742">
        <w:rPr>
          <w:rFonts w:eastAsia="Calibri" w:cs="Arial"/>
          <w:szCs w:val="20"/>
        </w:rPr>
        <w:t xml:space="preserve">complications. </w:t>
      </w:r>
      <w:r w:rsidR="00F67D91">
        <w:rPr>
          <w:rFonts w:eastAsia="Calibri" w:cs="Arial"/>
          <w:szCs w:val="20"/>
        </w:rPr>
        <w:t xml:space="preserve">They are normally </w:t>
      </w:r>
      <w:r w:rsidR="00342742" w:rsidRPr="00342742">
        <w:rPr>
          <w:rFonts w:eastAsia="Calibri" w:cs="Arial"/>
          <w:szCs w:val="20"/>
        </w:rPr>
        <w:t>outpatient</w:t>
      </w:r>
      <w:r w:rsidR="000D1DC7">
        <w:rPr>
          <w:rFonts w:eastAsia="Calibri" w:cs="Arial"/>
          <w:szCs w:val="20"/>
        </w:rPr>
        <w:t xml:space="preserve">, </w:t>
      </w:r>
      <w:r w:rsidR="00F67D91">
        <w:rPr>
          <w:rFonts w:eastAsia="Calibri" w:cs="Arial"/>
          <w:szCs w:val="20"/>
        </w:rPr>
        <w:t>done</w:t>
      </w:r>
      <w:r w:rsidR="00342742" w:rsidRPr="00342742">
        <w:rPr>
          <w:rFonts w:eastAsia="Calibri" w:cs="Arial"/>
          <w:szCs w:val="20"/>
        </w:rPr>
        <w:t xml:space="preserve"> using local anesthesia</w:t>
      </w:r>
      <w:r w:rsidR="000D1DC7">
        <w:rPr>
          <w:rFonts w:eastAsia="Calibri" w:cs="Arial"/>
          <w:szCs w:val="20"/>
        </w:rPr>
        <w:t xml:space="preserve">, and with a short </w:t>
      </w:r>
      <w:r w:rsidR="000D1DC7">
        <w:t>postoperative recovery period</w:t>
      </w:r>
      <w:r w:rsidR="00342742" w:rsidRPr="00342742">
        <w:rPr>
          <w:rFonts w:eastAsia="Calibri" w:cs="Arial"/>
          <w:szCs w:val="20"/>
        </w:rPr>
        <w:t xml:space="preserve">. </w:t>
      </w:r>
      <w:r w:rsidR="00F67D91">
        <w:rPr>
          <w:rFonts w:eastAsia="Calibri" w:cs="Arial"/>
          <w:szCs w:val="20"/>
        </w:rPr>
        <w:t>Their efficacy and patient satisfaction are high-</w:t>
      </w:r>
      <w:r w:rsidR="00342742" w:rsidRPr="00342742">
        <w:rPr>
          <w:rFonts w:eastAsia="Calibri" w:cs="Arial"/>
          <w:szCs w:val="20"/>
        </w:rPr>
        <w:t xml:space="preserve"> 9</w:t>
      </w:r>
      <w:r w:rsidR="00973715">
        <w:rPr>
          <w:rFonts w:eastAsia="Calibri" w:cs="Arial"/>
          <w:szCs w:val="20"/>
        </w:rPr>
        <w:t>0%</w:t>
      </w:r>
      <w:r w:rsidR="00342742" w:rsidRPr="00342742">
        <w:rPr>
          <w:rFonts w:eastAsia="Calibri" w:cs="Arial"/>
          <w:szCs w:val="20"/>
        </w:rPr>
        <w:t xml:space="preserve"> </w:t>
      </w:r>
      <w:r w:rsidR="00973715">
        <w:rPr>
          <w:rFonts w:eastAsia="Calibri" w:cs="Arial"/>
          <w:szCs w:val="20"/>
        </w:rPr>
        <w:t xml:space="preserve">of </w:t>
      </w:r>
      <w:r w:rsidR="00342742" w:rsidRPr="00342742">
        <w:rPr>
          <w:rFonts w:eastAsia="Calibri" w:cs="Arial"/>
          <w:szCs w:val="20"/>
        </w:rPr>
        <w:t>patients achieve a corrected vision of 20/40 or better.</w:t>
      </w:r>
      <w:r w:rsidR="005A4C9E">
        <w:rPr>
          <w:rFonts w:eastAsia="Calibri" w:cs="Arial"/>
          <w:szCs w:val="20"/>
        </w:rPr>
        <w:t xml:space="preserve"> The most common complication </w:t>
      </w:r>
      <w:r w:rsidR="00B125B0">
        <w:rPr>
          <w:rFonts w:eastAsia="Calibri" w:cs="Arial"/>
          <w:szCs w:val="20"/>
        </w:rPr>
        <w:t xml:space="preserve">following cataract surgery is </w:t>
      </w:r>
      <w:r w:rsidR="00B125B0" w:rsidRPr="00B125B0">
        <w:rPr>
          <w:rFonts w:eastAsia="Calibri" w:cs="Arial"/>
          <w:szCs w:val="20"/>
        </w:rPr>
        <w:t>posterior capsular opacification</w:t>
      </w:r>
      <w:r w:rsidR="001578E1">
        <w:rPr>
          <w:rFonts w:eastAsia="Calibri" w:cs="Arial"/>
          <w:szCs w:val="20"/>
        </w:rPr>
        <w:t xml:space="preserve"> (formation of a </w:t>
      </w:r>
      <w:r w:rsidR="001578E1" w:rsidRPr="001578E1">
        <w:rPr>
          <w:rFonts w:eastAsia="Calibri" w:cs="Arial"/>
          <w:szCs w:val="20"/>
        </w:rPr>
        <w:t xml:space="preserve">cloudy layer of scar tissue behind </w:t>
      </w:r>
      <w:r w:rsidR="001578E1">
        <w:rPr>
          <w:rFonts w:eastAsia="Calibri" w:cs="Arial"/>
          <w:szCs w:val="20"/>
        </w:rPr>
        <w:t xml:space="preserve">the </w:t>
      </w:r>
      <w:r w:rsidR="001578E1" w:rsidRPr="001578E1">
        <w:rPr>
          <w:rFonts w:eastAsia="Calibri" w:cs="Arial"/>
          <w:szCs w:val="20"/>
        </w:rPr>
        <w:t>lens implant</w:t>
      </w:r>
      <w:r w:rsidR="001578E1">
        <w:rPr>
          <w:rFonts w:eastAsia="Calibri" w:cs="Arial"/>
          <w:szCs w:val="20"/>
        </w:rPr>
        <w:t>)</w:t>
      </w:r>
      <w:r w:rsidR="00DE5CBE">
        <w:rPr>
          <w:rFonts w:eastAsia="Calibri" w:cs="Arial"/>
          <w:szCs w:val="20"/>
        </w:rPr>
        <w:t>.</w:t>
      </w:r>
    </w:p>
    <w:p w14:paraId="22C7B0D8" w14:textId="61D81486" w:rsidR="0007495D" w:rsidRDefault="0007495D" w:rsidP="00F67D91">
      <w:pPr>
        <w:spacing w:after="0" w:line="259" w:lineRule="auto"/>
        <w:rPr>
          <w:rFonts w:eastAsia="Calibri" w:cs="Arial"/>
          <w:szCs w:val="20"/>
        </w:rPr>
      </w:pPr>
    </w:p>
    <w:p w14:paraId="39985284" w14:textId="664537FB" w:rsidR="0007495D" w:rsidRDefault="0007495D" w:rsidP="00F67D91">
      <w:pPr>
        <w:spacing w:after="0" w:line="259" w:lineRule="auto"/>
        <w:rPr>
          <w:rFonts w:eastAsia="Calibri" w:cs="Arial"/>
          <w:szCs w:val="20"/>
        </w:rPr>
      </w:pPr>
      <w:r>
        <w:rPr>
          <w:rFonts w:eastAsia="Calibri" w:cs="Arial"/>
          <w:noProof/>
          <w:szCs w:val="20"/>
        </w:rPr>
        <w:lastRenderedPageBreak/>
        <w:drawing>
          <wp:anchor distT="0" distB="0" distL="114300" distR="114300" simplePos="0" relativeHeight="251664384" behindDoc="0" locked="0" layoutInCell="1" allowOverlap="1" wp14:anchorId="2CCCB859" wp14:editId="2C93D87E">
            <wp:simplePos x="0" y="0"/>
            <wp:positionH relativeFrom="column">
              <wp:posOffset>2235200</wp:posOffset>
            </wp:positionH>
            <wp:positionV relativeFrom="paragraph">
              <wp:posOffset>6985</wp:posOffset>
            </wp:positionV>
            <wp:extent cx="3361055" cy="15532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1055" cy="1553210"/>
                    </a:xfrm>
                    <a:prstGeom prst="rect">
                      <a:avLst/>
                    </a:prstGeom>
                    <a:noFill/>
                  </pic:spPr>
                </pic:pic>
              </a:graphicData>
            </a:graphic>
            <wp14:sizeRelH relativeFrom="margin">
              <wp14:pctWidth>0</wp14:pctWidth>
            </wp14:sizeRelH>
            <wp14:sizeRelV relativeFrom="margin">
              <wp14:pctHeight>0</wp14:pctHeight>
            </wp14:sizeRelV>
          </wp:anchor>
        </w:drawing>
      </w:r>
    </w:p>
    <w:p w14:paraId="6E38C5B6" w14:textId="77777777" w:rsidR="0007495D" w:rsidRDefault="0007495D" w:rsidP="00F67D91">
      <w:pPr>
        <w:spacing w:after="0" w:line="259" w:lineRule="auto"/>
        <w:rPr>
          <w:rFonts w:eastAsia="Calibri" w:cs="Arial"/>
          <w:i/>
          <w:iCs/>
          <w:szCs w:val="20"/>
        </w:rPr>
      </w:pPr>
    </w:p>
    <w:p w14:paraId="6258D427" w14:textId="77777777" w:rsidR="0007495D" w:rsidRDefault="0007495D" w:rsidP="00F67D91">
      <w:pPr>
        <w:spacing w:after="0" w:line="259" w:lineRule="auto"/>
        <w:rPr>
          <w:rFonts w:eastAsia="Calibri" w:cs="Arial"/>
          <w:i/>
          <w:iCs/>
          <w:szCs w:val="20"/>
        </w:rPr>
      </w:pPr>
    </w:p>
    <w:p w14:paraId="314F47D6" w14:textId="77777777" w:rsidR="0007495D" w:rsidRDefault="0007495D" w:rsidP="00F67D91">
      <w:pPr>
        <w:spacing w:after="0" w:line="259" w:lineRule="auto"/>
        <w:rPr>
          <w:rFonts w:eastAsia="Calibri" w:cs="Arial"/>
          <w:i/>
          <w:iCs/>
          <w:szCs w:val="20"/>
        </w:rPr>
      </w:pPr>
    </w:p>
    <w:p w14:paraId="254E079D" w14:textId="784BAEA7" w:rsidR="0007495D" w:rsidRPr="0007495D" w:rsidRDefault="0007495D" w:rsidP="00F67D91">
      <w:pPr>
        <w:spacing w:after="0" w:line="259" w:lineRule="auto"/>
        <w:rPr>
          <w:rFonts w:eastAsia="Calibri" w:cs="Arial"/>
          <w:i/>
          <w:iCs/>
          <w:szCs w:val="20"/>
        </w:rPr>
      </w:pPr>
      <w:r>
        <w:rPr>
          <w:rFonts w:eastAsia="Calibri" w:cs="Arial"/>
          <w:i/>
          <w:iCs/>
          <w:szCs w:val="20"/>
        </w:rPr>
        <w:t xml:space="preserve">                      </w:t>
      </w:r>
      <w:r w:rsidRPr="0007495D">
        <w:rPr>
          <w:rFonts w:eastAsia="Calibri" w:cs="Arial"/>
          <w:i/>
          <w:iCs/>
          <w:szCs w:val="20"/>
        </w:rPr>
        <w:t>Cataract surgery</w:t>
      </w:r>
    </w:p>
    <w:p w14:paraId="5AF1333B" w14:textId="73A1EB7F" w:rsidR="0007495D" w:rsidRDefault="0007495D" w:rsidP="00F67D91">
      <w:pPr>
        <w:spacing w:after="0" w:line="259" w:lineRule="auto"/>
        <w:rPr>
          <w:rFonts w:eastAsia="Calibri" w:cs="Arial"/>
          <w:szCs w:val="20"/>
        </w:rPr>
      </w:pPr>
    </w:p>
    <w:p w14:paraId="333AD09A" w14:textId="67E56449" w:rsidR="0007495D" w:rsidRPr="00342742" w:rsidRDefault="0007495D" w:rsidP="00F67D91">
      <w:pPr>
        <w:spacing w:after="0" w:line="259" w:lineRule="auto"/>
        <w:rPr>
          <w:rFonts w:eastAsia="Calibri" w:cs="Arial"/>
          <w:szCs w:val="20"/>
        </w:rPr>
      </w:pPr>
    </w:p>
    <w:p w14:paraId="7EBA90D9" w14:textId="0FC416A2" w:rsidR="00754E98" w:rsidRPr="00342742" w:rsidRDefault="00754E98" w:rsidP="00213FE2">
      <w:pPr>
        <w:rPr>
          <w:rFonts w:cs="Arial"/>
          <w:szCs w:val="20"/>
        </w:rPr>
      </w:pPr>
    </w:p>
    <w:p w14:paraId="70A50570" w14:textId="05CE898F" w:rsidR="00213FE2" w:rsidRPr="00342742" w:rsidRDefault="00213FE2" w:rsidP="00213FE2">
      <w:pPr>
        <w:rPr>
          <w:rFonts w:cs="Arial"/>
          <w:szCs w:val="20"/>
        </w:rPr>
      </w:pPr>
    </w:p>
    <w:p w14:paraId="5F7FEDC4" w14:textId="49D16898" w:rsidR="00213FE2" w:rsidRPr="00342742" w:rsidRDefault="00213FE2" w:rsidP="00213FE2">
      <w:pPr>
        <w:rPr>
          <w:rFonts w:cs="Arial"/>
          <w:szCs w:val="20"/>
        </w:rPr>
      </w:pPr>
    </w:p>
    <w:p w14:paraId="1CC66FB3" w14:textId="617D09CB" w:rsidR="004B2BC2" w:rsidRDefault="004B2BC2" w:rsidP="00604444">
      <w:pPr>
        <w:spacing w:line="259" w:lineRule="auto"/>
        <w:rPr>
          <w:rFonts w:eastAsia="Calibri" w:cs="Arial"/>
          <w:b/>
          <w:bCs/>
          <w:szCs w:val="20"/>
        </w:rPr>
      </w:pPr>
      <w:r w:rsidRPr="004B2BC2">
        <w:rPr>
          <w:rFonts w:eastAsia="Calibri" w:cs="Arial"/>
          <w:b/>
          <w:bCs/>
          <w:szCs w:val="20"/>
        </w:rPr>
        <w:t>Intraocular lenses</w:t>
      </w:r>
    </w:p>
    <w:p w14:paraId="70EAF803" w14:textId="0B823890" w:rsidR="009936DA" w:rsidRDefault="008A7BDF" w:rsidP="00CB364B">
      <w:pPr>
        <w:spacing w:after="0"/>
        <w:ind w:firstLine="270"/>
        <w:jc w:val="both"/>
        <w:rPr>
          <w:rFonts w:cs="Arial"/>
        </w:rPr>
      </w:pPr>
      <w:r w:rsidRPr="008A7BDF">
        <w:rPr>
          <w:rFonts w:cs="Arial"/>
        </w:rPr>
        <w:t>IOL</w:t>
      </w:r>
      <w:r>
        <w:rPr>
          <w:rFonts w:cs="Arial"/>
        </w:rPr>
        <w:t>s</w:t>
      </w:r>
      <w:r w:rsidRPr="008A7BDF">
        <w:rPr>
          <w:rFonts w:cs="Arial"/>
        </w:rPr>
        <w:t xml:space="preserve"> provide the same </w:t>
      </w:r>
      <w:r>
        <w:rPr>
          <w:rFonts w:cs="Arial"/>
        </w:rPr>
        <w:t>ability of</w:t>
      </w:r>
      <w:r w:rsidRPr="008A7BDF">
        <w:rPr>
          <w:rFonts w:cs="Arial"/>
        </w:rPr>
        <w:t xml:space="preserve"> focusing as the natural lens</w:t>
      </w:r>
      <w:r>
        <w:rPr>
          <w:rFonts w:cs="Arial"/>
        </w:rPr>
        <w:t xml:space="preserve">, however (apart from newer adaptive IOLs) they cannot accommodate. They can be designed as </w:t>
      </w:r>
      <w:r w:rsidRPr="00C85F7D">
        <w:rPr>
          <w:rFonts w:cs="Arial"/>
          <w:b/>
          <w:bCs/>
        </w:rPr>
        <w:t>monofocal</w:t>
      </w:r>
      <w:r>
        <w:rPr>
          <w:rFonts w:cs="Arial"/>
        </w:rPr>
        <w:t xml:space="preserve"> (focusing light for </w:t>
      </w:r>
      <w:r w:rsidR="001642C9">
        <w:rPr>
          <w:rFonts w:cs="Arial"/>
        </w:rPr>
        <w:t>far or near</w:t>
      </w:r>
      <w:r>
        <w:rPr>
          <w:rFonts w:cs="Arial"/>
        </w:rPr>
        <w:t xml:space="preserve"> vision), </w:t>
      </w:r>
      <w:r w:rsidRPr="00C85F7D">
        <w:rPr>
          <w:rFonts w:cs="Arial"/>
          <w:b/>
          <w:bCs/>
        </w:rPr>
        <w:t>bifocal</w:t>
      </w:r>
      <w:r>
        <w:rPr>
          <w:rFonts w:cs="Arial"/>
        </w:rPr>
        <w:t xml:space="preserve"> (</w:t>
      </w:r>
      <w:r w:rsidR="00C40C90">
        <w:rPr>
          <w:rFonts w:cs="Arial"/>
        </w:rPr>
        <w:t xml:space="preserve">matched to distance and near vision), or </w:t>
      </w:r>
      <w:r w:rsidR="00E43845" w:rsidRPr="00C85F7D">
        <w:rPr>
          <w:rFonts w:cs="Arial"/>
          <w:b/>
          <w:bCs/>
        </w:rPr>
        <w:t>tri</w:t>
      </w:r>
      <w:r w:rsidR="00C40C90" w:rsidRPr="00C85F7D">
        <w:rPr>
          <w:rFonts w:cs="Arial"/>
          <w:b/>
          <w:bCs/>
        </w:rPr>
        <w:t>focal</w:t>
      </w:r>
      <w:r w:rsidR="00C40C90">
        <w:rPr>
          <w:rFonts w:cs="Arial"/>
        </w:rPr>
        <w:t xml:space="preserve"> (</w:t>
      </w:r>
      <w:r w:rsidR="00F845A3">
        <w:rPr>
          <w:rFonts w:cs="Arial"/>
        </w:rPr>
        <w:t xml:space="preserve">dividing light into 3 parts and </w:t>
      </w:r>
      <w:r w:rsidR="00C40C90">
        <w:rPr>
          <w:rFonts w:cs="Arial"/>
        </w:rPr>
        <w:t>providing near, distance and intermediate vision).</w:t>
      </w:r>
      <w:r w:rsidR="00F845A3">
        <w:rPr>
          <w:rFonts w:cs="Arial"/>
        </w:rPr>
        <w:t xml:space="preserve"> </w:t>
      </w:r>
      <w:r w:rsidR="006153C8">
        <w:rPr>
          <w:rFonts w:cs="Arial"/>
        </w:rPr>
        <w:t>Monofocal</w:t>
      </w:r>
      <w:r w:rsidR="00E43845">
        <w:rPr>
          <w:rFonts w:cs="Arial"/>
        </w:rPr>
        <w:t xml:space="preserve"> </w:t>
      </w:r>
      <w:r w:rsidR="006153C8">
        <w:rPr>
          <w:rFonts w:cs="Arial"/>
        </w:rPr>
        <w:t>lenses are standard ones and most commonly implanted</w:t>
      </w:r>
      <w:r w:rsidR="009936DA">
        <w:rPr>
          <w:rFonts w:cs="Arial"/>
        </w:rPr>
        <w:t>, with patients usually choosing far distance.</w:t>
      </w:r>
      <w:r w:rsidR="009E69A1">
        <w:rPr>
          <w:rFonts w:cs="Arial"/>
        </w:rPr>
        <w:t xml:space="preserve"> </w:t>
      </w:r>
      <w:r w:rsidR="009936DA">
        <w:rPr>
          <w:rFonts w:cs="Arial"/>
        </w:rPr>
        <w:t>T</w:t>
      </w:r>
      <w:r w:rsidR="009E69A1">
        <w:rPr>
          <w:rFonts w:cs="Arial"/>
        </w:rPr>
        <w:t xml:space="preserve">rifocal are the most recent </w:t>
      </w:r>
      <w:r w:rsidR="009936DA">
        <w:rPr>
          <w:rFonts w:cs="Arial"/>
        </w:rPr>
        <w:t>lenses</w:t>
      </w:r>
      <w:r w:rsidR="009E69A1">
        <w:rPr>
          <w:rFonts w:cs="Arial"/>
        </w:rPr>
        <w:t xml:space="preserve"> incorporating most advanced technology.</w:t>
      </w:r>
    </w:p>
    <w:p w14:paraId="15D2C2E4" w14:textId="680C4EEE" w:rsidR="009936DA" w:rsidRDefault="009936DA" w:rsidP="006153C8">
      <w:pPr>
        <w:spacing w:after="0"/>
        <w:rPr>
          <w:rFonts w:cs="Arial"/>
        </w:rPr>
      </w:pPr>
      <w:r w:rsidRPr="006E7207">
        <w:rPr>
          <w:rFonts w:cs="Arial"/>
          <w:noProof/>
        </w:rPr>
        <w:drawing>
          <wp:anchor distT="0" distB="0" distL="114300" distR="114300" simplePos="0" relativeHeight="251666432" behindDoc="0" locked="0" layoutInCell="1" allowOverlap="1" wp14:anchorId="51737262" wp14:editId="6C2C3D3F">
            <wp:simplePos x="0" y="0"/>
            <wp:positionH relativeFrom="column">
              <wp:posOffset>3007360</wp:posOffset>
            </wp:positionH>
            <wp:positionV relativeFrom="paragraph">
              <wp:posOffset>0</wp:posOffset>
            </wp:positionV>
            <wp:extent cx="2178050" cy="122129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8050" cy="1221295"/>
                    </a:xfrm>
                    <a:prstGeom prst="rect">
                      <a:avLst/>
                    </a:prstGeom>
                  </pic:spPr>
                </pic:pic>
              </a:graphicData>
            </a:graphic>
          </wp:anchor>
        </w:drawing>
      </w:r>
    </w:p>
    <w:p w14:paraId="2B52E3CA" w14:textId="77777777" w:rsidR="009936DA" w:rsidRDefault="006E7207" w:rsidP="006153C8">
      <w:pPr>
        <w:spacing w:after="0"/>
        <w:rPr>
          <w:rFonts w:cs="Arial"/>
          <w:i/>
          <w:iCs/>
        </w:rPr>
      </w:pPr>
      <w:r>
        <w:rPr>
          <w:rFonts w:cs="Arial"/>
          <w:i/>
          <w:iCs/>
        </w:rPr>
        <w:t xml:space="preserve">                                       </w:t>
      </w:r>
    </w:p>
    <w:p w14:paraId="7013BC42" w14:textId="77777777" w:rsidR="009936DA" w:rsidRDefault="009936DA" w:rsidP="006153C8">
      <w:pPr>
        <w:spacing w:after="0"/>
        <w:rPr>
          <w:rFonts w:cs="Arial"/>
          <w:i/>
          <w:iCs/>
        </w:rPr>
      </w:pPr>
    </w:p>
    <w:p w14:paraId="60D77A9F" w14:textId="31432B9E" w:rsidR="006E7207" w:rsidRPr="006E7207" w:rsidRDefault="009936DA" w:rsidP="006153C8">
      <w:pPr>
        <w:spacing w:after="0"/>
        <w:rPr>
          <w:rFonts w:cs="Arial"/>
          <w:i/>
          <w:iCs/>
        </w:rPr>
      </w:pPr>
      <w:r>
        <w:rPr>
          <w:rFonts w:cs="Arial"/>
          <w:i/>
          <w:iCs/>
        </w:rPr>
        <w:t xml:space="preserve">                                    </w:t>
      </w:r>
      <w:r w:rsidR="006E7207">
        <w:rPr>
          <w:rFonts w:cs="Arial"/>
          <w:i/>
          <w:iCs/>
        </w:rPr>
        <w:t xml:space="preserve">    </w:t>
      </w:r>
      <w:r w:rsidR="006E7207" w:rsidRPr="006E7207">
        <w:rPr>
          <w:rFonts w:cs="Arial"/>
          <w:i/>
          <w:iCs/>
        </w:rPr>
        <w:t>Intraocular lenses</w:t>
      </w:r>
    </w:p>
    <w:p w14:paraId="18CC1A66" w14:textId="6676D064" w:rsidR="006E7207" w:rsidRDefault="006E7207" w:rsidP="006153C8">
      <w:pPr>
        <w:spacing w:after="0"/>
        <w:rPr>
          <w:rFonts w:cs="Arial"/>
        </w:rPr>
      </w:pPr>
    </w:p>
    <w:p w14:paraId="6D7EFAB3" w14:textId="0AC60B37" w:rsidR="009936DA" w:rsidRDefault="009936DA" w:rsidP="006153C8">
      <w:pPr>
        <w:spacing w:after="0"/>
        <w:rPr>
          <w:rFonts w:cs="Arial"/>
        </w:rPr>
      </w:pPr>
    </w:p>
    <w:p w14:paraId="68FEAC2E" w14:textId="77777777" w:rsidR="009936DA" w:rsidRDefault="009936DA" w:rsidP="006153C8">
      <w:pPr>
        <w:spacing w:after="0"/>
        <w:rPr>
          <w:rFonts w:cs="Arial"/>
        </w:rPr>
      </w:pPr>
    </w:p>
    <w:p w14:paraId="286B517C" w14:textId="2015312D" w:rsidR="006E7207" w:rsidRDefault="006E7207" w:rsidP="006153C8">
      <w:pPr>
        <w:spacing w:after="0"/>
        <w:rPr>
          <w:rFonts w:cs="Arial"/>
        </w:rPr>
      </w:pPr>
    </w:p>
    <w:p w14:paraId="65FCEFB5" w14:textId="76C01DC6" w:rsidR="008A7BDF" w:rsidRPr="00342742" w:rsidRDefault="008A7BDF" w:rsidP="00605AD1">
      <w:pPr>
        <w:ind w:firstLine="270"/>
        <w:jc w:val="both"/>
        <w:rPr>
          <w:rFonts w:cs="Arial"/>
        </w:rPr>
      </w:pPr>
      <w:r>
        <w:rPr>
          <w:rFonts w:cs="Arial"/>
        </w:rPr>
        <w:t>Monofocal and bifocal lenses require the use of glasses</w:t>
      </w:r>
      <w:r w:rsidR="006153C8">
        <w:rPr>
          <w:rFonts w:cs="Arial"/>
        </w:rPr>
        <w:t>;</w:t>
      </w:r>
      <w:r>
        <w:rPr>
          <w:rFonts w:cs="Arial"/>
        </w:rPr>
        <w:t xml:space="preserve"> </w:t>
      </w:r>
      <w:r w:rsidR="00E43845">
        <w:rPr>
          <w:rFonts w:cs="Arial"/>
        </w:rPr>
        <w:t>tri</w:t>
      </w:r>
      <w:r w:rsidR="00C40C90">
        <w:rPr>
          <w:rFonts w:cs="Arial"/>
        </w:rPr>
        <w:t>focal</w:t>
      </w:r>
      <w:r w:rsidR="006153C8">
        <w:rPr>
          <w:rFonts w:cs="Arial"/>
        </w:rPr>
        <w:t xml:space="preserve"> are less dependent on glasses but</w:t>
      </w:r>
      <w:r w:rsidR="00C40C90">
        <w:rPr>
          <w:rFonts w:cs="Arial"/>
        </w:rPr>
        <w:t xml:space="preserve"> have a much higher incidence of undesirable photic phenomena, which is their most important drawback.</w:t>
      </w:r>
      <w:r w:rsidR="000031E8" w:rsidRPr="000031E8">
        <w:t xml:space="preserve"> </w:t>
      </w:r>
      <w:r w:rsidR="00C52382">
        <w:rPr>
          <w:rFonts w:cs="Arial"/>
        </w:rPr>
        <w:t>P</w:t>
      </w:r>
      <w:r w:rsidR="000031E8" w:rsidRPr="000031E8">
        <w:rPr>
          <w:rFonts w:cs="Arial"/>
        </w:rPr>
        <w:t xml:space="preserve">hotic </w:t>
      </w:r>
      <w:r w:rsidR="00E93787">
        <w:rPr>
          <w:rFonts w:cs="Arial"/>
        </w:rPr>
        <w:t xml:space="preserve">and adverse </w:t>
      </w:r>
      <w:r w:rsidR="000031E8" w:rsidRPr="000031E8">
        <w:rPr>
          <w:rFonts w:cs="Arial"/>
        </w:rPr>
        <w:t>phenomena are 3.5 times</w:t>
      </w:r>
      <w:r w:rsidR="00E93787">
        <w:rPr>
          <w:rFonts w:cs="Arial"/>
        </w:rPr>
        <w:t xml:space="preserve"> </w:t>
      </w:r>
      <w:r w:rsidR="000031E8" w:rsidRPr="000031E8">
        <w:rPr>
          <w:rFonts w:cs="Arial"/>
        </w:rPr>
        <w:t>more likely with multifocal than monofocal IOLs</w:t>
      </w:r>
      <w:r w:rsidR="004C1B4B">
        <w:rPr>
          <w:rFonts w:cs="Arial"/>
        </w:rPr>
        <w:t xml:space="preserve">. They occur in </w:t>
      </w:r>
      <w:r w:rsidR="004C1B4B" w:rsidRPr="004C1B4B">
        <w:rPr>
          <w:rFonts w:cs="Arial"/>
        </w:rPr>
        <w:t>low light conditions</w:t>
      </w:r>
      <w:r w:rsidR="004C1B4B">
        <w:rPr>
          <w:rFonts w:cs="Arial"/>
        </w:rPr>
        <w:t xml:space="preserve"> and include glare, halos, starbursts, as well as a </w:t>
      </w:r>
      <w:r w:rsidR="004C1B4B" w:rsidRPr="004C1B4B">
        <w:rPr>
          <w:rFonts w:cs="Arial"/>
        </w:rPr>
        <w:t>loss of contrast sensitivity</w:t>
      </w:r>
      <w:r w:rsidR="004C1B4B">
        <w:rPr>
          <w:rFonts w:cs="Arial"/>
        </w:rPr>
        <w:t>.</w:t>
      </w:r>
      <w:r w:rsidR="00EF50E8">
        <w:rPr>
          <w:rFonts w:cs="Arial"/>
        </w:rPr>
        <w:t xml:space="preserve"> Another inherent complication of multifocal </w:t>
      </w:r>
      <w:r w:rsidR="00E43845">
        <w:rPr>
          <w:rFonts w:cs="Arial"/>
        </w:rPr>
        <w:t xml:space="preserve">(bifocal and trifocal) </w:t>
      </w:r>
      <w:r w:rsidR="00EF50E8">
        <w:rPr>
          <w:rFonts w:cs="Arial"/>
        </w:rPr>
        <w:t>lenses is the alteration of vision physiology, coming from the introduction of additional focal points</w:t>
      </w:r>
      <w:r w:rsidR="0002169C">
        <w:rPr>
          <w:rFonts w:cs="Arial"/>
        </w:rPr>
        <w:t>, which is non-</w:t>
      </w:r>
      <w:r w:rsidR="007E5DC7">
        <w:rPr>
          <w:rFonts w:cs="Arial"/>
        </w:rPr>
        <w:t>existent</w:t>
      </w:r>
      <w:r w:rsidR="0002169C">
        <w:rPr>
          <w:rFonts w:cs="Arial"/>
        </w:rPr>
        <w:t xml:space="preserve"> in nature</w:t>
      </w:r>
      <w:r w:rsidR="00EF50E8">
        <w:rPr>
          <w:rFonts w:cs="Arial"/>
        </w:rPr>
        <w:t>.</w:t>
      </w:r>
      <w:r w:rsidR="0002169C">
        <w:rPr>
          <w:rFonts w:cs="Arial"/>
        </w:rPr>
        <w:t xml:space="preserve"> </w:t>
      </w:r>
      <w:r w:rsidR="00EF50E8">
        <w:rPr>
          <w:rFonts w:cs="Arial"/>
        </w:rPr>
        <w:t xml:space="preserve">As the natural lens is designed to have a single focus and accommodate according to the actual distance of the object, a multifocal </w:t>
      </w:r>
      <w:r w:rsidR="007E5DC7">
        <w:rPr>
          <w:rFonts w:cs="Arial"/>
        </w:rPr>
        <w:t>lens</w:t>
      </w:r>
      <w:r w:rsidR="00EF50E8">
        <w:rPr>
          <w:rFonts w:cs="Arial"/>
        </w:rPr>
        <w:t xml:space="preserve"> forces the process of </w:t>
      </w:r>
      <w:r w:rsidR="007E5DC7" w:rsidRPr="00EF50E8">
        <w:rPr>
          <w:rFonts w:cs="Arial"/>
        </w:rPr>
        <w:t>neuroadaptation</w:t>
      </w:r>
      <w:r w:rsidR="00EF50E8">
        <w:rPr>
          <w:rFonts w:cs="Arial"/>
        </w:rPr>
        <w:t xml:space="preserve"> of the brain due to light</w:t>
      </w:r>
      <w:r w:rsidR="0002169C">
        <w:rPr>
          <w:rFonts w:cs="Arial"/>
        </w:rPr>
        <w:t xml:space="preserve"> </w:t>
      </w:r>
      <w:r w:rsidR="0002169C" w:rsidRPr="0002169C">
        <w:rPr>
          <w:rFonts w:cs="Arial"/>
        </w:rPr>
        <w:t>dispersion</w:t>
      </w:r>
      <w:r w:rsidR="0002169C">
        <w:rPr>
          <w:rFonts w:cs="Arial"/>
        </w:rPr>
        <w:t>.</w:t>
      </w:r>
      <w:r w:rsidR="00E43845">
        <w:rPr>
          <w:rFonts w:cs="Arial"/>
        </w:rPr>
        <w:t xml:space="preserve"> </w:t>
      </w:r>
      <w:r w:rsidR="00CC4408">
        <w:rPr>
          <w:rFonts w:cs="Arial"/>
        </w:rPr>
        <w:t>A</w:t>
      </w:r>
      <w:r w:rsidR="00CC4408" w:rsidRPr="00CC4408">
        <w:rPr>
          <w:rFonts w:cs="Arial"/>
        </w:rPr>
        <w:t xml:space="preserve"> patient</w:t>
      </w:r>
      <w:r w:rsidR="00CC4408">
        <w:rPr>
          <w:rFonts w:cs="Arial"/>
        </w:rPr>
        <w:t xml:space="preserve"> may</w:t>
      </w:r>
      <w:r w:rsidR="00CC4408" w:rsidRPr="00CC4408">
        <w:rPr>
          <w:rFonts w:cs="Arial"/>
        </w:rPr>
        <w:t xml:space="preserve"> need up to 6 months </w:t>
      </w:r>
      <w:r w:rsidR="00CC4408">
        <w:rPr>
          <w:rFonts w:cs="Arial"/>
        </w:rPr>
        <w:t>to</w:t>
      </w:r>
      <w:r w:rsidR="00CC4408" w:rsidRPr="00CC4408">
        <w:rPr>
          <w:rFonts w:cs="Arial"/>
        </w:rPr>
        <w:t xml:space="preserve"> get accustomed to seeing through a multifocal lens.</w:t>
      </w:r>
    </w:p>
    <w:p w14:paraId="73BCEB08" w14:textId="6E7B7542" w:rsidR="00213FE2" w:rsidRPr="008958A2" w:rsidRDefault="00A65B6D" w:rsidP="00213FE2">
      <w:pPr>
        <w:rPr>
          <w:rFonts w:cs="Arial"/>
        </w:rPr>
      </w:pPr>
      <w:r>
        <w:rPr>
          <w:rFonts w:cs="Arial"/>
          <w:noProof/>
        </w:rPr>
        <w:drawing>
          <wp:anchor distT="0" distB="0" distL="114300" distR="114300" simplePos="0" relativeHeight="251665408" behindDoc="0" locked="0" layoutInCell="1" allowOverlap="1" wp14:anchorId="3511FFB0" wp14:editId="10C5C02C">
            <wp:simplePos x="0" y="0"/>
            <wp:positionH relativeFrom="column">
              <wp:posOffset>2746375</wp:posOffset>
            </wp:positionH>
            <wp:positionV relativeFrom="paragraph">
              <wp:posOffset>69215</wp:posOffset>
            </wp:positionV>
            <wp:extent cx="4112260" cy="1461770"/>
            <wp:effectExtent l="0" t="0" r="254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2260" cy="1461770"/>
                    </a:xfrm>
                    <a:prstGeom prst="rect">
                      <a:avLst/>
                    </a:prstGeom>
                    <a:noFill/>
                  </pic:spPr>
                </pic:pic>
              </a:graphicData>
            </a:graphic>
            <wp14:sizeRelH relativeFrom="margin">
              <wp14:pctWidth>0</wp14:pctWidth>
            </wp14:sizeRelH>
            <wp14:sizeRelV relativeFrom="margin">
              <wp14:pctHeight>0</wp14:pctHeight>
            </wp14:sizeRelV>
          </wp:anchor>
        </w:drawing>
      </w:r>
    </w:p>
    <w:p w14:paraId="3582D1D1" w14:textId="76B81CE2" w:rsidR="00213FE2" w:rsidRPr="008958A2" w:rsidRDefault="00213FE2" w:rsidP="00213FE2">
      <w:pPr>
        <w:rPr>
          <w:rFonts w:cs="Arial"/>
        </w:rPr>
      </w:pPr>
    </w:p>
    <w:p w14:paraId="103901C4" w14:textId="477855AC" w:rsidR="00213FE2" w:rsidRPr="00F96F70" w:rsidRDefault="00F96F70" w:rsidP="00213FE2">
      <w:pPr>
        <w:rPr>
          <w:rFonts w:cs="Arial"/>
          <w:i/>
          <w:iCs/>
        </w:rPr>
      </w:pPr>
      <w:r>
        <w:rPr>
          <w:rFonts w:cs="Arial"/>
          <w:i/>
          <w:iCs/>
        </w:rPr>
        <w:t xml:space="preserve">        </w:t>
      </w:r>
      <w:r w:rsidRPr="00F96F70">
        <w:rPr>
          <w:rFonts w:cs="Arial"/>
          <w:i/>
          <w:iCs/>
        </w:rPr>
        <w:t>Functionally relevant focal distances</w:t>
      </w:r>
    </w:p>
    <w:p w14:paraId="4A12F273" w14:textId="53EC11E6" w:rsidR="00213FE2" w:rsidRPr="008958A2" w:rsidRDefault="00213FE2" w:rsidP="00213FE2">
      <w:pPr>
        <w:rPr>
          <w:rFonts w:cs="Arial"/>
        </w:rPr>
      </w:pPr>
    </w:p>
    <w:p w14:paraId="22778284" w14:textId="5DD6D340" w:rsidR="00213FE2" w:rsidRPr="008958A2" w:rsidRDefault="00213FE2" w:rsidP="00213FE2">
      <w:pPr>
        <w:rPr>
          <w:rFonts w:cs="Arial"/>
        </w:rPr>
      </w:pPr>
    </w:p>
    <w:p w14:paraId="15731B2A" w14:textId="7BE5D6B9" w:rsidR="00213FE2" w:rsidRPr="008958A2" w:rsidRDefault="00213FE2" w:rsidP="00213FE2">
      <w:pPr>
        <w:rPr>
          <w:rFonts w:cs="Arial"/>
        </w:rPr>
      </w:pPr>
    </w:p>
    <w:p w14:paraId="46E4096E" w14:textId="77777777" w:rsidR="009E6110" w:rsidRDefault="009E6110" w:rsidP="00213FE2">
      <w:pPr>
        <w:rPr>
          <w:rFonts w:cs="Arial"/>
        </w:rPr>
      </w:pPr>
    </w:p>
    <w:p w14:paraId="5E344C86" w14:textId="50C8FE93" w:rsidR="008B578E" w:rsidRDefault="009E6110" w:rsidP="00605AD1">
      <w:pPr>
        <w:ind w:firstLine="270"/>
        <w:jc w:val="both"/>
      </w:pPr>
      <w:r>
        <w:rPr>
          <w:rFonts w:cs="Arial"/>
        </w:rPr>
        <w:t xml:space="preserve">A special type of monofocal IOL is the </w:t>
      </w:r>
      <w:r w:rsidRPr="00C85F7D">
        <w:rPr>
          <w:rFonts w:cs="Arial"/>
          <w:b/>
          <w:bCs/>
        </w:rPr>
        <w:t>toric</w:t>
      </w:r>
      <w:r>
        <w:rPr>
          <w:rFonts w:cs="Arial"/>
        </w:rPr>
        <w:t xml:space="preserve"> lens whose shape is designed to rectify corneal astigmatism. Another type is an </w:t>
      </w:r>
      <w:r w:rsidRPr="00C85F7D">
        <w:rPr>
          <w:rFonts w:cs="Arial"/>
          <w:b/>
          <w:bCs/>
        </w:rPr>
        <w:t>aspheric</w:t>
      </w:r>
      <w:r w:rsidRPr="009E6110">
        <w:rPr>
          <w:rFonts w:cs="Arial"/>
        </w:rPr>
        <w:t xml:space="preserve"> IOL </w:t>
      </w:r>
      <w:r>
        <w:rPr>
          <w:rFonts w:cs="Arial"/>
        </w:rPr>
        <w:t xml:space="preserve">which </w:t>
      </w:r>
      <w:r w:rsidRPr="009E6110">
        <w:rPr>
          <w:rFonts w:cs="Arial"/>
        </w:rPr>
        <w:t>correct</w:t>
      </w:r>
      <w:r w:rsidR="00D4025E">
        <w:rPr>
          <w:rFonts w:cs="Arial"/>
        </w:rPr>
        <w:t>s</w:t>
      </w:r>
      <w:r w:rsidRPr="009E6110">
        <w:rPr>
          <w:rFonts w:cs="Arial"/>
        </w:rPr>
        <w:t xml:space="preserve"> for spherical aberration</w:t>
      </w:r>
      <w:r>
        <w:rPr>
          <w:rFonts w:cs="Arial"/>
        </w:rPr>
        <w:t xml:space="preserve"> and improve</w:t>
      </w:r>
      <w:r w:rsidR="00D4025E">
        <w:rPr>
          <w:rFonts w:cs="Arial"/>
        </w:rPr>
        <w:t>s</w:t>
      </w:r>
      <w:r>
        <w:rPr>
          <w:rFonts w:cs="Arial"/>
        </w:rPr>
        <w:t xml:space="preserve"> contrast sensitivity and general vision quality</w:t>
      </w:r>
      <w:r w:rsidR="0062615F">
        <w:rPr>
          <w:rFonts w:cs="Arial"/>
        </w:rPr>
        <w:t>, especially at night</w:t>
      </w:r>
      <w:r>
        <w:rPr>
          <w:rFonts w:cs="Arial"/>
        </w:rPr>
        <w:t>.</w:t>
      </w:r>
      <w:r w:rsidR="00595FA3">
        <w:rPr>
          <w:rFonts w:cs="Arial"/>
        </w:rPr>
        <w:t xml:space="preserve"> Depending on the physical </w:t>
      </w:r>
      <w:r w:rsidR="00595FA3">
        <w:t xml:space="preserve">phenomena that lens design utilizes, lenses can be </w:t>
      </w:r>
      <w:r w:rsidR="00595FA3" w:rsidRPr="00C85F7D">
        <w:rPr>
          <w:b/>
          <w:bCs/>
        </w:rPr>
        <w:t>refractive</w:t>
      </w:r>
      <w:r w:rsidR="00595FA3" w:rsidRPr="00595FA3">
        <w:t xml:space="preserve"> and </w:t>
      </w:r>
      <w:r w:rsidR="007E5DC7" w:rsidRPr="00C85F7D">
        <w:rPr>
          <w:b/>
          <w:bCs/>
        </w:rPr>
        <w:t>diffractive</w:t>
      </w:r>
      <w:r w:rsidR="00595FA3">
        <w:t xml:space="preserve">. </w:t>
      </w:r>
      <w:r w:rsidR="001D2C3B">
        <w:t xml:space="preserve">Refractive are usually </w:t>
      </w:r>
      <w:r w:rsidR="007E5DC7">
        <w:t>characterized</w:t>
      </w:r>
      <w:r w:rsidR="001D2C3B">
        <w:t xml:space="preserve"> by poorer near vision and l</w:t>
      </w:r>
      <w:r w:rsidR="001D2C3B" w:rsidRPr="001D2C3B">
        <w:t>oss of contrast sensitivity</w:t>
      </w:r>
      <w:r w:rsidR="001D2C3B">
        <w:t xml:space="preserve">, while </w:t>
      </w:r>
      <w:r w:rsidR="007E5DC7">
        <w:t>diffractive</w:t>
      </w:r>
      <w:r w:rsidR="001D2C3B">
        <w:t xml:space="preserve"> have poorer intermediate vision and </w:t>
      </w:r>
      <w:r w:rsidR="001D2C3B" w:rsidRPr="001D2C3B">
        <w:t>a high potential of producing halos and glare</w:t>
      </w:r>
      <w:r w:rsidR="001D2C3B">
        <w:t>.</w:t>
      </w:r>
      <w:r w:rsidR="008B578E">
        <w:t xml:space="preserve"> Most recently, innovative attempts have been made to produce </w:t>
      </w:r>
      <w:r w:rsidR="008B578E" w:rsidRPr="00C85F7D">
        <w:rPr>
          <w:b/>
          <w:bCs/>
        </w:rPr>
        <w:t>IOLs capable of accommodation</w:t>
      </w:r>
      <w:r w:rsidR="008B578E">
        <w:t xml:space="preserve"> </w:t>
      </w:r>
      <w:r w:rsidR="008B578E" w:rsidRPr="00C85F7D">
        <w:rPr>
          <w:b/>
          <w:bCs/>
        </w:rPr>
        <w:t>(AIOLs)</w:t>
      </w:r>
      <w:r w:rsidR="008B578E">
        <w:t xml:space="preserve">, which face many challenges. Finally, based </w:t>
      </w:r>
      <w:r w:rsidR="008B578E" w:rsidRPr="008B578E">
        <w:t xml:space="preserve">on </w:t>
      </w:r>
      <w:r w:rsidR="008B578E">
        <w:t xml:space="preserve">the </w:t>
      </w:r>
      <w:r w:rsidR="008B578E" w:rsidRPr="008B578E">
        <w:t>anatomic placement of IOL</w:t>
      </w:r>
      <w:r w:rsidR="008B578E">
        <w:t xml:space="preserve">s, they can be subdivided into those placed in the </w:t>
      </w:r>
      <w:r w:rsidR="008B578E" w:rsidRPr="00C85F7D">
        <w:rPr>
          <w:b/>
          <w:bCs/>
        </w:rPr>
        <w:t>anterior</w:t>
      </w:r>
      <w:r w:rsidR="008B578E">
        <w:t xml:space="preserve"> and </w:t>
      </w:r>
      <w:r w:rsidR="008B578E" w:rsidRPr="00C85F7D">
        <w:rPr>
          <w:b/>
          <w:bCs/>
        </w:rPr>
        <w:t>posterior chamber</w:t>
      </w:r>
      <w:r w:rsidR="008B578E">
        <w:t>.</w:t>
      </w:r>
      <w:r w:rsidR="008B578E" w:rsidRPr="008B578E">
        <w:t xml:space="preserve"> </w:t>
      </w:r>
      <w:r w:rsidR="008B578E">
        <w:t xml:space="preserve">Anterior chamber lenses are placed in front of the iris, while </w:t>
      </w:r>
      <w:r w:rsidR="00D72C3C">
        <w:t>posterior</w:t>
      </w:r>
      <w:r w:rsidR="008B578E">
        <w:t xml:space="preserve"> ones are placed behind it.</w:t>
      </w:r>
    </w:p>
    <w:p w14:paraId="04A7B2C6" w14:textId="6CF7B946" w:rsidR="00930759" w:rsidRDefault="00930759" w:rsidP="00213FE2">
      <w:r w:rsidRPr="00930759">
        <w:rPr>
          <w:rFonts w:cs="Arial"/>
          <w:noProof/>
        </w:rPr>
        <w:lastRenderedPageBreak/>
        <w:drawing>
          <wp:anchor distT="0" distB="0" distL="114300" distR="114300" simplePos="0" relativeHeight="251667456" behindDoc="0" locked="0" layoutInCell="1" allowOverlap="1" wp14:anchorId="0BF8D08D" wp14:editId="1B969BF4">
            <wp:simplePos x="0" y="0"/>
            <wp:positionH relativeFrom="column">
              <wp:posOffset>1907177</wp:posOffset>
            </wp:positionH>
            <wp:positionV relativeFrom="paragraph">
              <wp:posOffset>151403</wp:posOffset>
            </wp:positionV>
            <wp:extent cx="4337958" cy="1480414"/>
            <wp:effectExtent l="0" t="0" r="571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7958" cy="1480414"/>
                    </a:xfrm>
                    <a:prstGeom prst="rect">
                      <a:avLst/>
                    </a:prstGeom>
                  </pic:spPr>
                </pic:pic>
              </a:graphicData>
            </a:graphic>
          </wp:anchor>
        </w:drawing>
      </w:r>
    </w:p>
    <w:p w14:paraId="088742C2" w14:textId="0E7300F0" w:rsidR="00930759" w:rsidRDefault="00930759" w:rsidP="00213FE2"/>
    <w:p w14:paraId="782429D6" w14:textId="28C4B8AD" w:rsidR="00930759" w:rsidRDefault="00930759" w:rsidP="00213FE2">
      <w:pPr>
        <w:rPr>
          <w:rFonts w:cs="Arial"/>
        </w:rPr>
      </w:pPr>
    </w:p>
    <w:p w14:paraId="4B67027A" w14:textId="6C3A3DBA" w:rsidR="009367D3" w:rsidRPr="00A41A83" w:rsidRDefault="00A41A83" w:rsidP="00A41A83">
      <w:pPr>
        <w:jc w:val="center"/>
        <w:rPr>
          <w:rFonts w:cs="Arial"/>
          <w:i/>
          <w:iCs/>
        </w:rPr>
      </w:pPr>
      <w:r w:rsidRPr="00A41A83">
        <w:rPr>
          <w:rFonts w:cs="Arial"/>
          <w:i/>
          <w:iCs/>
        </w:rPr>
        <w:t>Adverse visual phenomena associated with multifocal IOLs</w:t>
      </w:r>
    </w:p>
    <w:p w14:paraId="38247859" w14:textId="6A29B13E" w:rsidR="00213FE2" w:rsidRPr="008958A2" w:rsidRDefault="00213FE2" w:rsidP="00213FE2">
      <w:pPr>
        <w:rPr>
          <w:rFonts w:cs="Arial"/>
        </w:rPr>
      </w:pPr>
    </w:p>
    <w:p w14:paraId="5C81793A" w14:textId="6E14A0E0" w:rsidR="00213FE2" w:rsidRPr="008958A2" w:rsidRDefault="00213FE2" w:rsidP="00213FE2">
      <w:pPr>
        <w:rPr>
          <w:rFonts w:cs="Arial"/>
        </w:rPr>
      </w:pPr>
    </w:p>
    <w:p w14:paraId="0045B9E7" w14:textId="030D1E6E" w:rsidR="00CB364B" w:rsidRPr="008958A2" w:rsidRDefault="00CB364B" w:rsidP="00213FE2">
      <w:pPr>
        <w:rPr>
          <w:rFonts w:cs="Arial"/>
        </w:rPr>
      </w:pPr>
      <w:r>
        <w:rPr>
          <w:rFonts w:cs="Arial"/>
        </w:rPr>
        <w:t xml:space="preserve">                                                     </w:t>
      </w:r>
    </w:p>
    <w:p w14:paraId="6386C868" w14:textId="1ACAFBCE" w:rsidR="00991D34" w:rsidRDefault="00EB36BF" w:rsidP="00EB36BF">
      <w:pPr>
        <w:spacing w:after="160" w:line="259" w:lineRule="auto"/>
        <w:rPr>
          <w:rFonts w:eastAsia="Calibri" w:cs="Arial"/>
          <w:b/>
          <w:bCs/>
          <w:szCs w:val="20"/>
        </w:rPr>
      </w:pPr>
      <w:r>
        <w:rPr>
          <w:rFonts w:eastAsia="Calibri" w:cs="Arial"/>
          <w:b/>
          <w:bCs/>
          <w:szCs w:val="20"/>
        </w:rPr>
        <w:t>Regulations</w:t>
      </w:r>
    </w:p>
    <w:p w14:paraId="1BF0AD17" w14:textId="77777777" w:rsidR="00780D06" w:rsidRDefault="00B173F1" w:rsidP="00605AD1">
      <w:pPr>
        <w:spacing w:after="0" w:line="259" w:lineRule="auto"/>
        <w:ind w:firstLine="270"/>
        <w:jc w:val="both"/>
        <w:rPr>
          <w:rFonts w:eastAsia="Calibri" w:cs="Arial"/>
          <w:szCs w:val="20"/>
        </w:rPr>
      </w:pPr>
      <w:r w:rsidRPr="00B173F1">
        <w:rPr>
          <w:rFonts w:eastAsia="Calibri" w:cs="Arial"/>
          <w:szCs w:val="20"/>
        </w:rPr>
        <w:t xml:space="preserve">As </w:t>
      </w:r>
      <w:r>
        <w:rPr>
          <w:rFonts w:eastAsia="Calibri" w:cs="Arial"/>
          <w:szCs w:val="20"/>
        </w:rPr>
        <w:t xml:space="preserve">with other medical devices, </w:t>
      </w:r>
      <w:r w:rsidRPr="00B173F1">
        <w:rPr>
          <w:rFonts w:eastAsia="Calibri" w:cs="Arial"/>
          <w:szCs w:val="20"/>
        </w:rPr>
        <w:t>clinical investigation</w:t>
      </w:r>
      <w:r>
        <w:rPr>
          <w:rFonts w:eastAsia="Calibri" w:cs="Arial"/>
          <w:szCs w:val="20"/>
        </w:rPr>
        <w:t>s with IOLs must be performed in</w:t>
      </w:r>
      <w:r w:rsidRPr="00B173F1">
        <w:rPr>
          <w:rFonts w:eastAsia="Calibri" w:cs="Arial"/>
          <w:szCs w:val="20"/>
        </w:rPr>
        <w:t xml:space="preserve"> accordance with</w:t>
      </w:r>
      <w:r>
        <w:rPr>
          <w:rFonts w:eastAsia="Calibri" w:cs="Arial"/>
          <w:szCs w:val="20"/>
        </w:rPr>
        <w:t xml:space="preserve"> </w:t>
      </w:r>
      <w:r w:rsidRPr="00CC2303">
        <w:rPr>
          <w:rFonts w:eastAsia="Calibri" w:cs="Arial"/>
          <w:b/>
          <w:bCs/>
          <w:szCs w:val="20"/>
        </w:rPr>
        <w:t>ISO 14155</w:t>
      </w:r>
      <w:r>
        <w:rPr>
          <w:rFonts w:eastAsia="Calibri" w:cs="Arial"/>
          <w:szCs w:val="20"/>
        </w:rPr>
        <w:t xml:space="preserve">, </w:t>
      </w:r>
      <w:r w:rsidR="00500C07" w:rsidRPr="00CC2303">
        <w:rPr>
          <w:rFonts w:eastAsia="Calibri" w:cs="Arial"/>
          <w:b/>
          <w:bCs/>
          <w:szCs w:val="20"/>
        </w:rPr>
        <w:t xml:space="preserve">EU </w:t>
      </w:r>
      <w:r w:rsidR="00311611" w:rsidRPr="00311611">
        <w:rPr>
          <w:rFonts w:eastAsia="Calibri" w:cs="Arial"/>
          <w:b/>
          <w:bCs/>
          <w:szCs w:val="20"/>
        </w:rPr>
        <w:t xml:space="preserve">Medical Device </w:t>
      </w:r>
      <w:r w:rsidR="00500C07" w:rsidRPr="00CC2303">
        <w:rPr>
          <w:rFonts w:eastAsia="Calibri" w:cs="Arial"/>
          <w:b/>
          <w:bCs/>
          <w:szCs w:val="20"/>
        </w:rPr>
        <w:t>Regulation 2017/745</w:t>
      </w:r>
      <w:r w:rsidR="00311611">
        <w:rPr>
          <w:rFonts w:eastAsia="Calibri" w:cs="Arial"/>
          <w:b/>
          <w:bCs/>
          <w:szCs w:val="20"/>
        </w:rPr>
        <w:t xml:space="preserve"> </w:t>
      </w:r>
      <w:r w:rsidR="00311611" w:rsidRPr="00311611">
        <w:rPr>
          <w:rFonts w:eastAsia="Calibri" w:cs="Arial"/>
          <w:szCs w:val="20"/>
        </w:rPr>
        <w:t>(which repeals Directive 93/42/EEC</w:t>
      </w:r>
      <w:r w:rsidR="00311611">
        <w:rPr>
          <w:rFonts w:eastAsia="Calibri" w:cs="Arial"/>
          <w:szCs w:val="20"/>
        </w:rPr>
        <w:t xml:space="preserve"> </w:t>
      </w:r>
      <w:r w:rsidR="00311611" w:rsidRPr="00311611">
        <w:rPr>
          <w:rFonts w:eastAsia="Calibri" w:cs="Arial"/>
          <w:szCs w:val="20"/>
        </w:rPr>
        <w:t>concern</w:t>
      </w:r>
      <w:r w:rsidR="00311611">
        <w:rPr>
          <w:rFonts w:eastAsia="Calibri" w:cs="Arial"/>
          <w:szCs w:val="20"/>
        </w:rPr>
        <w:t>ing</w:t>
      </w:r>
      <w:r w:rsidR="00311611" w:rsidRPr="00311611">
        <w:rPr>
          <w:rFonts w:eastAsia="Calibri" w:cs="Arial"/>
          <w:szCs w:val="20"/>
        </w:rPr>
        <w:t xml:space="preserve"> medical devices, and Directive 90/385/EEC</w:t>
      </w:r>
      <w:r w:rsidR="00311611">
        <w:rPr>
          <w:rFonts w:eastAsia="Calibri" w:cs="Arial"/>
          <w:szCs w:val="20"/>
        </w:rPr>
        <w:t xml:space="preserve"> </w:t>
      </w:r>
      <w:r w:rsidR="00311611" w:rsidRPr="00311611">
        <w:rPr>
          <w:rFonts w:eastAsia="Calibri" w:cs="Arial"/>
          <w:szCs w:val="20"/>
        </w:rPr>
        <w:t>concern</w:t>
      </w:r>
      <w:r w:rsidR="00311611">
        <w:rPr>
          <w:rFonts w:eastAsia="Calibri" w:cs="Arial"/>
          <w:szCs w:val="20"/>
        </w:rPr>
        <w:t>ing</w:t>
      </w:r>
      <w:r w:rsidR="00311611" w:rsidRPr="00311611">
        <w:rPr>
          <w:rFonts w:eastAsia="Calibri" w:cs="Arial"/>
          <w:szCs w:val="20"/>
        </w:rPr>
        <w:t xml:space="preserve"> active implantable medical devices, on 26 May 2021)</w:t>
      </w:r>
      <w:r w:rsidR="00500C07">
        <w:rPr>
          <w:rFonts w:eastAsia="Calibri" w:cs="Arial"/>
          <w:szCs w:val="20"/>
        </w:rPr>
        <w:t xml:space="preserve">, </w:t>
      </w:r>
      <w:r w:rsidR="00366ED7" w:rsidRPr="00CC2303">
        <w:rPr>
          <w:rFonts w:eastAsia="Calibri" w:cs="Arial"/>
          <w:b/>
          <w:bCs/>
          <w:szCs w:val="20"/>
        </w:rPr>
        <w:t>declaration of Helsinki</w:t>
      </w:r>
      <w:r w:rsidR="00366ED7">
        <w:rPr>
          <w:rFonts w:eastAsia="Calibri" w:cs="Arial"/>
          <w:szCs w:val="20"/>
        </w:rPr>
        <w:t xml:space="preserve">, as well as </w:t>
      </w:r>
      <w:r w:rsidR="00366ED7" w:rsidRPr="00366ED7">
        <w:rPr>
          <w:rFonts w:eastAsia="Calibri" w:cs="Arial"/>
          <w:szCs w:val="20"/>
        </w:rPr>
        <w:t>the local and national applicable regulations.</w:t>
      </w:r>
      <w:r w:rsidR="000F5063">
        <w:rPr>
          <w:rFonts w:eastAsia="Calibri" w:cs="Arial"/>
          <w:szCs w:val="20"/>
        </w:rPr>
        <w:t xml:space="preserve"> </w:t>
      </w:r>
      <w:r w:rsidR="0097157A">
        <w:rPr>
          <w:rFonts w:eastAsia="Calibri" w:cs="Arial"/>
          <w:szCs w:val="20"/>
        </w:rPr>
        <w:t>Also</w:t>
      </w:r>
      <w:r w:rsidR="00D4025E">
        <w:rPr>
          <w:rFonts w:eastAsia="Calibri" w:cs="Arial"/>
          <w:szCs w:val="20"/>
        </w:rPr>
        <w:t>,</w:t>
      </w:r>
      <w:r w:rsidR="0097157A">
        <w:rPr>
          <w:rFonts w:eastAsia="Calibri" w:cs="Arial"/>
          <w:szCs w:val="20"/>
        </w:rPr>
        <w:t xml:space="preserve"> more recently, requirements for the Chinese market are becoming relevant, from the </w:t>
      </w:r>
      <w:r w:rsidR="0097157A" w:rsidRPr="00CC2303">
        <w:rPr>
          <w:rFonts w:eastAsia="Calibri" w:cs="Arial"/>
          <w:b/>
          <w:bCs/>
          <w:szCs w:val="20"/>
        </w:rPr>
        <w:t>National Medical Products Administration (NMPA)</w:t>
      </w:r>
      <w:r w:rsidR="0097157A">
        <w:rPr>
          <w:rFonts w:eastAsia="Calibri" w:cs="Arial"/>
          <w:szCs w:val="20"/>
        </w:rPr>
        <w:t>.</w:t>
      </w:r>
      <w:r w:rsidR="00311611">
        <w:rPr>
          <w:rFonts w:eastAsia="Calibri" w:cs="Arial"/>
          <w:szCs w:val="20"/>
        </w:rPr>
        <w:t xml:space="preserve"> </w:t>
      </w:r>
    </w:p>
    <w:p w14:paraId="6404DAB1" w14:textId="12A15814" w:rsidR="00213FE2" w:rsidRDefault="000F5063" w:rsidP="0092354F">
      <w:pPr>
        <w:spacing w:after="0" w:line="259" w:lineRule="auto"/>
        <w:ind w:firstLine="270"/>
        <w:jc w:val="both"/>
        <w:rPr>
          <w:rFonts w:cs="Arial"/>
        </w:rPr>
      </w:pPr>
      <w:r>
        <w:rPr>
          <w:rFonts w:cs="Arial"/>
        </w:rPr>
        <w:t>Regarding p</w:t>
      </w:r>
      <w:r w:rsidRPr="000F5063">
        <w:rPr>
          <w:rFonts w:cs="Arial"/>
        </w:rPr>
        <w:t>re-clinical testing</w:t>
      </w:r>
      <w:r>
        <w:rPr>
          <w:rFonts w:cs="Arial"/>
        </w:rPr>
        <w:t xml:space="preserve">, </w:t>
      </w:r>
      <w:r w:rsidRPr="00CC2303">
        <w:rPr>
          <w:rFonts w:cs="Arial"/>
          <w:b/>
          <w:bCs/>
        </w:rPr>
        <w:t>ISO 11979-5:20</w:t>
      </w:r>
      <w:r w:rsidR="008874EE" w:rsidRPr="00CC2303">
        <w:rPr>
          <w:rFonts w:cs="Arial"/>
          <w:b/>
          <w:bCs/>
        </w:rPr>
        <w:t>20</w:t>
      </w:r>
      <w:r w:rsidRPr="000F5063">
        <w:rPr>
          <w:rFonts w:cs="Arial"/>
        </w:rPr>
        <w:t xml:space="preserve"> </w:t>
      </w:r>
      <w:r w:rsidR="00D866DB">
        <w:rPr>
          <w:rFonts w:cs="Arial"/>
        </w:rPr>
        <w:t xml:space="preserve"> (o</w:t>
      </w:r>
      <w:r w:rsidR="00D866DB" w:rsidRPr="00D866DB">
        <w:rPr>
          <w:rFonts w:cs="Arial"/>
        </w:rPr>
        <w:t>phthalmic implants</w:t>
      </w:r>
      <w:r w:rsidR="00D866DB">
        <w:rPr>
          <w:rFonts w:cs="Arial"/>
        </w:rPr>
        <w:t>-</w:t>
      </w:r>
      <w:r w:rsidR="00D866DB" w:rsidRPr="00D866DB">
        <w:rPr>
          <w:rFonts w:cs="Arial"/>
        </w:rPr>
        <w:t xml:space="preserve"> </w:t>
      </w:r>
      <w:r w:rsidR="00D866DB">
        <w:rPr>
          <w:rFonts w:cs="Arial"/>
        </w:rPr>
        <w:t>i</w:t>
      </w:r>
      <w:r w:rsidR="00D866DB" w:rsidRPr="00D866DB">
        <w:rPr>
          <w:rFonts w:cs="Arial"/>
        </w:rPr>
        <w:t>ntraocular lenses</w:t>
      </w:r>
      <w:r w:rsidR="00D866DB">
        <w:rPr>
          <w:rFonts w:cs="Arial"/>
        </w:rPr>
        <w:t>-</w:t>
      </w:r>
      <w:r w:rsidR="00D866DB" w:rsidRPr="00D866DB">
        <w:rPr>
          <w:rFonts w:cs="Arial"/>
        </w:rPr>
        <w:t xml:space="preserve"> </w:t>
      </w:r>
      <w:r w:rsidR="00926709">
        <w:rPr>
          <w:rFonts w:cs="Arial"/>
        </w:rPr>
        <w:t>p</w:t>
      </w:r>
      <w:r w:rsidR="00D866DB" w:rsidRPr="00D866DB">
        <w:rPr>
          <w:rFonts w:cs="Arial"/>
        </w:rPr>
        <w:t xml:space="preserve">art 5: </w:t>
      </w:r>
      <w:r w:rsidR="00A620DD">
        <w:rPr>
          <w:rFonts w:cs="Arial"/>
        </w:rPr>
        <w:t>b</w:t>
      </w:r>
      <w:r w:rsidR="00D866DB" w:rsidRPr="00D866DB">
        <w:rPr>
          <w:rFonts w:cs="Arial"/>
        </w:rPr>
        <w:t>iocompatibility</w:t>
      </w:r>
      <w:r w:rsidR="00D866DB">
        <w:rPr>
          <w:rFonts w:cs="Arial"/>
        </w:rPr>
        <w:t xml:space="preserve">) </w:t>
      </w:r>
      <w:r w:rsidRPr="000F5063">
        <w:rPr>
          <w:rFonts w:cs="Arial"/>
        </w:rPr>
        <w:t>specifies particular requirements for the biocompatibility evaluation of IOL</w:t>
      </w:r>
      <w:r>
        <w:rPr>
          <w:rFonts w:cs="Arial"/>
        </w:rPr>
        <w:t xml:space="preserve"> </w:t>
      </w:r>
      <w:r w:rsidRPr="000F5063">
        <w:rPr>
          <w:rFonts w:cs="Arial"/>
        </w:rPr>
        <w:t>materials</w:t>
      </w:r>
      <w:r>
        <w:rPr>
          <w:rFonts w:cs="Arial"/>
        </w:rPr>
        <w:t xml:space="preserve">, which </w:t>
      </w:r>
      <w:r w:rsidR="0092354F">
        <w:rPr>
          <w:rFonts w:cs="Arial"/>
        </w:rPr>
        <w:t>include</w:t>
      </w:r>
      <w:r>
        <w:rPr>
          <w:rFonts w:cs="Arial"/>
        </w:rPr>
        <w:t xml:space="preserve"> </w:t>
      </w:r>
      <w:r w:rsidR="0092354F" w:rsidRPr="0092354F">
        <w:rPr>
          <w:rFonts w:cs="Arial"/>
        </w:rPr>
        <w:t>evaluation of physicochemical properties</w:t>
      </w:r>
      <w:r w:rsidR="0092354F">
        <w:rPr>
          <w:rFonts w:cs="Arial"/>
        </w:rPr>
        <w:t>.</w:t>
      </w:r>
      <w:r w:rsidR="00BE1E63">
        <w:rPr>
          <w:rFonts w:cs="Arial"/>
        </w:rPr>
        <w:t xml:space="preserve"> </w:t>
      </w:r>
      <w:r w:rsidR="005F024B">
        <w:rPr>
          <w:rFonts w:cs="Arial"/>
        </w:rPr>
        <w:t>With regards to clinical testing</w:t>
      </w:r>
      <w:r w:rsidR="00BE1E63">
        <w:rPr>
          <w:rFonts w:cs="Arial"/>
        </w:rPr>
        <w:t xml:space="preserve">, </w:t>
      </w:r>
      <w:r w:rsidR="00BE1E63" w:rsidRPr="00CC2303">
        <w:rPr>
          <w:rFonts w:cs="Arial"/>
          <w:b/>
          <w:bCs/>
        </w:rPr>
        <w:t>ISO 11979-7:2018</w:t>
      </w:r>
      <w:r w:rsidR="00BE1E63">
        <w:rPr>
          <w:rFonts w:cs="Arial"/>
        </w:rPr>
        <w:t xml:space="preserve"> (</w:t>
      </w:r>
      <w:r w:rsidR="005F024B">
        <w:rPr>
          <w:rFonts w:cs="Arial"/>
        </w:rPr>
        <w:t>o</w:t>
      </w:r>
      <w:r w:rsidR="005F024B" w:rsidRPr="005F024B">
        <w:rPr>
          <w:rFonts w:cs="Arial"/>
        </w:rPr>
        <w:t>phthalmic implants</w:t>
      </w:r>
      <w:r w:rsidR="005F024B">
        <w:rPr>
          <w:rFonts w:cs="Arial"/>
        </w:rPr>
        <w:t>-</w:t>
      </w:r>
      <w:r w:rsidR="005F024B" w:rsidRPr="005F024B">
        <w:rPr>
          <w:rFonts w:cs="Arial"/>
        </w:rPr>
        <w:t xml:space="preserve"> </w:t>
      </w:r>
      <w:r w:rsidR="005F024B">
        <w:rPr>
          <w:rFonts w:cs="Arial"/>
        </w:rPr>
        <w:t>i</w:t>
      </w:r>
      <w:r w:rsidR="005F024B" w:rsidRPr="005F024B">
        <w:rPr>
          <w:rFonts w:cs="Arial"/>
        </w:rPr>
        <w:t>ntraocular</w:t>
      </w:r>
      <w:r w:rsidR="005F024B">
        <w:rPr>
          <w:rFonts w:cs="Arial"/>
        </w:rPr>
        <w:t xml:space="preserve"> </w:t>
      </w:r>
      <w:r w:rsidR="005F024B" w:rsidRPr="005F024B">
        <w:rPr>
          <w:rFonts w:cs="Arial"/>
        </w:rPr>
        <w:t>lenses</w:t>
      </w:r>
      <w:r w:rsidR="005F024B">
        <w:rPr>
          <w:rFonts w:cs="Arial"/>
        </w:rPr>
        <w:t xml:space="preserve">- </w:t>
      </w:r>
      <w:r w:rsidR="00CE3AA6">
        <w:rPr>
          <w:rFonts w:cs="Arial"/>
        </w:rPr>
        <w:t>p</w:t>
      </w:r>
      <w:r w:rsidR="005F024B" w:rsidRPr="005F024B">
        <w:rPr>
          <w:rFonts w:cs="Arial"/>
        </w:rPr>
        <w:t>art 7:</w:t>
      </w:r>
      <w:r w:rsidR="00A620DD">
        <w:rPr>
          <w:rFonts w:cs="Arial"/>
        </w:rPr>
        <w:t xml:space="preserve"> </w:t>
      </w:r>
      <w:r w:rsidR="00CE3AA6">
        <w:rPr>
          <w:rFonts w:cs="Arial"/>
        </w:rPr>
        <w:t>c</w:t>
      </w:r>
      <w:r w:rsidR="005F024B" w:rsidRPr="005F024B">
        <w:rPr>
          <w:rFonts w:cs="Arial"/>
        </w:rPr>
        <w:t>linical investigations of intraocular</w:t>
      </w:r>
      <w:r w:rsidR="00CE3AA6">
        <w:rPr>
          <w:rFonts w:cs="Arial"/>
        </w:rPr>
        <w:t xml:space="preserve"> </w:t>
      </w:r>
      <w:r w:rsidR="005F024B" w:rsidRPr="005F024B">
        <w:rPr>
          <w:rFonts w:cs="Arial"/>
        </w:rPr>
        <w:t>lenses for the correction of aphakia</w:t>
      </w:r>
      <w:r w:rsidR="00CE3AA6">
        <w:rPr>
          <w:rFonts w:cs="Arial"/>
        </w:rPr>
        <w:t>) provides general requirements for the conduct of trials with IOLs</w:t>
      </w:r>
      <w:r w:rsidR="00311611">
        <w:rPr>
          <w:rFonts w:cs="Arial"/>
        </w:rPr>
        <w:t>. These requirements include aspects such as:</w:t>
      </w:r>
      <w:r w:rsidR="00CE3AA6">
        <w:rPr>
          <w:rFonts w:cs="Arial"/>
        </w:rPr>
        <w:t xml:space="preserve"> </w:t>
      </w:r>
      <w:r w:rsidR="007037A3">
        <w:rPr>
          <w:rFonts w:cs="Arial"/>
        </w:rPr>
        <w:t xml:space="preserve">characteristics to be studied, </w:t>
      </w:r>
      <w:r w:rsidR="00311611" w:rsidRPr="00311611">
        <w:rPr>
          <w:rFonts w:cs="Arial"/>
        </w:rPr>
        <w:t xml:space="preserve">conditions </w:t>
      </w:r>
      <w:r w:rsidR="00311611">
        <w:rPr>
          <w:rFonts w:cs="Arial"/>
        </w:rPr>
        <w:t>in which</w:t>
      </w:r>
      <w:r w:rsidR="00311611" w:rsidRPr="00311611">
        <w:rPr>
          <w:rFonts w:cs="Arial"/>
        </w:rPr>
        <w:t xml:space="preserve"> bilateral IOL implantation is allowed,</w:t>
      </w:r>
      <w:r w:rsidR="00311611">
        <w:rPr>
          <w:rFonts w:cs="Arial"/>
        </w:rPr>
        <w:t xml:space="preserve"> </w:t>
      </w:r>
      <w:r w:rsidR="00CE3AA6">
        <w:rPr>
          <w:rFonts w:cs="Arial"/>
        </w:rPr>
        <w:t xml:space="preserve">specific requirements depending on the type of IOL, </w:t>
      </w:r>
      <w:r w:rsidR="00311611" w:rsidRPr="00311611">
        <w:rPr>
          <w:rFonts w:cs="Arial"/>
        </w:rPr>
        <w:t>maximum and minimum number of adverse event cases, conditions for visual acuity testing (i</w:t>
      </w:r>
      <w:r w:rsidR="00311611">
        <w:rPr>
          <w:rFonts w:cs="Arial"/>
        </w:rPr>
        <w:t xml:space="preserve">ncluding </w:t>
      </w:r>
      <w:r w:rsidR="00311611" w:rsidRPr="00311611">
        <w:rPr>
          <w:rFonts w:cs="Arial"/>
        </w:rPr>
        <w:t xml:space="preserve">charts, illumination, distances etc) </w:t>
      </w:r>
      <w:r w:rsidR="00CE3AA6">
        <w:rPr>
          <w:rFonts w:cs="Arial"/>
        </w:rPr>
        <w:t xml:space="preserve">and importantly </w:t>
      </w:r>
      <w:r w:rsidR="00F77961">
        <w:rPr>
          <w:rFonts w:cs="Arial"/>
        </w:rPr>
        <w:t xml:space="preserve">the performance criterion of achieving </w:t>
      </w:r>
      <w:r w:rsidR="00F77961" w:rsidRPr="00F77961">
        <w:rPr>
          <w:rFonts w:cs="Arial"/>
        </w:rPr>
        <w:t>postoperative monocular corrected distance visual acuity (CDVA) of 0.3 LogMAR or better</w:t>
      </w:r>
      <w:r w:rsidR="00F77961">
        <w:rPr>
          <w:rFonts w:cs="Arial"/>
        </w:rPr>
        <w:t>.</w:t>
      </w:r>
    </w:p>
    <w:p w14:paraId="58B353C0" w14:textId="2A00929D" w:rsidR="00780D06" w:rsidRPr="003C4F51" w:rsidRDefault="00780D06" w:rsidP="00780D06">
      <w:pPr>
        <w:spacing w:after="0" w:line="259" w:lineRule="auto"/>
        <w:jc w:val="both"/>
        <w:rPr>
          <w:rFonts w:cs="Arial"/>
        </w:rPr>
      </w:pPr>
      <w:r>
        <w:rPr>
          <w:rFonts w:cs="Arial"/>
        </w:rPr>
        <w:t xml:space="preserve">   </w:t>
      </w:r>
      <w:r w:rsidR="002A3ABF">
        <w:rPr>
          <w:rFonts w:cs="Arial"/>
        </w:rPr>
        <w:t>Other</w:t>
      </w:r>
      <w:r>
        <w:rPr>
          <w:rFonts w:cs="Arial"/>
        </w:rPr>
        <w:t xml:space="preserve"> </w:t>
      </w:r>
      <w:r w:rsidR="0034082F">
        <w:rPr>
          <w:rFonts w:cs="Arial"/>
        </w:rPr>
        <w:t xml:space="preserve">parts of </w:t>
      </w:r>
      <w:r w:rsidR="0034082F" w:rsidRPr="0034082F">
        <w:rPr>
          <w:rFonts w:cs="Arial"/>
        </w:rPr>
        <w:t>ISO 11979</w:t>
      </w:r>
      <w:r w:rsidR="002A3ABF">
        <w:rPr>
          <w:rFonts w:cs="Arial"/>
        </w:rPr>
        <w:t xml:space="preserve"> </w:t>
      </w:r>
      <w:r>
        <w:rPr>
          <w:rFonts w:cs="Arial"/>
        </w:rPr>
        <w:t xml:space="preserve">specify further aspects </w:t>
      </w:r>
      <w:r w:rsidR="0034082F">
        <w:rPr>
          <w:rFonts w:cs="Arial"/>
        </w:rPr>
        <w:t xml:space="preserve">such as </w:t>
      </w:r>
      <w:r w:rsidR="0092354F">
        <w:rPr>
          <w:rFonts w:cs="Arial"/>
        </w:rPr>
        <w:t xml:space="preserve">optical and </w:t>
      </w:r>
      <w:r w:rsidR="002A3ABF">
        <w:rPr>
          <w:rFonts w:cs="Arial"/>
        </w:rPr>
        <w:t>m</w:t>
      </w:r>
      <w:r w:rsidR="002A3ABF" w:rsidRPr="002A3ABF">
        <w:rPr>
          <w:rFonts w:cs="Arial"/>
        </w:rPr>
        <w:t>echanical properties</w:t>
      </w:r>
      <w:r w:rsidR="002A3ABF">
        <w:rPr>
          <w:rFonts w:cs="Arial"/>
        </w:rPr>
        <w:t>,</w:t>
      </w:r>
      <w:r w:rsidR="0092354F">
        <w:rPr>
          <w:rFonts w:cs="Arial"/>
        </w:rPr>
        <w:t xml:space="preserve"> labelling and shelf-life</w:t>
      </w:r>
      <w:r>
        <w:rPr>
          <w:rFonts w:cs="Arial"/>
        </w:rPr>
        <w:t xml:space="preserve">, reflecting </w:t>
      </w:r>
      <w:r w:rsidR="0034082F">
        <w:rPr>
          <w:rFonts w:cs="Arial"/>
        </w:rPr>
        <w:t xml:space="preserve">how heavily regulated the IOL area of medical devices is. </w:t>
      </w:r>
    </w:p>
    <w:p w14:paraId="0741F67F" w14:textId="77777777" w:rsidR="00F13273" w:rsidRPr="00F13273" w:rsidRDefault="00F13273" w:rsidP="00F13273">
      <w:pPr>
        <w:spacing w:after="0" w:line="259" w:lineRule="auto"/>
        <w:rPr>
          <w:rFonts w:eastAsia="Calibri" w:cs="Arial"/>
          <w:szCs w:val="20"/>
        </w:rPr>
      </w:pPr>
    </w:p>
    <w:p w14:paraId="14EDEEE8" w14:textId="5043C262" w:rsidR="00213FE2" w:rsidRDefault="00B157CA" w:rsidP="00213FE2">
      <w:pPr>
        <w:rPr>
          <w:rFonts w:cs="Arial"/>
          <w:b/>
          <w:bCs/>
        </w:rPr>
      </w:pPr>
      <w:r w:rsidRPr="00B157CA">
        <w:rPr>
          <w:rFonts w:cs="Arial"/>
          <w:b/>
          <w:bCs/>
        </w:rPr>
        <w:t>Subject population</w:t>
      </w:r>
      <w:r>
        <w:rPr>
          <w:rFonts w:cs="Arial"/>
          <w:b/>
          <w:bCs/>
        </w:rPr>
        <w:t xml:space="preserve"> and trial objectives</w:t>
      </w:r>
    </w:p>
    <w:p w14:paraId="72C8CD0D" w14:textId="0528212D" w:rsidR="00B157CA" w:rsidRDefault="00B157CA" w:rsidP="00605AD1">
      <w:pPr>
        <w:spacing w:after="0"/>
        <w:ind w:firstLine="270"/>
        <w:jc w:val="both"/>
        <w:rPr>
          <w:rFonts w:cs="Arial"/>
        </w:rPr>
      </w:pPr>
      <w:r>
        <w:rPr>
          <w:rFonts w:cs="Arial"/>
        </w:rPr>
        <w:t xml:space="preserve">Implantation of IOLs is primarily intended for people who are 45 years of age or older, with </w:t>
      </w:r>
      <w:r w:rsidRPr="00B157CA">
        <w:rPr>
          <w:rFonts w:cs="Arial"/>
        </w:rPr>
        <w:t xml:space="preserve">significant age-related cataract </w:t>
      </w:r>
      <w:r>
        <w:rPr>
          <w:rFonts w:cs="Arial"/>
        </w:rPr>
        <w:t xml:space="preserve">or </w:t>
      </w:r>
      <w:r w:rsidRPr="00B157CA">
        <w:rPr>
          <w:rFonts w:cs="Arial"/>
        </w:rPr>
        <w:t>presbyopia</w:t>
      </w:r>
      <w:r>
        <w:rPr>
          <w:rFonts w:cs="Arial"/>
        </w:rPr>
        <w:t xml:space="preserve">. Some of the typical exclusion criteria are: </w:t>
      </w:r>
      <w:r w:rsidR="00FD2384" w:rsidRPr="00FD2384">
        <w:rPr>
          <w:rFonts w:cs="Arial"/>
        </w:rPr>
        <w:t>CDVA better than 0.3 LogMAR</w:t>
      </w:r>
      <w:r w:rsidR="00FD2384">
        <w:rPr>
          <w:rFonts w:cs="Arial"/>
        </w:rPr>
        <w:t xml:space="preserve">, </w:t>
      </w:r>
      <w:r w:rsidR="00FD2384" w:rsidRPr="00FD2384">
        <w:rPr>
          <w:rFonts w:cs="Arial"/>
        </w:rPr>
        <w:t>additional eye pathologies</w:t>
      </w:r>
      <w:r w:rsidR="00895E61">
        <w:rPr>
          <w:rFonts w:cs="Arial"/>
        </w:rPr>
        <w:t xml:space="preserve"> or pharmacotherapy that may affect the implantation of the IOL or postoperative vision, previous eye surgeries</w:t>
      </w:r>
      <w:r w:rsidR="007037A3">
        <w:rPr>
          <w:rFonts w:cs="Arial"/>
        </w:rPr>
        <w:t xml:space="preserve">, and </w:t>
      </w:r>
      <w:r w:rsidR="007037A3" w:rsidRPr="007037A3">
        <w:rPr>
          <w:rFonts w:cs="Arial"/>
        </w:rPr>
        <w:t>pregnancy or lactation</w:t>
      </w:r>
      <w:r w:rsidR="007037A3">
        <w:rPr>
          <w:rFonts w:cs="Arial"/>
        </w:rPr>
        <w:t>.</w:t>
      </w:r>
    </w:p>
    <w:p w14:paraId="3FD60585" w14:textId="0D447330" w:rsidR="00895E61" w:rsidRDefault="00895E61" w:rsidP="00604444">
      <w:pPr>
        <w:spacing w:after="0"/>
        <w:ind w:firstLine="270"/>
        <w:jc w:val="both"/>
        <w:rPr>
          <w:rFonts w:cs="Arial"/>
        </w:rPr>
      </w:pPr>
      <w:r>
        <w:rPr>
          <w:rFonts w:cs="Arial"/>
        </w:rPr>
        <w:t xml:space="preserve">Typical trial objectives include </w:t>
      </w:r>
      <w:r w:rsidR="000B6B0E">
        <w:rPr>
          <w:rFonts w:cs="Arial"/>
        </w:rPr>
        <w:t xml:space="preserve">the fulfillment of </w:t>
      </w:r>
      <w:r w:rsidR="000B6B0E" w:rsidRPr="000B6B0E">
        <w:rPr>
          <w:rFonts w:cs="Arial"/>
        </w:rPr>
        <w:t>regulatory requirements</w:t>
      </w:r>
      <w:r w:rsidR="000B6B0E">
        <w:rPr>
          <w:rFonts w:cs="Arial"/>
        </w:rPr>
        <w:t xml:space="preserve"> (e.g. with respect to the criterion of </w:t>
      </w:r>
      <w:r w:rsidR="000B6B0E" w:rsidRPr="000B6B0E">
        <w:rPr>
          <w:rFonts w:cs="Arial"/>
        </w:rPr>
        <w:t>CDVA of 0.3 LogMAR</w:t>
      </w:r>
      <w:r w:rsidR="000B6B0E">
        <w:rPr>
          <w:rFonts w:cs="Arial"/>
        </w:rPr>
        <w:t xml:space="preserve">), demonstration of various </w:t>
      </w:r>
      <w:r w:rsidR="000B6B0E" w:rsidRPr="000B6B0E">
        <w:rPr>
          <w:rFonts w:cs="Arial"/>
        </w:rPr>
        <w:t xml:space="preserve">effectiveness and safety </w:t>
      </w:r>
      <w:r w:rsidR="000B6B0E">
        <w:rPr>
          <w:rFonts w:cs="Arial"/>
        </w:rPr>
        <w:t xml:space="preserve">parameters </w:t>
      </w:r>
      <w:r w:rsidR="000B6B0E" w:rsidRPr="000B6B0E">
        <w:rPr>
          <w:rFonts w:cs="Arial"/>
        </w:rPr>
        <w:t>of a lens</w:t>
      </w:r>
      <w:r w:rsidR="00760651">
        <w:rPr>
          <w:rFonts w:cs="Arial"/>
        </w:rPr>
        <w:t>, as well as comparison of</w:t>
      </w:r>
      <w:r w:rsidR="00760651" w:rsidRPr="00760651">
        <w:rPr>
          <w:rFonts w:cs="Arial"/>
        </w:rPr>
        <w:t xml:space="preserve"> a lens to other lenses on the market</w:t>
      </w:r>
      <w:r w:rsidR="00760651">
        <w:rPr>
          <w:rFonts w:cs="Arial"/>
        </w:rPr>
        <w:t>.</w:t>
      </w:r>
    </w:p>
    <w:p w14:paraId="1603B6DB" w14:textId="77777777" w:rsidR="00604444" w:rsidRPr="00B157CA" w:rsidRDefault="00604444" w:rsidP="00604444">
      <w:pPr>
        <w:spacing w:after="0"/>
        <w:ind w:firstLine="270"/>
        <w:jc w:val="both"/>
        <w:rPr>
          <w:rFonts w:cs="Arial"/>
        </w:rPr>
      </w:pPr>
    </w:p>
    <w:p w14:paraId="31897249" w14:textId="59D5D310" w:rsidR="00213FE2" w:rsidRPr="007D4267" w:rsidRDefault="007D4267" w:rsidP="00213FE2">
      <w:pPr>
        <w:rPr>
          <w:rFonts w:cs="Arial"/>
          <w:b/>
          <w:bCs/>
        </w:rPr>
      </w:pPr>
      <w:r w:rsidRPr="007D4267">
        <w:rPr>
          <w:rFonts w:cs="Arial"/>
          <w:b/>
          <w:bCs/>
        </w:rPr>
        <w:t xml:space="preserve">Trial schedule </w:t>
      </w:r>
      <w:r w:rsidR="00F13273">
        <w:rPr>
          <w:rFonts w:cs="Arial"/>
          <w:b/>
          <w:bCs/>
        </w:rPr>
        <w:t>and examinations</w:t>
      </w:r>
    </w:p>
    <w:p w14:paraId="71373B4A" w14:textId="0723303A" w:rsidR="00CC226F" w:rsidRDefault="00D35214" w:rsidP="00605AD1">
      <w:pPr>
        <w:spacing w:after="0"/>
        <w:ind w:firstLine="270"/>
        <w:jc w:val="both"/>
        <w:rPr>
          <w:rFonts w:cs="Arial"/>
        </w:rPr>
      </w:pPr>
      <w:r>
        <w:rPr>
          <w:rFonts w:cs="Arial"/>
        </w:rPr>
        <w:t>Typically</w:t>
      </w:r>
      <w:r w:rsidR="00A06278">
        <w:rPr>
          <w:rFonts w:cs="Arial"/>
        </w:rPr>
        <w:t>,</w:t>
      </w:r>
      <w:r>
        <w:rPr>
          <w:rFonts w:cs="Arial"/>
        </w:rPr>
        <w:t xml:space="preserve"> in case of prospective studies, </w:t>
      </w:r>
      <w:r w:rsidRPr="00D35214">
        <w:rPr>
          <w:rFonts w:cs="Arial"/>
        </w:rPr>
        <w:t>investigator</w:t>
      </w:r>
      <w:r>
        <w:rPr>
          <w:rFonts w:cs="Arial"/>
        </w:rPr>
        <w:t>s</w:t>
      </w:r>
      <w:r w:rsidRPr="00D35214">
        <w:rPr>
          <w:rFonts w:cs="Arial"/>
        </w:rPr>
        <w:t xml:space="preserve"> screen patients from their list</w:t>
      </w:r>
      <w:r>
        <w:rPr>
          <w:rFonts w:cs="Arial"/>
        </w:rPr>
        <w:t>s</w:t>
      </w:r>
      <w:r w:rsidRPr="00D35214">
        <w:rPr>
          <w:rFonts w:cs="Arial"/>
        </w:rPr>
        <w:t xml:space="preserve"> of scheduled cataract surgeries</w:t>
      </w:r>
      <w:r>
        <w:rPr>
          <w:rFonts w:cs="Arial"/>
        </w:rPr>
        <w:t xml:space="preserve"> and a screening visit is scheduled within 3 </w:t>
      </w:r>
      <w:r w:rsidR="00D72C3C">
        <w:rPr>
          <w:rFonts w:cs="Arial"/>
        </w:rPr>
        <w:t>months</w:t>
      </w:r>
      <w:r>
        <w:rPr>
          <w:rFonts w:cs="Arial"/>
        </w:rPr>
        <w:t xml:space="preserve"> prior to surgery. After surgery, follow-up examinations are scheduled e.g. at 6 and 12 months </w:t>
      </w:r>
      <w:r w:rsidRPr="00D35214">
        <w:rPr>
          <w:rFonts w:cs="Arial"/>
        </w:rPr>
        <w:t>postoperative</w:t>
      </w:r>
      <w:r>
        <w:rPr>
          <w:rFonts w:cs="Arial"/>
        </w:rPr>
        <w:t>ly.</w:t>
      </w:r>
      <w:r w:rsidR="00EC47A8">
        <w:rPr>
          <w:rFonts w:cs="Arial"/>
        </w:rPr>
        <w:t xml:space="preserve"> </w:t>
      </w:r>
      <w:r w:rsidR="008E0B4B">
        <w:rPr>
          <w:rFonts w:cs="Arial"/>
        </w:rPr>
        <w:t>There are also s</w:t>
      </w:r>
      <w:r w:rsidR="008E0B4B" w:rsidRPr="008E0B4B">
        <w:rPr>
          <w:rFonts w:cs="Arial"/>
        </w:rPr>
        <w:t>tandard-of-care visits</w:t>
      </w:r>
      <w:r w:rsidR="008E0B4B">
        <w:rPr>
          <w:rFonts w:cs="Arial"/>
        </w:rPr>
        <w:t xml:space="preserve"> between surgery and </w:t>
      </w:r>
      <w:r w:rsidR="008E0B4B" w:rsidRPr="008E0B4B">
        <w:rPr>
          <w:rFonts w:cs="Arial"/>
        </w:rPr>
        <w:t>follow-up visits</w:t>
      </w:r>
      <w:r w:rsidR="008E0B4B">
        <w:rPr>
          <w:rFonts w:cs="Arial"/>
        </w:rPr>
        <w:t xml:space="preserve">, as </w:t>
      </w:r>
      <w:r w:rsidR="008E0B4B" w:rsidRPr="008E0B4B">
        <w:rPr>
          <w:rFonts w:cs="Arial"/>
        </w:rPr>
        <w:t>per site’s standard-of-care practice</w:t>
      </w:r>
      <w:r w:rsidR="008E0B4B">
        <w:rPr>
          <w:rFonts w:cs="Arial"/>
        </w:rPr>
        <w:t>, as well as u</w:t>
      </w:r>
      <w:r w:rsidR="008E0B4B" w:rsidRPr="008E0B4B">
        <w:rPr>
          <w:rFonts w:cs="Arial"/>
        </w:rPr>
        <w:t xml:space="preserve">nscheduled </w:t>
      </w:r>
      <w:r w:rsidR="008E0B4B">
        <w:rPr>
          <w:rFonts w:cs="Arial"/>
        </w:rPr>
        <w:t>f</w:t>
      </w:r>
      <w:r w:rsidR="008E0B4B" w:rsidRPr="008E0B4B">
        <w:rPr>
          <w:rFonts w:cs="Arial"/>
        </w:rPr>
        <w:t xml:space="preserve">ollow-up </w:t>
      </w:r>
      <w:r w:rsidR="008E0B4B">
        <w:rPr>
          <w:rFonts w:cs="Arial"/>
        </w:rPr>
        <w:t>v</w:t>
      </w:r>
      <w:r w:rsidR="008E0B4B" w:rsidRPr="008E0B4B">
        <w:rPr>
          <w:rFonts w:cs="Arial"/>
        </w:rPr>
        <w:t>isits</w:t>
      </w:r>
      <w:r w:rsidR="008E0B4B">
        <w:rPr>
          <w:rFonts w:cs="Arial"/>
        </w:rPr>
        <w:t xml:space="preserve"> as required.</w:t>
      </w:r>
      <w:r w:rsidR="00DA462B">
        <w:rPr>
          <w:rFonts w:cs="Arial"/>
        </w:rPr>
        <w:t xml:space="preserve"> A list of common examinations performed at the p</w:t>
      </w:r>
      <w:r w:rsidR="00DA462B" w:rsidRPr="00DA462B">
        <w:rPr>
          <w:rFonts w:cs="Arial"/>
        </w:rPr>
        <w:t>reoperative visit</w:t>
      </w:r>
      <w:r w:rsidR="00DA462B">
        <w:rPr>
          <w:rFonts w:cs="Arial"/>
        </w:rPr>
        <w:t>, s</w:t>
      </w:r>
      <w:r w:rsidR="00DA462B" w:rsidRPr="00DA462B">
        <w:rPr>
          <w:rFonts w:cs="Arial"/>
        </w:rPr>
        <w:t>urgery</w:t>
      </w:r>
      <w:r w:rsidR="00DA462B">
        <w:rPr>
          <w:rFonts w:cs="Arial"/>
        </w:rPr>
        <w:t xml:space="preserve"> and the </w:t>
      </w:r>
      <w:r w:rsidR="00DA462B" w:rsidRPr="00DA462B">
        <w:rPr>
          <w:rFonts w:cs="Arial"/>
        </w:rPr>
        <w:t>postoperative</w:t>
      </w:r>
      <w:r w:rsidR="00DA462B">
        <w:rPr>
          <w:rFonts w:cs="Arial"/>
        </w:rPr>
        <w:t xml:space="preserve"> visit is given below.</w:t>
      </w:r>
    </w:p>
    <w:p w14:paraId="7A5048D7" w14:textId="71AA2CB3" w:rsidR="00811DA8" w:rsidRDefault="00811DA8" w:rsidP="00811DA8">
      <w:pPr>
        <w:spacing w:after="0"/>
        <w:ind w:firstLine="270"/>
        <w:rPr>
          <w:rFonts w:cs="Arial"/>
        </w:rPr>
      </w:pPr>
    </w:p>
    <w:p w14:paraId="37BFD17F" w14:textId="7C6FCEA8" w:rsidR="00B54935" w:rsidRDefault="00B54935" w:rsidP="00811DA8">
      <w:pPr>
        <w:spacing w:after="0"/>
        <w:ind w:firstLine="270"/>
        <w:rPr>
          <w:rFonts w:cs="Arial"/>
        </w:rPr>
      </w:pPr>
    </w:p>
    <w:p w14:paraId="6857F020" w14:textId="10A3E773" w:rsidR="00B54935" w:rsidRDefault="00B54935" w:rsidP="00811DA8">
      <w:pPr>
        <w:spacing w:after="0"/>
        <w:ind w:firstLine="270"/>
        <w:rPr>
          <w:rFonts w:cs="Arial"/>
        </w:rPr>
      </w:pPr>
    </w:p>
    <w:p w14:paraId="7AF2E8DC" w14:textId="53DC4811" w:rsidR="00B54935" w:rsidRDefault="00B54935" w:rsidP="00811DA8">
      <w:pPr>
        <w:spacing w:after="0"/>
        <w:ind w:firstLine="270"/>
        <w:rPr>
          <w:rFonts w:cs="Arial"/>
        </w:rPr>
      </w:pPr>
    </w:p>
    <w:p w14:paraId="44C58FAA" w14:textId="6A253E47" w:rsidR="00B54935" w:rsidRDefault="00B54935" w:rsidP="00811DA8">
      <w:pPr>
        <w:spacing w:after="0"/>
        <w:ind w:firstLine="270"/>
        <w:rPr>
          <w:rFonts w:cs="Arial"/>
        </w:rPr>
      </w:pPr>
    </w:p>
    <w:p w14:paraId="31D31B9C" w14:textId="0AD70625" w:rsidR="00B54935" w:rsidRDefault="00B54935" w:rsidP="00811DA8">
      <w:pPr>
        <w:spacing w:after="0"/>
        <w:ind w:firstLine="270"/>
        <w:rPr>
          <w:rFonts w:cs="Arial"/>
        </w:rPr>
      </w:pPr>
    </w:p>
    <w:p w14:paraId="76135E14" w14:textId="600D1EA6" w:rsidR="00B54935" w:rsidRDefault="00B54935" w:rsidP="00811DA8">
      <w:pPr>
        <w:spacing w:after="0"/>
        <w:ind w:firstLine="270"/>
        <w:rPr>
          <w:rFonts w:cs="Arial"/>
        </w:rPr>
      </w:pPr>
    </w:p>
    <w:p w14:paraId="725DAA08" w14:textId="0E50EC0C" w:rsidR="00B54935" w:rsidRDefault="00B54935" w:rsidP="00811DA8">
      <w:pPr>
        <w:spacing w:after="0"/>
        <w:ind w:firstLine="270"/>
        <w:rPr>
          <w:rFonts w:cs="Arial"/>
        </w:rPr>
      </w:pPr>
    </w:p>
    <w:p w14:paraId="517C34A4" w14:textId="77777777" w:rsidR="00B54935" w:rsidRPr="008958A2" w:rsidRDefault="00B54935" w:rsidP="00811DA8">
      <w:pPr>
        <w:spacing w:after="0"/>
        <w:ind w:firstLine="270"/>
        <w:rPr>
          <w:rFonts w:cs="Arial"/>
        </w:rPr>
      </w:pPr>
    </w:p>
    <w:p w14:paraId="3D1F8998" w14:textId="1F6E35E6" w:rsidR="00213FE2" w:rsidRPr="00CC226F" w:rsidRDefault="00CC226F" w:rsidP="00213FE2">
      <w:pPr>
        <w:rPr>
          <w:rFonts w:cs="Arial"/>
          <w:i/>
          <w:iCs/>
        </w:rPr>
      </w:pPr>
      <w:r>
        <w:rPr>
          <w:rFonts w:cs="Arial"/>
          <w:i/>
          <w:iCs/>
        </w:rPr>
        <w:lastRenderedPageBreak/>
        <w:t>C</w:t>
      </w:r>
      <w:r w:rsidRPr="00CC226F">
        <w:rPr>
          <w:rFonts w:cs="Arial"/>
          <w:i/>
          <w:iCs/>
        </w:rPr>
        <w:t>ommon examinations</w:t>
      </w:r>
      <w:r>
        <w:rPr>
          <w:rFonts w:cs="Arial"/>
          <w:i/>
          <w:iCs/>
        </w:rPr>
        <w:t xml:space="preserve"> (e</w:t>
      </w:r>
      <w:r w:rsidRPr="00CC226F">
        <w:rPr>
          <w:rFonts w:cs="Arial"/>
          <w:i/>
          <w:iCs/>
        </w:rPr>
        <w:t>ffectiveness</w:t>
      </w:r>
      <w:r>
        <w:rPr>
          <w:rFonts w:cs="Arial"/>
          <w:i/>
          <w:iCs/>
        </w:rPr>
        <w:t xml:space="preserve"> and safety endpoints)</w:t>
      </w:r>
    </w:p>
    <w:tbl>
      <w:tblPr>
        <w:tblStyle w:val="TableGrid"/>
        <w:tblpPr w:leftFromText="180" w:rightFromText="180" w:vertAnchor="text" w:tblpY="1"/>
        <w:tblOverlap w:val="never"/>
        <w:tblW w:w="0" w:type="auto"/>
        <w:tblLook w:val="04A0" w:firstRow="1" w:lastRow="0" w:firstColumn="1" w:lastColumn="0" w:noHBand="0" w:noVBand="1"/>
      </w:tblPr>
      <w:tblGrid>
        <w:gridCol w:w="3775"/>
      </w:tblGrid>
      <w:tr w:rsidR="00461D14" w14:paraId="23597CC4" w14:textId="77777777" w:rsidTr="00461D14">
        <w:tc>
          <w:tcPr>
            <w:tcW w:w="3775" w:type="dxa"/>
          </w:tcPr>
          <w:p w14:paraId="1DF6E26F" w14:textId="4B1AA993" w:rsidR="00461D14" w:rsidRPr="00461D14" w:rsidRDefault="00461D14" w:rsidP="00461D14">
            <w:pPr>
              <w:spacing w:after="0"/>
              <w:rPr>
                <w:rFonts w:cs="Arial"/>
                <w:b/>
                <w:bCs/>
              </w:rPr>
            </w:pPr>
            <w:r w:rsidRPr="00461D14">
              <w:rPr>
                <w:rFonts w:cs="Arial"/>
                <w:b/>
                <w:bCs/>
              </w:rPr>
              <w:t xml:space="preserve">Preoperative visit </w:t>
            </w:r>
            <w:r w:rsidRPr="00657E30">
              <w:rPr>
                <w:rFonts w:cs="Arial"/>
              </w:rPr>
              <w:t>(</w:t>
            </w:r>
            <w:r w:rsidR="003A72E9">
              <w:rPr>
                <w:rFonts w:cs="Arial"/>
              </w:rPr>
              <w:t xml:space="preserve">e.g. </w:t>
            </w:r>
            <w:r w:rsidRPr="00657E30">
              <w:rPr>
                <w:rFonts w:cs="Arial"/>
              </w:rPr>
              <w:t>retrospective data collection)</w:t>
            </w:r>
          </w:p>
        </w:tc>
      </w:tr>
      <w:tr w:rsidR="00461D14" w14:paraId="0F203CEB" w14:textId="77777777" w:rsidTr="00461D14">
        <w:tc>
          <w:tcPr>
            <w:tcW w:w="3775" w:type="dxa"/>
          </w:tcPr>
          <w:p w14:paraId="3B1426C6" w14:textId="61B5FFAD" w:rsidR="00461D14" w:rsidRDefault="00461D14" w:rsidP="00461D14">
            <w:pPr>
              <w:spacing w:after="0"/>
              <w:rPr>
                <w:rFonts w:cs="Arial"/>
              </w:rPr>
            </w:pPr>
            <w:r w:rsidRPr="00461D14">
              <w:rPr>
                <w:rFonts w:cs="Arial"/>
              </w:rPr>
              <w:t>Objective and subjective refraction</w:t>
            </w:r>
          </w:p>
        </w:tc>
      </w:tr>
      <w:tr w:rsidR="00461D14" w14:paraId="0B259AE7" w14:textId="77777777" w:rsidTr="00461D14">
        <w:tc>
          <w:tcPr>
            <w:tcW w:w="3775" w:type="dxa"/>
          </w:tcPr>
          <w:p w14:paraId="62CDC5AE" w14:textId="522B3CC6" w:rsidR="00461D14" w:rsidRDefault="00461D14" w:rsidP="00461D14">
            <w:pPr>
              <w:spacing w:after="0"/>
              <w:rPr>
                <w:rFonts w:cs="Arial"/>
              </w:rPr>
            </w:pPr>
            <w:r w:rsidRPr="00461D14">
              <w:rPr>
                <w:rFonts w:cs="Arial"/>
              </w:rPr>
              <w:t>Monocular Distance, Intermediate and Near Visual Acuity</w:t>
            </w:r>
          </w:p>
        </w:tc>
      </w:tr>
      <w:tr w:rsidR="00461D14" w14:paraId="68EC5DFC" w14:textId="77777777" w:rsidTr="00461D14">
        <w:tc>
          <w:tcPr>
            <w:tcW w:w="3775" w:type="dxa"/>
          </w:tcPr>
          <w:p w14:paraId="3CB4389B" w14:textId="677281BA" w:rsidR="00461D14" w:rsidRDefault="00461D14" w:rsidP="00461D14">
            <w:pPr>
              <w:spacing w:after="0"/>
              <w:rPr>
                <w:rFonts w:cs="Arial"/>
              </w:rPr>
            </w:pPr>
            <w:r w:rsidRPr="00461D14">
              <w:rPr>
                <w:rFonts w:cs="Arial"/>
              </w:rPr>
              <w:t>Biometry</w:t>
            </w:r>
          </w:p>
        </w:tc>
      </w:tr>
      <w:tr w:rsidR="00461D14" w14:paraId="47AB5760" w14:textId="77777777" w:rsidTr="00461D14">
        <w:tc>
          <w:tcPr>
            <w:tcW w:w="3775" w:type="dxa"/>
          </w:tcPr>
          <w:p w14:paraId="4EDE77EB" w14:textId="050B1FEA" w:rsidR="00461D14" w:rsidRDefault="00461D14" w:rsidP="00461D14">
            <w:pPr>
              <w:spacing w:after="0"/>
              <w:rPr>
                <w:rFonts w:cs="Arial"/>
              </w:rPr>
            </w:pPr>
            <w:r w:rsidRPr="00461D14">
              <w:rPr>
                <w:rFonts w:cs="Arial"/>
              </w:rPr>
              <w:t>Endothelial cell count</w:t>
            </w:r>
          </w:p>
        </w:tc>
      </w:tr>
      <w:tr w:rsidR="00461D14" w14:paraId="2BDCE2FC" w14:textId="77777777" w:rsidTr="00461D14">
        <w:tc>
          <w:tcPr>
            <w:tcW w:w="3775" w:type="dxa"/>
          </w:tcPr>
          <w:p w14:paraId="1343D206" w14:textId="52027DDA" w:rsidR="00461D14" w:rsidRDefault="00461D14" w:rsidP="00461D14">
            <w:pPr>
              <w:spacing w:after="0"/>
              <w:rPr>
                <w:rFonts w:cs="Arial"/>
              </w:rPr>
            </w:pPr>
            <w:r w:rsidRPr="00461D14">
              <w:rPr>
                <w:rFonts w:cs="Arial"/>
              </w:rPr>
              <w:t>Slit lamp examination</w:t>
            </w:r>
          </w:p>
        </w:tc>
      </w:tr>
      <w:tr w:rsidR="00461D14" w14:paraId="1C349AC4" w14:textId="77777777" w:rsidTr="00461D14">
        <w:tc>
          <w:tcPr>
            <w:tcW w:w="3775" w:type="dxa"/>
          </w:tcPr>
          <w:p w14:paraId="53FC96DE" w14:textId="1A34DBAF" w:rsidR="00461D14" w:rsidRDefault="00461D14" w:rsidP="00461D14">
            <w:pPr>
              <w:spacing w:after="0"/>
              <w:rPr>
                <w:rFonts w:cs="Arial"/>
              </w:rPr>
            </w:pPr>
            <w:r w:rsidRPr="00461D14">
              <w:rPr>
                <w:rFonts w:cs="Arial"/>
              </w:rPr>
              <w:t>Intraocular pressure (IOP)</w:t>
            </w:r>
          </w:p>
        </w:tc>
      </w:tr>
    </w:tbl>
    <w:tbl>
      <w:tblPr>
        <w:tblStyle w:val="TableGrid"/>
        <w:tblW w:w="0" w:type="auto"/>
        <w:tblInd w:w="265" w:type="dxa"/>
        <w:tblLook w:val="04A0" w:firstRow="1" w:lastRow="0" w:firstColumn="1" w:lastColumn="0" w:noHBand="0" w:noVBand="1"/>
      </w:tblPr>
      <w:tblGrid>
        <w:gridCol w:w="5130"/>
      </w:tblGrid>
      <w:tr w:rsidR="00461D14" w14:paraId="72488301" w14:textId="77777777" w:rsidTr="00F64E4B">
        <w:tc>
          <w:tcPr>
            <w:tcW w:w="5130" w:type="dxa"/>
          </w:tcPr>
          <w:p w14:paraId="176AABAB" w14:textId="33DB9D5C" w:rsidR="00461D14" w:rsidRPr="00461D14" w:rsidRDefault="00461D14" w:rsidP="00461D14">
            <w:pPr>
              <w:spacing w:after="0"/>
              <w:rPr>
                <w:rFonts w:cs="Arial"/>
                <w:b/>
                <w:bCs/>
              </w:rPr>
            </w:pPr>
            <w:bookmarkStart w:id="0" w:name="_Hlk65050020"/>
            <w:r w:rsidRPr="00461D14">
              <w:rPr>
                <w:rFonts w:cs="Arial"/>
                <w:b/>
                <w:bCs/>
              </w:rPr>
              <w:t>Surgery</w:t>
            </w:r>
          </w:p>
        </w:tc>
      </w:tr>
      <w:tr w:rsidR="00461D14" w14:paraId="60B51222" w14:textId="77777777" w:rsidTr="00F64E4B">
        <w:tc>
          <w:tcPr>
            <w:tcW w:w="5130" w:type="dxa"/>
          </w:tcPr>
          <w:p w14:paraId="62D6ACEE" w14:textId="778E9421" w:rsidR="00461D14" w:rsidRDefault="00461D14" w:rsidP="00461D14">
            <w:pPr>
              <w:spacing w:after="0"/>
              <w:rPr>
                <w:rFonts w:cs="Arial"/>
              </w:rPr>
            </w:pPr>
            <w:r w:rsidRPr="00461D14">
              <w:rPr>
                <w:rFonts w:cs="Arial"/>
              </w:rPr>
              <w:t>Surgery Date</w:t>
            </w:r>
          </w:p>
        </w:tc>
      </w:tr>
      <w:tr w:rsidR="00461D14" w14:paraId="25141450" w14:textId="77777777" w:rsidTr="00F64E4B">
        <w:tc>
          <w:tcPr>
            <w:tcW w:w="5130" w:type="dxa"/>
          </w:tcPr>
          <w:p w14:paraId="1D857CDE" w14:textId="1E7BBE46" w:rsidR="00461D14" w:rsidRDefault="00461D14" w:rsidP="00461D14">
            <w:pPr>
              <w:spacing w:after="0"/>
              <w:rPr>
                <w:rFonts w:cs="Arial"/>
              </w:rPr>
            </w:pPr>
            <w:r w:rsidRPr="00461D14">
              <w:rPr>
                <w:rFonts w:cs="Arial"/>
              </w:rPr>
              <w:t>Used IOL Power Calculation Formula</w:t>
            </w:r>
          </w:p>
        </w:tc>
      </w:tr>
      <w:tr w:rsidR="00461D14" w14:paraId="78E0C261" w14:textId="77777777" w:rsidTr="00F64E4B">
        <w:tc>
          <w:tcPr>
            <w:tcW w:w="5130" w:type="dxa"/>
          </w:tcPr>
          <w:p w14:paraId="0E5BF55E" w14:textId="6AA0844A" w:rsidR="00461D14" w:rsidRDefault="00461D14" w:rsidP="00461D14">
            <w:pPr>
              <w:spacing w:after="0"/>
              <w:rPr>
                <w:rFonts w:cs="Arial"/>
              </w:rPr>
            </w:pPr>
            <w:r w:rsidRPr="00461D14">
              <w:rPr>
                <w:rFonts w:cs="Arial"/>
              </w:rPr>
              <w:t>Predicted residual refraction (D) (given by calculator)</w:t>
            </w:r>
          </w:p>
        </w:tc>
      </w:tr>
      <w:tr w:rsidR="00461D14" w14:paraId="1F0A4487" w14:textId="77777777" w:rsidTr="00F64E4B">
        <w:tc>
          <w:tcPr>
            <w:tcW w:w="5130" w:type="dxa"/>
          </w:tcPr>
          <w:p w14:paraId="618DFC05" w14:textId="4CA9B525" w:rsidR="00461D14" w:rsidRDefault="00461D14" w:rsidP="00461D14">
            <w:pPr>
              <w:spacing w:after="0"/>
              <w:rPr>
                <w:rFonts w:cs="Arial"/>
              </w:rPr>
            </w:pPr>
            <w:r w:rsidRPr="00461D14">
              <w:rPr>
                <w:rFonts w:cs="Arial"/>
              </w:rPr>
              <w:t>Targeted refraction (D) (intended by the surgeon)</w:t>
            </w:r>
          </w:p>
        </w:tc>
      </w:tr>
      <w:tr w:rsidR="00461D14" w14:paraId="0C4390BD" w14:textId="77777777" w:rsidTr="00F64E4B">
        <w:tc>
          <w:tcPr>
            <w:tcW w:w="5130" w:type="dxa"/>
          </w:tcPr>
          <w:p w14:paraId="67F3BA6B" w14:textId="3F38B406" w:rsidR="00461D14" w:rsidRDefault="00461D14" w:rsidP="00461D14">
            <w:pPr>
              <w:spacing w:after="0"/>
              <w:rPr>
                <w:rFonts w:cs="Arial"/>
              </w:rPr>
            </w:pPr>
            <w:r w:rsidRPr="00461D14">
              <w:rPr>
                <w:rFonts w:cs="Arial"/>
              </w:rPr>
              <w:t>Targeted Surgically Induced Astigmatism (SIA)</w:t>
            </w:r>
          </w:p>
        </w:tc>
      </w:tr>
      <w:tr w:rsidR="00461D14" w14:paraId="009E40E2" w14:textId="77777777" w:rsidTr="00F64E4B">
        <w:tc>
          <w:tcPr>
            <w:tcW w:w="5130" w:type="dxa"/>
          </w:tcPr>
          <w:p w14:paraId="17144B6D" w14:textId="6D211BEB" w:rsidR="00461D14" w:rsidRDefault="00461D14" w:rsidP="00461D14">
            <w:pPr>
              <w:spacing w:after="0"/>
              <w:rPr>
                <w:rFonts w:cs="Arial"/>
              </w:rPr>
            </w:pPr>
            <w:r w:rsidRPr="00461D14">
              <w:rPr>
                <w:rFonts w:cs="Arial"/>
              </w:rPr>
              <w:t>Implanted IOL Power, model and serial number</w:t>
            </w:r>
          </w:p>
        </w:tc>
      </w:tr>
      <w:tr w:rsidR="00461D14" w14:paraId="78167549" w14:textId="77777777" w:rsidTr="00F64E4B">
        <w:tc>
          <w:tcPr>
            <w:tcW w:w="5130" w:type="dxa"/>
          </w:tcPr>
          <w:p w14:paraId="522BDEFD" w14:textId="7C4D1EAD" w:rsidR="00461D14" w:rsidRDefault="00461D14" w:rsidP="00461D14">
            <w:pPr>
              <w:spacing w:after="0"/>
              <w:rPr>
                <w:rFonts w:cs="Arial"/>
              </w:rPr>
            </w:pPr>
            <w:r w:rsidRPr="00461D14">
              <w:rPr>
                <w:rFonts w:cs="Arial"/>
              </w:rPr>
              <w:t>Incision size (mm)</w:t>
            </w:r>
          </w:p>
        </w:tc>
      </w:tr>
      <w:bookmarkEnd w:id="0"/>
      <w:tr w:rsidR="00461D14" w14:paraId="57141936" w14:textId="77777777" w:rsidTr="00F64E4B">
        <w:tc>
          <w:tcPr>
            <w:tcW w:w="5130" w:type="dxa"/>
          </w:tcPr>
          <w:p w14:paraId="59EC3E05" w14:textId="75E91CFC" w:rsidR="00461D14" w:rsidRDefault="00461D14" w:rsidP="00461D14">
            <w:pPr>
              <w:spacing w:after="0"/>
              <w:rPr>
                <w:rFonts w:cs="Arial"/>
              </w:rPr>
            </w:pPr>
            <w:r w:rsidRPr="00461D14">
              <w:rPr>
                <w:rFonts w:cs="Arial"/>
              </w:rPr>
              <w:t>Used Injector, used Ophthalmic Viscosurgical Device</w:t>
            </w:r>
          </w:p>
        </w:tc>
      </w:tr>
    </w:tbl>
    <w:p w14:paraId="1D30C72B" w14:textId="77777777" w:rsidR="001E5900" w:rsidRPr="008958A2" w:rsidRDefault="001E5900" w:rsidP="00213FE2">
      <w:pPr>
        <w:rPr>
          <w:rFonts w:cs="Arial"/>
        </w:rPr>
      </w:pPr>
    </w:p>
    <w:tbl>
      <w:tblPr>
        <w:tblStyle w:val="TableGrid"/>
        <w:tblW w:w="0" w:type="auto"/>
        <w:tblLook w:val="04A0" w:firstRow="1" w:lastRow="0" w:firstColumn="1" w:lastColumn="0" w:noHBand="0" w:noVBand="1"/>
      </w:tblPr>
      <w:tblGrid>
        <w:gridCol w:w="4135"/>
        <w:gridCol w:w="5220"/>
      </w:tblGrid>
      <w:tr w:rsidR="00F64E4B" w14:paraId="2795BB3D" w14:textId="77777777" w:rsidTr="00F64E4B">
        <w:tc>
          <w:tcPr>
            <w:tcW w:w="9355" w:type="dxa"/>
            <w:gridSpan w:val="2"/>
          </w:tcPr>
          <w:p w14:paraId="53CAD68D" w14:textId="130056FB" w:rsidR="00F64E4B" w:rsidRPr="00F64E4B" w:rsidRDefault="00F64E4B" w:rsidP="00F64E4B">
            <w:pPr>
              <w:spacing w:after="0"/>
              <w:rPr>
                <w:rFonts w:cs="Arial"/>
                <w:b/>
                <w:bCs/>
              </w:rPr>
            </w:pPr>
            <w:r w:rsidRPr="00F64E4B">
              <w:rPr>
                <w:rFonts w:cs="Arial"/>
                <w:b/>
                <w:bCs/>
              </w:rPr>
              <w:t>Postoperative visit</w:t>
            </w:r>
          </w:p>
        </w:tc>
      </w:tr>
      <w:tr w:rsidR="00F64E4B" w14:paraId="3C836ECB" w14:textId="77777777" w:rsidTr="00F64E4B">
        <w:tc>
          <w:tcPr>
            <w:tcW w:w="4135" w:type="dxa"/>
          </w:tcPr>
          <w:p w14:paraId="363CC8BC" w14:textId="28546337" w:rsidR="00F64E4B" w:rsidRDefault="00F64E4B" w:rsidP="00F64E4B">
            <w:pPr>
              <w:spacing w:after="0"/>
              <w:rPr>
                <w:rFonts w:cs="Arial"/>
              </w:rPr>
            </w:pPr>
            <w:r w:rsidRPr="00F64E4B">
              <w:rPr>
                <w:rFonts w:cs="Arial"/>
              </w:rPr>
              <w:t>Objective and subjective refraction</w:t>
            </w:r>
          </w:p>
        </w:tc>
        <w:tc>
          <w:tcPr>
            <w:tcW w:w="5220" w:type="dxa"/>
          </w:tcPr>
          <w:p w14:paraId="54EDA944" w14:textId="36D2F054" w:rsidR="00F64E4B" w:rsidRDefault="00F64E4B" w:rsidP="00F64E4B">
            <w:pPr>
              <w:spacing w:after="0"/>
              <w:rPr>
                <w:rFonts w:cs="Arial"/>
              </w:rPr>
            </w:pPr>
            <w:r w:rsidRPr="00F64E4B">
              <w:rPr>
                <w:rFonts w:cs="Arial"/>
              </w:rPr>
              <w:t>Slit lamp examination</w:t>
            </w:r>
            <w:r>
              <w:rPr>
                <w:rFonts w:cs="Arial"/>
              </w:rPr>
              <w:t xml:space="preserve"> </w:t>
            </w:r>
            <w:r w:rsidRPr="00F64E4B">
              <w:rPr>
                <w:rFonts w:cs="Arial"/>
              </w:rPr>
              <w:t>(corneal status, cataract status, inflammatory reaction, fundus examination including macula and retina)</w:t>
            </w:r>
            <w:r>
              <w:rPr>
                <w:rFonts w:cs="Arial"/>
              </w:rPr>
              <w:t>*</w:t>
            </w:r>
          </w:p>
        </w:tc>
      </w:tr>
      <w:tr w:rsidR="00F64E4B" w14:paraId="0678DF4B" w14:textId="77777777" w:rsidTr="00F64E4B">
        <w:tc>
          <w:tcPr>
            <w:tcW w:w="4135" w:type="dxa"/>
          </w:tcPr>
          <w:p w14:paraId="193E3A77" w14:textId="59184243" w:rsidR="00F64E4B" w:rsidRDefault="00F64E4B" w:rsidP="00F64E4B">
            <w:pPr>
              <w:spacing w:after="0"/>
              <w:rPr>
                <w:rFonts w:cs="Arial"/>
              </w:rPr>
            </w:pPr>
            <w:r w:rsidRPr="00F64E4B">
              <w:rPr>
                <w:rFonts w:cs="Arial"/>
              </w:rPr>
              <w:t>Monocular Distance, Intermediate and Near Visual Acuity</w:t>
            </w:r>
          </w:p>
        </w:tc>
        <w:tc>
          <w:tcPr>
            <w:tcW w:w="5220" w:type="dxa"/>
          </w:tcPr>
          <w:p w14:paraId="03559D1C" w14:textId="4D41D58E" w:rsidR="00F64E4B" w:rsidRDefault="00F64E4B" w:rsidP="00F64E4B">
            <w:pPr>
              <w:spacing w:after="0"/>
              <w:rPr>
                <w:rFonts w:cs="Arial"/>
              </w:rPr>
            </w:pPr>
            <w:r w:rsidRPr="00F64E4B">
              <w:rPr>
                <w:rFonts w:cs="Arial"/>
              </w:rPr>
              <w:t>IOL status</w:t>
            </w:r>
            <w:r>
              <w:rPr>
                <w:rFonts w:cs="Arial"/>
              </w:rPr>
              <w:t xml:space="preserve"> </w:t>
            </w:r>
            <w:r w:rsidRPr="00F64E4B">
              <w:rPr>
                <w:rFonts w:cs="Arial"/>
              </w:rPr>
              <w:t>(tilt, dislocation, centration and opacity)</w:t>
            </w:r>
            <w:r>
              <w:rPr>
                <w:rFonts w:cs="Arial"/>
              </w:rPr>
              <w:t>*</w:t>
            </w:r>
          </w:p>
        </w:tc>
      </w:tr>
      <w:tr w:rsidR="00F64E4B" w14:paraId="47B15B46" w14:textId="77777777" w:rsidTr="00F64E4B">
        <w:tc>
          <w:tcPr>
            <w:tcW w:w="4135" w:type="dxa"/>
          </w:tcPr>
          <w:p w14:paraId="661AE27D" w14:textId="690FBF3E" w:rsidR="00F64E4B" w:rsidRDefault="00F64E4B" w:rsidP="00F64E4B">
            <w:pPr>
              <w:spacing w:after="0"/>
              <w:rPr>
                <w:rFonts w:cs="Arial"/>
              </w:rPr>
            </w:pPr>
            <w:r w:rsidRPr="00F64E4B">
              <w:rPr>
                <w:rFonts w:cs="Arial"/>
              </w:rPr>
              <w:t>Patient Questionnaire</w:t>
            </w:r>
          </w:p>
        </w:tc>
        <w:tc>
          <w:tcPr>
            <w:tcW w:w="5220" w:type="dxa"/>
          </w:tcPr>
          <w:p w14:paraId="306FAFA0" w14:textId="71AA8C3D" w:rsidR="00F64E4B" w:rsidRDefault="00F64E4B" w:rsidP="00F64E4B">
            <w:pPr>
              <w:spacing w:after="0"/>
              <w:rPr>
                <w:rFonts w:cs="Arial"/>
              </w:rPr>
            </w:pPr>
            <w:r w:rsidRPr="00F64E4B">
              <w:rPr>
                <w:rFonts w:cs="Arial"/>
              </w:rPr>
              <w:t>PCO Assessment</w:t>
            </w:r>
            <w:r>
              <w:rPr>
                <w:rFonts w:cs="Arial"/>
              </w:rPr>
              <w:t>*</w:t>
            </w:r>
          </w:p>
        </w:tc>
      </w:tr>
      <w:tr w:rsidR="00F64E4B" w14:paraId="442956DE" w14:textId="77777777" w:rsidTr="00F64E4B">
        <w:tc>
          <w:tcPr>
            <w:tcW w:w="4135" w:type="dxa"/>
          </w:tcPr>
          <w:p w14:paraId="7A077793" w14:textId="738E13DC" w:rsidR="00F64E4B" w:rsidRDefault="00F64E4B" w:rsidP="00F64E4B">
            <w:pPr>
              <w:spacing w:after="0"/>
              <w:rPr>
                <w:rFonts w:cs="Arial"/>
              </w:rPr>
            </w:pPr>
            <w:r w:rsidRPr="00F64E4B">
              <w:rPr>
                <w:rFonts w:cs="Arial"/>
              </w:rPr>
              <w:t>Pupil size (photopic and mesopic)</w:t>
            </w:r>
          </w:p>
        </w:tc>
        <w:tc>
          <w:tcPr>
            <w:tcW w:w="5220" w:type="dxa"/>
          </w:tcPr>
          <w:p w14:paraId="0B8338DE" w14:textId="555A9D35" w:rsidR="00F64E4B" w:rsidRDefault="00F64E4B" w:rsidP="00F64E4B">
            <w:pPr>
              <w:spacing w:after="0"/>
              <w:rPr>
                <w:rFonts w:cs="Arial"/>
              </w:rPr>
            </w:pPr>
            <w:r w:rsidRPr="00F64E4B">
              <w:rPr>
                <w:rFonts w:cs="Arial"/>
              </w:rPr>
              <w:t>Intraocular pressure (IOP)</w:t>
            </w:r>
            <w:r>
              <w:rPr>
                <w:rFonts w:cs="Arial"/>
              </w:rPr>
              <w:t>*</w:t>
            </w:r>
          </w:p>
        </w:tc>
      </w:tr>
      <w:tr w:rsidR="00F64E4B" w14:paraId="24C8FE7A" w14:textId="77777777" w:rsidTr="00F64E4B">
        <w:tc>
          <w:tcPr>
            <w:tcW w:w="4135" w:type="dxa"/>
          </w:tcPr>
          <w:p w14:paraId="00F661A9" w14:textId="791411DD" w:rsidR="00F64E4B" w:rsidRDefault="00F64E4B" w:rsidP="00F64E4B">
            <w:pPr>
              <w:spacing w:after="0"/>
              <w:rPr>
                <w:rFonts w:cs="Arial"/>
              </w:rPr>
            </w:pPr>
            <w:r w:rsidRPr="00F64E4B">
              <w:rPr>
                <w:rFonts w:cs="Arial"/>
              </w:rPr>
              <w:t>Contrast Sensitivity (photopic, mesopic w/ and w/o glare)</w:t>
            </w:r>
          </w:p>
        </w:tc>
        <w:tc>
          <w:tcPr>
            <w:tcW w:w="5220" w:type="dxa"/>
          </w:tcPr>
          <w:p w14:paraId="070D502A" w14:textId="23279BC7" w:rsidR="00F64E4B" w:rsidRDefault="00F64E4B" w:rsidP="00F64E4B">
            <w:pPr>
              <w:spacing w:after="0"/>
              <w:rPr>
                <w:rFonts w:cs="Arial"/>
              </w:rPr>
            </w:pPr>
            <w:r w:rsidRPr="00F64E4B">
              <w:rPr>
                <w:rFonts w:cs="Arial"/>
              </w:rPr>
              <w:t>Relevant concomitant treatments</w:t>
            </w:r>
            <w:r w:rsidR="00E6237D">
              <w:rPr>
                <w:rFonts w:cs="Arial"/>
              </w:rPr>
              <w:t>*</w:t>
            </w:r>
          </w:p>
        </w:tc>
      </w:tr>
      <w:tr w:rsidR="00F64E4B" w14:paraId="6A19E773" w14:textId="77777777" w:rsidTr="00F64E4B">
        <w:tc>
          <w:tcPr>
            <w:tcW w:w="4135" w:type="dxa"/>
          </w:tcPr>
          <w:p w14:paraId="4DD75B89" w14:textId="213DA911" w:rsidR="00F64E4B" w:rsidRDefault="00F64E4B" w:rsidP="00F64E4B">
            <w:pPr>
              <w:spacing w:after="0"/>
              <w:rPr>
                <w:rFonts w:cs="Arial"/>
              </w:rPr>
            </w:pPr>
            <w:r w:rsidRPr="00F64E4B">
              <w:rPr>
                <w:rFonts w:cs="Arial"/>
              </w:rPr>
              <w:t>Biometry</w:t>
            </w:r>
            <w:r w:rsidR="00BE7619">
              <w:rPr>
                <w:rFonts w:cs="Arial"/>
              </w:rPr>
              <w:t>*</w:t>
            </w:r>
          </w:p>
        </w:tc>
        <w:tc>
          <w:tcPr>
            <w:tcW w:w="5220" w:type="dxa"/>
          </w:tcPr>
          <w:p w14:paraId="59DF645B" w14:textId="104DDA2A" w:rsidR="00F64E4B" w:rsidRDefault="00F64E4B" w:rsidP="00F64E4B">
            <w:pPr>
              <w:spacing w:after="0"/>
              <w:rPr>
                <w:rFonts w:cs="Arial"/>
              </w:rPr>
            </w:pPr>
            <w:r w:rsidRPr="00F64E4B">
              <w:rPr>
                <w:rFonts w:cs="Arial"/>
              </w:rPr>
              <w:t>Secondary surgery</w:t>
            </w:r>
            <w:r>
              <w:rPr>
                <w:rFonts w:cs="Arial"/>
              </w:rPr>
              <w:t>*</w:t>
            </w:r>
          </w:p>
        </w:tc>
      </w:tr>
      <w:tr w:rsidR="00F64E4B" w14:paraId="6A2E4D46" w14:textId="77777777" w:rsidTr="00F64E4B">
        <w:tc>
          <w:tcPr>
            <w:tcW w:w="4135" w:type="dxa"/>
          </w:tcPr>
          <w:p w14:paraId="7ED1124C" w14:textId="07A0C524" w:rsidR="00F64E4B" w:rsidRDefault="00F64E4B" w:rsidP="00F64E4B">
            <w:pPr>
              <w:spacing w:after="0"/>
              <w:rPr>
                <w:rFonts w:cs="Arial"/>
              </w:rPr>
            </w:pPr>
            <w:r w:rsidRPr="00F64E4B">
              <w:rPr>
                <w:rFonts w:cs="Arial"/>
              </w:rPr>
              <w:t>Endothelial cell count</w:t>
            </w:r>
            <w:r w:rsidR="00A90B30">
              <w:rPr>
                <w:rFonts w:cs="Arial"/>
              </w:rPr>
              <w:t>*</w:t>
            </w:r>
          </w:p>
        </w:tc>
        <w:tc>
          <w:tcPr>
            <w:tcW w:w="5220" w:type="dxa"/>
          </w:tcPr>
          <w:p w14:paraId="35B7E08D" w14:textId="15B743EB" w:rsidR="00F64E4B" w:rsidRDefault="00F64E4B" w:rsidP="00F64E4B">
            <w:pPr>
              <w:spacing w:after="0"/>
              <w:rPr>
                <w:rFonts w:cs="Arial"/>
              </w:rPr>
            </w:pPr>
            <w:r w:rsidRPr="00F64E4B">
              <w:rPr>
                <w:rFonts w:cs="Arial"/>
              </w:rPr>
              <w:t>Adverse Events, Device Deficiencies</w:t>
            </w:r>
            <w:r>
              <w:rPr>
                <w:rFonts w:cs="Arial"/>
              </w:rPr>
              <w:t>*</w:t>
            </w:r>
          </w:p>
        </w:tc>
      </w:tr>
    </w:tbl>
    <w:p w14:paraId="37B32E1D" w14:textId="17D8FEEA" w:rsidR="005B49E5" w:rsidRDefault="00F64E4B" w:rsidP="00604444">
      <w:pPr>
        <w:spacing w:after="0"/>
        <w:rPr>
          <w:rFonts w:cs="Arial"/>
        </w:rPr>
      </w:pPr>
      <w:r>
        <w:rPr>
          <w:rFonts w:cs="Arial"/>
        </w:rPr>
        <w:t>*safety parameters</w:t>
      </w:r>
    </w:p>
    <w:p w14:paraId="7AB821DC" w14:textId="77777777" w:rsidR="00604444" w:rsidRDefault="00604444" w:rsidP="00213FE2">
      <w:pPr>
        <w:rPr>
          <w:rFonts w:cs="Arial"/>
        </w:rPr>
      </w:pPr>
    </w:p>
    <w:p w14:paraId="2201B1C6" w14:textId="06532496" w:rsidR="004D7991" w:rsidRDefault="00461D14" w:rsidP="00213FE2">
      <w:pPr>
        <w:rPr>
          <w:rFonts w:cs="Arial"/>
        </w:rPr>
      </w:pPr>
      <w:r w:rsidRPr="00461D14">
        <w:rPr>
          <w:rFonts w:cs="Arial"/>
          <w:b/>
          <w:bCs/>
        </w:rPr>
        <w:t>Visual Acuity</w:t>
      </w:r>
    </w:p>
    <w:p w14:paraId="1026D947" w14:textId="32F63036" w:rsidR="00963E77" w:rsidRDefault="00024FF9" w:rsidP="00605AD1">
      <w:pPr>
        <w:spacing w:after="0"/>
        <w:ind w:firstLine="270"/>
        <w:jc w:val="both"/>
        <w:rPr>
          <w:rFonts w:cs="Arial"/>
        </w:rPr>
      </w:pPr>
      <w:r w:rsidRPr="001E5900">
        <w:rPr>
          <w:rFonts w:cs="Arial"/>
          <w:b/>
          <w:bCs/>
        </w:rPr>
        <w:t>Visual acuity</w:t>
      </w:r>
      <w:r>
        <w:rPr>
          <w:rFonts w:cs="Arial"/>
        </w:rPr>
        <w:t xml:space="preserve"> is </w:t>
      </w:r>
      <w:r w:rsidR="00470FAD">
        <w:rPr>
          <w:rFonts w:cs="Arial"/>
        </w:rPr>
        <w:t>the sharpness</w:t>
      </w:r>
      <w:r w:rsidR="00813441">
        <w:rPr>
          <w:rFonts w:cs="Arial"/>
        </w:rPr>
        <w:t xml:space="preserve"> or clarity</w:t>
      </w:r>
      <w:r w:rsidR="00470FAD">
        <w:rPr>
          <w:rFonts w:cs="Arial"/>
        </w:rPr>
        <w:t xml:space="preserve"> of vision, i.e. the ability to discern details.</w:t>
      </w:r>
      <w:r w:rsidR="00813441">
        <w:rPr>
          <w:rFonts w:cs="Arial"/>
        </w:rPr>
        <w:t xml:space="preserve"> It is only one component of the overall vision ability, which also includes e.g. peripheral vision, </w:t>
      </w:r>
      <w:r w:rsidR="00813441" w:rsidRPr="00813441">
        <w:rPr>
          <w:rFonts w:cs="Arial"/>
        </w:rPr>
        <w:t>eye coordination</w:t>
      </w:r>
      <w:r w:rsidR="00813441">
        <w:rPr>
          <w:rFonts w:cs="Arial"/>
        </w:rPr>
        <w:t>, focusing ability and color vision.</w:t>
      </w:r>
    </w:p>
    <w:p w14:paraId="09707757" w14:textId="42C9AE10" w:rsidR="00963E77" w:rsidRDefault="00963E77" w:rsidP="00605AD1">
      <w:pPr>
        <w:spacing w:after="0"/>
        <w:jc w:val="both"/>
        <w:rPr>
          <w:rFonts w:cs="Arial"/>
        </w:rPr>
      </w:pPr>
      <w:r>
        <w:rPr>
          <w:rFonts w:cs="Arial"/>
        </w:rPr>
        <w:t>It can be</w:t>
      </w:r>
      <w:r w:rsidRPr="00963E77">
        <w:rPr>
          <w:rFonts w:cs="Arial"/>
        </w:rPr>
        <w:t xml:space="preserve"> measure</w:t>
      </w:r>
      <w:r>
        <w:rPr>
          <w:rFonts w:cs="Arial"/>
        </w:rPr>
        <w:t>d as</w:t>
      </w:r>
      <w:r w:rsidRPr="00963E77">
        <w:rPr>
          <w:rFonts w:cs="Arial"/>
        </w:rPr>
        <w:t xml:space="preserve"> </w:t>
      </w:r>
      <w:r w:rsidRPr="001E5900">
        <w:rPr>
          <w:rFonts w:cs="Arial"/>
          <w:b/>
          <w:bCs/>
        </w:rPr>
        <w:t>corrected</w:t>
      </w:r>
      <w:r w:rsidRPr="00963E77">
        <w:rPr>
          <w:rFonts w:cs="Arial"/>
        </w:rPr>
        <w:t xml:space="preserve"> (with glasses or contact lenses) and </w:t>
      </w:r>
      <w:r w:rsidRPr="001E5900">
        <w:rPr>
          <w:rFonts w:cs="Arial"/>
          <w:b/>
          <w:bCs/>
        </w:rPr>
        <w:t>uncorrected</w:t>
      </w:r>
      <w:r w:rsidR="005A2575" w:rsidRPr="005A2575">
        <w:rPr>
          <w:rFonts w:cs="Arial"/>
        </w:rPr>
        <w:t xml:space="preserve"> (naked eye)</w:t>
      </w:r>
      <w:r w:rsidR="007E17A0" w:rsidRPr="005A2575">
        <w:rPr>
          <w:rFonts w:cs="Arial"/>
        </w:rPr>
        <w:t xml:space="preserve">. </w:t>
      </w:r>
      <w:r w:rsidR="007E17A0">
        <w:rPr>
          <w:rFonts w:cs="Arial"/>
        </w:rPr>
        <w:t xml:space="preserve">It </w:t>
      </w:r>
      <w:r w:rsidR="00E84F1D">
        <w:rPr>
          <w:rFonts w:cs="Arial"/>
        </w:rPr>
        <w:t xml:space="preserve">can also be measured as monocular (only one eye) or binocular (both eyes), and at different distances: </w:t>
      </w:r>
      <w:r w:rsidR="00A663A5" w:rsidRPr="001E5900">
        <w:rPr>
          <w:rFonts w:cs="Arial"/>
          <w:b/>
          <w:bCs/>
        </w:rPr>
        <w:t>far</w:t>
      </w:r>
      <w:r w:rsidR="00A663A5">
        <w:rPr>
          <w:rFonts w:cs="Arial"/>
        </w:rPr>
        <w:t xml:space="preserve"> (distance),  </w:t>
      </w:r>
      <w:r w:rsidR="00A663A5" w:rsidRPr="001E5900">
        <w:rPr>
          <w:rFonts w:cs="Arial"/>
          <w:b/>
          <w:bCs/>
        </w:rPr>
        <w:t>intermediate</w:t>
      </w:r>
      <w:r w:rsidR="00A663A5">
        <w:rPr>
          <w:rFonts w:cs="Arial"/>
        </w:rPr>
        <w:t xml:space="preserve"> and </w:t>
      </w:r>
      <w:r w:rsidR="00A663A5" w:rsidRPr="001E5900">
        <w:rPr>
          <w:rFonts w:cs="Arial"/>
          <w:b/>
          <w:bCs/>
        </w:rPr>
        <w:t>near</w:t>
      </w:r>
      <w:r w:rsidR="00A663A5">
        <w:rPr>
          <w:rFonts w:cs="Arial"/>
        </w:rPr>
        <w:t xml:space="preserve"> (recommended corresponding testing distances are 40 cm, 80 cm and 400 cm). </w:t>
      </w:r>
      <w:r w:rsidR="00E446F2">
        <w:rPr>
          <w:rFonts w:cs="Arial"/>
        </w:rPr>
        <w:t xml:space="preserve">Finally, it can be measured in different light conditions: </w:t>
      </w:r>
      <w:r w:rsidR="00E446F2" w:rsidRPr="001E5900">
        <w:rPr>
          <w:rFonts w:cs="Arial"/>
          <w:b/>
          <w:bCs/>
        </w:rPr>
        <w:t>photopic</w:t>
      </w:r>
      <w:r w:rsidR="00E446F2">
        <w:rPr>
          <w:rFonts w:cs="Arial"/>
        </w:rPr>
        <w:t xml:space="preserve"> (well-lit)</w:t>
      </w:r>
      <w:r w:rsidR="00F54086">
        <w:rPr>
          <w:rFonts w:cs="Arial"/>
        </w:rPr>
        <w:t xml:space="preserve">, </w:t>
      </w:r>
      <w:r w:rsidR="00F54086" w:rsidRPr="001E5900">
        <w:rPr>
          <w:rFonts w:cs="Arial"/>
          <w:b/>
          <w:bCs/>
        </w:rPr>
        <w:t>scotopic</w:t>
      </w:r>
      <w:r w:rsidR="00F54086">
        <w:rPr>
          <w:rFonts w:cs="Arial"/>
        </w:rPr>
        <w:t xml:space="preserve"> (low light, objects appear as black and white) and </w:t>
      </w:r>
      <w:r w:rsidR="00F54086" w:rsidRPr="001E5900">
        <w:rPr>
          <w:rFonts w:cs="Arial"/>
          <w:b/>
          <w:bCs/>
        </w:rPr>
        <w:t>mesopic</w:t>
      </w:r>
      <w:r w:rsidR="00F54086">
        <w:rPr>
          <w:rFonts w:cs="Arial"/>
        </w:rPr>
        <w:t xml:space="preserve"> (combination of both, e.g. in street lighting conditions).</w:t>
      </w:r>
    </w:p>
    <w:p w14:paraId="40821D8E" w14:textId="64F162CD" w:rsidR="00DB5F75" w:rsidRDefault="003777F2" w:rsidP="00605AD1">
      <w:pPr>
        <w:spacing w:after="0"/>
        <w:ind w:firstLine="270"/>
        <w:jc w:val="both"/>
        <w:rPr>
          <w:rFonts w:cs="Arial"/>
        </w:rPr>
      </w:pPr>
      <w:r>
        <w:rPr>
          <w:rFonts w:cs="Arial"/>
        </w:rPr>
        <w:t xml:space="preserve">For the measurement of visual acuity in research, typically used </w:t>
      </w:r>
      <w:r w:rsidR="0086117E">
        <w:rPr>
          <w:rFonts w:cs="Arial"/>
        </w:rPr>
        <w:t>is</w:t>
      </w:r>
      <w:r w:rsidRPr="003777F2">
        <w:rPr>
          <w:rFonts w:cs="Arial"/>
        </w:rPr>
        <w:t xml:space="preserve"> </w:t>
      </w:r>
      <w:r w:rsidR="00470FAD">
        <w:rPr>
          <w:rFonts w:cs="Arial"/>
        </w:rPr>
        <w:t xml:space="preserve">the </w:t>
      </w:r>
      <w:r w:rsidR="00D72C3C">
        <w:rPr>
          <w:rFonts w:cs="Arial"/>
        </w:rPr>
        <w:t>L</w:t>
      </w:r>
      <w:r w:rsidRPr="003777F2">
        <w:rPr>
          <w:rFonts w:cs="Arial"/>
        </w:rPr>
        <w:t>ogMAR</w:t>
      </w:r>
      <w:r>
        <w:rPr>
          <w:rFonts w:cs="Arial"/>
        </w:rPr>
        <w:t xml:space="preserve">, as well as </w:t>
      </w:r>
      <w:r w:rsidR="00963E77">
        <w:rPr>
          <w:rFonts w:cs="Arial"/>
        </w:rPr>
        <w:t xml:space="preserve">the </w:t>
      </w:r>
      <w:r w:rsidRPr="003777F2">
        <w:rPr>
          <w:rFonts w:cs="Arial"/>
        </w:rPr>
        <w:t>ETDRS chart</w:t>
      </w:r>
      <w:r>
        <w:rPr>
          <w:rFonts w:cs="Arial"/>
        </w:rPr>
        <w:t xml:space="preserve">, </w:t>
      </w:r>
      <w:r w:rsidR="002B5297">
        <w:rPr>
          <w:rFonts w:cs="Arial"/>
        </w:rPr>
        <w:t xml:space="preserve">a type of </w:t>
      </w:r>
      <w:r w:rsidR="00D72C3C">
        <w:rPr>
          <w:rFonts w:cs="Arial"/>
        </w:rPr>
        <w:t>L</w:t>
      </w:r>
      <w:r w:rsidR="002B5297" w:rsidRPr="002B5297">
        <w:rPr>
          <w:rFonts w:cs="Arial"/>
        </w:rPr>
        <w:t xml:space="preserve">ogMAR chart </w:t>
      </w:r>
      <w:r>
        <w:rPr>
          <w:rFonts w:cs="Arial"/>
        </w:rPr>
        <w:t>which uses Sloan letters.</w:t>
      </w:r>
      <w:r w:rsidR="002B5297">
        <w:rPr>
          <w:rFonts w:cs="Arial"/>
        </w:rPr>
        <w:t xml:space="preserve"> </w:t>
      </w:r>
      <w:r w:rsidR="00963E77">
        <w:rPr>
          <w:rFonts w:cs="Arial"/>
        </w:rPr>
        <w:t>Standard or normal vision is arbitrarily set at 20/20 or 0 LogMAR.</w:t>
      </w:r>
      <w:r w:rsidR="00180989">
        <w:rPr>
          <w:rFonts w:cs="Arial"/>
        </w:rPr>
        <w:t xml:space="preserve"> </w:t>
      </w:r>
      <w:r w:rsidR="00DB6368">
        <w:rPr>
          <w:rFonts w:cs="Arial"/>
        </w:rPr>
        <w:t>Positive values on the LogMAR chart indicate poor vision, while negative values indicate vision that is better than normal.</w:t>
      </w:r>
      <w:r w:rsidR="009A6C19">
        <w:rPr>
          <w:rFonts w:cs="Arial"/>
        </w:rPr>
        <w:t xml:space="preserve"> </w:t>
      </w:r>
      <w:r w:rsidR="00963E77" w:rsidRPr="00963E77">
        <w:rPr>
          <w:rFonts w:cs="Arial"/>
        </w:rPr>
        <w:t>20/20</w:t>
      </w:r>
      <w:r w:rsidR="00963E77">
        <w:rPr>
          <w:rFonts w:cs="Arial"/>
        </w:rPr>
        <w:t xml:space="preserve"> (6/6 in the metric system) </w:t>
      </w:r>
      <w:r w:rsidR="00D72C3C">
        <w:rPr>
          <w:rFonts w:cs="Arial"/>
        </w:rPr>
        <w:t>refers</w:t>
      </w:r>
      <w:r w:rsidR="00963E77">
        <w:rPr>
          <w:rFonts w:cs="Arial"/>
        </w:rPr>
        <w:t xml:space="preserve"> to normal vision at the distance of 20 feet. </w:t>
      </w:r>
      <w:r w:rsidR="00DB5F75">
        <w:rPr>
          <w:rFonts w:cs="Arial"/>
        </w:rPr>
        <w:t>L</w:t>
      </w:r>
      <w:r w:rsidR="00DB5F75" w:rsidRPr="00DB5F75">
        <w:rPr>
          <w:rFonts w:cs="Arial"/>
        </w:rPr>
        <w:t xml:space="preserve">ogMAR </w:t>
      </w:r>
      <w:r w:rsidR="00D72C3C">
        <w:rPr>
          <w:rFonts w:cs="Arial"/>
        </w:rPr>
        <w:t>refers</w:t>
      </w:r>
      <w:r w:rsidR="00DB5F75">
        <w:rPr>
          <w:rFonts w:cs="Arial"/>
        </w:rPr>
        <w:t xml:space="preserve"> to </w:t>
      </w:r>
      <w:r w:rsidR="006651A6">
        <w:rPr>
          <w:rFonts w:cs="Arial"/>
        </w:rPr>
        <w:t xml:space="preserve">the </w:t>
      </w:r>
      <w:r w:rsidR="00DB5F75" w:rsidRPr="00DB5F75">
        <w:rPr>
          <w:rFonts w:cs="Arial"/>
        </w:rPr>
        <w:t>Logarithm of the Minimum Angle of Resolution</w:t>
      </w:r>
      <w:r w:rsidR="006651A6">
        <w:rPr>
          <w:rFonts w:cs="Arial"/>
        </w:rPr>
        <w:t xml:space="preserve"> and it is one of the units of visual acuity</w:t>
      </w:r>
      <w:r w:rsidR="00DB5F75">
        <w:rPr>
          <w:rFonts w:cs="Arial"/>
        </w:rPr>
        <w:t xml:space="preserve">. </w:t>
      </w:r>
      <w:r w:rsidR="00DB5F75" w:rsidRPr="00DB5F75">
        <w:rPr>
          <w:rFonts w:cs="Arial"/>
        </w:rPr>
        <w:t>An observer who</w:t>
      </w:r>
      <w:r w:rsidR="00DB5F75">
        <w:rPr>
          <w:rFonts w:cs="Arial"/>
        </w:rPr>
        <w:t xml:space="preserve"> </w:t>
      </w:r>
      <w:r w:rsidR="00DB5F75" w:rsidRPr="00DB5F75">
        <w:rPr>
          <w:rFonts w:cs="Arial"/>
        </w:rPr>
        <w:t>has LogMAR 0</w:t>
      </w:r>
      <w:r w:rsidR="00DB5F75" w:rsidRPr="00DB5F75">
        <w:t xml:space="preserve"> </w:t>
      </w:r>
      <w:r w:rsidR="00DB5F75" w:rsidRPr="00DB5F75">
        <w:rPr>
          <w:rFonts w:cs="Arial"/>
        </w:rPr>
        <w:t>can resolve letters as small as 1 minute of visual angle</w:t>
      </w:r>
      <w:r w:rsidR="00DB5F75">
        <w:rPr>
          <w:rFonts w:cs="Arial"/>
        </w:rPr>
        <w:t>.</w:t>
      </w:r>
    </w:p>
    <w:p w14:paraId="2A7B8229" w14:textId="2F51E2E9" w:rsidR="00963E77" w:rsidRDefault="00963E77" w:rsidP="00605AD1">
      <w:pPr>
        <w:spacing w:after="0"/>
        <w:ind w:firstLine="270"/>
        <w:jc w:val="both"/>
        <w:rPr>
          <w:rFonts w:cs="Arial"/>
        </w:rPr>
      </w:pPr>
      <w:r>
        <w:rPr>
          <w:rFonts w:cs="Arial"/>
        </w:rPr>
        <w:t xml:space="preserve">For example, </w:t>
      </w:r>
      <w:r w:rsidRPr="00963E77">
        <w:rPr>
          <w:rFonts w:cs="Arial"/>
        </w:rPr>
        <w:t>20/</w:t>
      </w:r>
      <w:r w:rsidR="00DB5F75">
        <w:rPr>
          <w:rFonts w:cs="Arial"/>
        </w:rPr>
        <w:t>40 (or 0.</w:t>
      </w:r>
      <w:r w:rsidR="00BB05A8">
        <w:rPr>
          <w:rFonts w:cs="Arial"/>
        </w:rPr>
        <w:t>3</w:t>
      </w:r>
      <w:r w:rsidR="00DB5F75">
        <w:rPr>
          <w:rFonts w:cs="Arial"/>
        </w:rPr>
        <w:t>0 LogM</w:t>
      </w:r>
      <w:r w:rsidR="00D72C3C">
        <w:rPr>
          <w:rFonts w:cs="Arial"/>
        </w:rPr>
        <w:t>AR</w:t>
      </w:r>
      <w:r w:rsidR="00DB5F75">
        <w:rPr>
          <w:rFonts w:cs="Arial"/>
        </w:rPr>
        <w:t>)</w:t>
      </w:r>
      <w:r w:rsidRPr="00963E77">
        <w:rPr>
          <w:rFonts w:cs="Arial"/>
        </w:rPr>
        <w:t xml:space="preserve"> </w:t>
      </w:r>
      <w:r>
        <w:rPr>
          <w:rFonts w:cs="Arial"/>
        </w:rPr>
        <w:t xml:space="preserve">is poorer </w:t>
      </w:r>
      <w:r w:rsidRPr="00963E77">
        <w:rPr>
          <w:rFonts w:cs="Arial"/>
        </w:rPr>
        <w:t>vision</w:t>
      </w:r>
      <w:r>
        <w:rPr>
          <w:rFonts w:cs="Arial"/>
        </w:rPr>
        <w:t xml:space="preserve"> and would mean that a</w:t>
      </w:r>
      <w:r w:rsidR="007E17A0">
        <w:rPr>
          <w:rFonts w:cs="Arial"/>
        </w:rPr>
        <w:t>n observer</w:t>
      </w:r>
      <w:r>
        <w:rPr>
          <w:rFonts w:cs="Arial"/>
        </w:rPr>
        <w:t xml:space="preserve"> must be at the distance of </w:t>
      </w:r>
      <w:r w:rsidR="00DB6368">
        <w:rPr>
          <w:rFonts w:cs="Arial"/>
        </w:rPr>
        <w:t>2</w:t>
      </w:r>
      <w:r>
        <w:rPr>
          <w:rFonts w:cs="Arial"/>
        </w:rPr>
        <w:t xml:space="preserve">0 feet to see what a </w:t>
      </w:r>
      <w:r w:rsidRPr="00963E77">
        <w:rPr>
          <w:rFonts w:cs="Arial"/>
        </w:rPr>
        <w:t>person with normal vision see</w:t>
      </w:r>
      <w:r>
        <w:rPr>
          <w:rFonts w:cs="Arial"/>
        </w:rPr>
        <w:t>s</w:t>
      </w:r>
      <w:r w:rsidRPr="00963E77">
        <w:rPr>
          <w:rFonts w:cs="Arial"/>
        </w:rPr>
        <w:t xml:space="preserve"> at </w:t>
      </w:r>
      <w:r w:rsidR="00DB6368">
        <w:rPr>
          <w:rFonts w:cs="Arial"/>
        </w:rPr>
        <w:t>4</w:t>
      </w:r>
      <w:r w:rsidRPr="00963E77">
        <w:rPr>
          <w:rFonts w:cs="Arial"/>
        </w:rPr>
        <w:t>0 feet</w:t>
      </w:r>
      <w:r w:rsidR="00DB5F75">
        <w:rPr>
          <w:rFonts w:cs="Arial"/>
        </w:rPr>
        <w:t xml:space="preserve"> (or can resolve only larger letters, in this case of the size of 2</w:t>
      </w:r>
      <w:r w:rsidR="00DB5F75" w:rsidRPr="00DB5F75">
        <w:rPr>
          <w:rFonts w:cs="Arial"/>
        </w:rPr>
        <w:t xml:space="preserve"> minute</w:t>
      </w:r>
      <w:r w:rsidR="00DB5F75">
        <w:rPr>
          <w:rFonts w:cs="Arial"/>
        </w:rPr>
        <w:t>s</w:t>
      </w:r>
      <w:r w:rsidR="00DB5F75" w:rsidRPr="00DB5F75">
        <w:rPr>
          <w:rFonts w:cs="Arial"/>
        </w:rPr>
        <w:t xml:space="preserve"> of visual angle</w:t>
      </w:r>
      <w:r w:rsidR="00DB5F75">
        <w:rPr>
          <w:rFonts w:cs="Arial"/>
        </w:rPr>
        <w:t>).</w:t>
      </w:r>
      <w:r w:rsidR="00797022">
        <w:rPr>
          <w:rFonts w:cs="Arial"/>
        </w:rPr>
        <w:t xml:space="preserve"> The actual formula for LogMAR calculation is somewhat more complicated and factors in the number of letters of a particular 5-letter row that can be resolved.</w:t>
      </w:r>
      <w:r w:rsidR="00EC4F3B">
        <w:rPr>
          <w:rFonts w:cs="Arial"/>
        </w:rPr>
        <w:t xml:space="preserve"> In addition, often a decimal scale is used, on which 1.00 referes to the normal vision and values subsequently decrease for poorer vision. </w:t>
      </w:r>
    </w:p>
    <w:p w14:paraId="338FD042" w14:textId="0DE176FB" w:rsidR="00963E77" w:rsidRDefault="00963E77" w:rsidP="00213FE2">
      <w:pPr>
        <w:rPr>
          <w:rFonts w:cs="Arial"/>
        </w:rPr>
      </w:pPr>
    </w:p>
    <w:tbl>
      <w:tblPr>
        <w:tblpPr w:leftFromText="180" w:rightFromText="180" w:vertAnchor="page" w:horzAnchor="margin" w:tblpXSpec="right" w:tblpY="1592"/>
        <w:tblW w:w="0" w:type="auto"/>
        <w:tblCellSpacing w:w="15" w:type="dxa"/>
        <w:tblCellMar>
          <w:top w:w="15" w:type="dxa"/>
          <w:left w:w="15" w:type="dxa"/>
          <w:bottom w:w="15" w:type="dxa"/>
          <w:right w:w="15" w:type="dxa"/>
        </w:tblCellMar>
        <w:tblLook w:val="04A0" w:firstRow="1" w:lastRow="0" w:firstColumn="1" w:lastColumn="0" w:noHBand="0" w:noVBand="1"/>
      </w:tblPr>
      <w:tblGrid>
        <w:gridCol w:w="743"/>
        <w:gridCol w:w="828"/>
        <w:gridCol w:w="3329"/>
        <w:gridCol w:w="45"/>
      </w:tblGrid>
      <w:tr w:rsidR="00FD6459" w:rsidRPr="00001E28" w14:paraId="4FA21DD4" w14:textId="77777777" w:rsidTr="00FD6459">
        <w:trPr>
          <w:tblCellSpacing w:w="15" w:type="dxa"/>
        </w:trPr>
        <w:tc>
          <w:tcPr>
            <w:tcW w:w="0" w:type="auto"/>
            <w:vAlign w:val="center"/>
            <w:hideMark/>
          </w:tcPr>
          <w:p w14:paraId="797C0C66" w14:textId="77777777" w:rsidR="00FD6459" w:rsidRPr="00001E28" w:rsidRDefault="00FD6459" w:rsidP="00FD6459">
            <w:pPr>
              <w:spacing w:after="0" w:line="240" w:lineRule="auto"/>
              <w:rPr>
                <w:rFonts w:eastAsia="Times New Roman" w:cs="Arial"/>
                <w:b/>
                <w:bCs/>
                <w:szCs w:val="20"/>
              </w:rPr>
            </w:pPr>
            <w:r w:rsidRPr="00001E28">
              <w:rPr>
                <w:rFonts w:eastAsia="Times New Roman" w:cs="Arial"/>
                <w:b/>
                <w:bCs/>
                <w:szCs w:val="20"/>
              </w:rPr>
              <w:lastRenderedPageBreak/>
              <w:t xml:space="preserve">Foot </w:t>
            </w:r>
          </w:p>
        </w:tc>
        <w:tc>
          <w:tcPr>
            <w:tcW w:w="0" w:type="auto"/>
            <w:vAlign w:val="center"/>
            <w:hideMark/>
          </w:tcPr>
          <w:p w14:paraId="26F49CF1" w14:textId="77777777" w:rsidR="00FD6459" w:rsidRPr="00001E28" w:rsidRDefault="00FD6459" w:rsidP="00FD6459">
            <w:pPr>
              <w:spacing w:after="0" w:line="240" w:lineRule="auto"/>
              <w:jc w:val="center"/>
              <w:rPr>
                <w:rFonts w:eastAsia="Times New Roman" w:cs="Arial"/>
                <w:b/>
                <w:bCs/>
                <w:szCs w:val="20"/>
              </w:rPr>
            </w:pPr>
            <w:r w:rsidRPr="00001E28">
              <w:rPr>
                <w:rFonts w:eastAsia="Times New Roman" w:cs="Arial"/>
                <w:b/>
                <w:bCs/>
                <w:szCs w:val="20"/>
              </w:rPr>
              <w:t xml:space="preserve">Decimal </w:t>
            </w:r>
          </w:p>
        </w:tc>
        <w:tc>
          <w:tcPr>
            <w:tcW w:w="0" w:type="auto"/>
            <w:gridSpan w:val="2"/>
            <w:vAlign w:val="center"/>
            <w:hideMark/>
          </w:tcPr>
          <w:p w14:paraId="11359502" w14:textId="77777777" w:rsidR="00FD6459" w:rsidRPr="00001E28" w:rsidRDefault="00FD6459" w:rsidP="00FD6459">
            <w:pPr>
              <w:spacing w:after="0" w:line="240" w:lineRule="auto"/>
              <w:rPr>
                <w:rFonts w:eastAsia="Times New Roman" w:cs="Arial"/>
                <w:b/>
                <w:bCs/>
                <w:szCs w:val="20"/>
              </w:rPr>
            </w:pPr>
            <w:r>
              <w:rPr>
                <w:rFonts w:eastAsia="Times New Roman" w:cs="Arial"/>
                <w:b/>
                <w:bCs/>
                <w:szCs w:val="20"/>
              </w:rPr>
              <w:t xml:space="preserve"> </w:t>
            </w:r>
            <w:r w:rsidRPr="00001E28">
              <w:rPr>
                <w:rFonts w:eastAsia="Times New Roman" w:cs="Arial"/>
                <w:b/>
                <w:bCs/>
                <w:szCs w:val="20"/>
              </w:rPr>
              <w:t xml:space="preserve">LogMAR </w:t>
            </w:r>
          </w:p>
        </w:tc>
      </w:tr>
      <w:tr w:rsidR="00FD6459" w:rsidRPr="00001E28" w14:paraId="55477A9F" w14:textId="77777777" w:rsidTr="00FD6459">
        <w:trPr>
          <w:tblCellSpacing w:w="15" w:type="dxa"/>
        </w:trPr>
        <w:tc>
          <w:tcPr>
            <w:tcW w:w="0" w:type="auto"/>
            <w:vAlign w:val="center"/>
            <w:hideMark/>
          </w:tcPr>
          <w:p w14:paraId="195F3F63"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20/200 </w:t>
            </w:r>
          </w:p>
        </w:tc>
        <w:tc>
          <w:tcPr>
            <w:tcW w:w="0" w:type="auto"/>
            <w:vAlign w:val="center"/>
            <w:hideMark/>
          </w:tcPr>
          <w:p w14:paraId="760F659E"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0.10 </w:t>
            </w:r>
          </w:p>
        </w:tc>
        <w:tc>
          <w:tcPr>
            <w:tcW w:w="0" w:type="auto"/>
            <w:gridSpan w:val="2"/>
            <w:vAlign w:val="center"/>
            <w:hideMark/>
          </w:tcPr>
          <w:p w14:paraId="47BA687E"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1.00 </w:t>
            </w:r>
          </w:p>
        </w:tc>
      </w:tr>
      <w:tr w:rsidR="00FD6459" w:rsidRPr="00001E28" w14:paraId="6465F898" w14:textId="77777777" w:rsidTr="00FD6459">
        <w:trPr>
          <w:tblCellSpacing w:w="15" w:type="dxa"/>
        </w:trPr>
        <w:tc>
          <w:tcPr>
            <w:tcW w:w="0" w:type="auto"/>
            <w:vAlign w:val="center"/>
            <w:hideMark/>
          </w:tcPr>
          <w:p w14:paraId="3237FF3A"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20/160 </w:t>
            </w:r>
          </w:p>
        </w:tc>
        <w:tc>
          <w:tcPr>
            <w:tcW w:w="0" w:type="auto"/>
            <w:vAlign w:val="center"/>
            <w:hideMark/>
          </w:tcPr>
          <w:p w14:paraId="29472944"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0.125 </w:t>
            </w:r>
          </w:p>
        </w:tc>
        <w:tc>
          <w:tcPr>
            <w:tcW w:w="0" w:type="auto"/>
            <w:gridSpan w:val="2"/>
            <w:vAlign w:val="center"/>
            <w:hideMark/>
          </w:tcPr>
          <w:p w14:paraId="2A06DD56"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0.90 </w:t>
            </w:r>
          </w:p>
        </w:tc>
      </w:tr>
      <w:tr w:rsidR="00FD6459" w:rsidRPr="00001E28" w14:paraId="401A4A6C" w14:textId="77777777" w:rsidTr="00FD6459">
        <w:trPr>
          <w:tblCellSpacing w:w="15" w:type="dxa"/>
        </w:trPr>
        <w:tc>
          <w:tcPr>
            <w:tcW w:w="0" w:type="auto"/>
            <w:vAlign w:val="center"/>
            <w:hideMark/>
          </w:tcPr>
          <w:p w14:paraId="36FEBC95"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20/125 </w:t>
            </w:r>
          </w:p>
        </w:tc>
        <w:tc>
          <w:tcPr>
            <w:tcW w:w="0" w:type="auto"/>
            <w:vAlign w:val="center"/>
            <w:hideMark/>
          </w:tcPr>
          <w:p w14:paraId="6595600A"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0.16 </w:t>
            </w:r>
          </w:p>
        </w:tc>
        <w:tc>
          <w:tcPr>
            <w:tcW w:w="0" w:type="auto"/>
            <w:gridSpan w:val="2"/>
            <w:vAlign w:val="center"/>
            <w:hideMark/>
          </w:tcPr>
          <w:p w14:paraId="2E925D84"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0.80 </w:t>
            </w:r>
          </w:p>
        </w:tc>
      </w:tr>
      <w:tr w:rsidR="00FD6459" w:rsidRPr="00001E28" w14:paraId="2E51BC06" w14:textId="77777777" w:rsidTr="00FD6459">
        <w:trPr>
          <w:tblCellSpacing w:w="15" w:type="dxa"/>
        </w:trPr>
        <w:tc>
          <w:tcPr>
            <w:tcW w:w="0" w:type="auto"/>
            <w:vAlign w:val="center"/>
            <w:hideMark/>
          </w:tcPr>
          <w:p w14:paraId="4BA5F749"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20/100 </w:t>
            </w:r>
          </w:p>
        </w:tc>
        <w:tc>
          <w:tcPr>
            <w:tcW w:w="0" w:type="auto"/>
            <w:vAlign w:val="center"/>
            <w:hideMark/>
          </w:tcPr>
          <w:p w14:paraId="390C947F"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0.20 </w:t>
            </w:r>
          </w:p>
        </w:tc>
        <w:tc>
          <w:tcPr>
            <w:tcW w:w="0" w:type="auto"/>
            <w:gridSpan w:val="2"/>
            <w:vAlign w:val="center"/>
            <w:hideMark/>
          </w:tcPr>
          <w:p w14:paraId="32A991F9"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0.70 </w:t>
            </w:r>
          </w:p>
        </w:tc>
      </w:tr>
      <w:tr w:rsidR="00FD6459" w:rsidRPr="00001E28" w14:paraId="21926D6F" w14:textId="77777777" w:rsidTr="00FD6459">
        <w:trPr>
          <w:gridAfter w:val="1"/>
          <w:tblCellSpacing w:w="15" w:type="dxa"/>
        </w:trPr>
        <w:tc>
          <w:tcPr>
            <w:tcW w:w="0" w:type="auto"/>
            <w:vAlign w:val="center"/>
            <w:hideMark/>
          </w:tcPr>
          <w:p w14:paraId="10A6FF5C"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20/80 </w:t>
            </w:r>
          </w:p>
        </w:tc>
        <w:tc>
          <w:tcPr>
            <w:tcW w:w="0" w:type="auto"/>
            <w:vAlign w:val="center"/>
            <w:hideMark/>
          </w:tcPr>
          <w:p w14:paraId="719F2357"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0.25 </w:t>
            </w:r>
          </w:p>
        </w:tc>
        <w:tc>
          <w:tcPr>
            <w:tcW w:w="0" w:type="auto"/>
            <w:vAlign w:val="center"/>
            <w:hideMark/>
          </w:tcPr>
          <w:p w14:paraId="011BC648"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0.60 </w:t>
            </w:r>
          </w:p>
        </w:tc>
      </w:tr>
      <w:tr w:rsidR="00FD6459" w:rsidRPr="00001E28" w14:paraId="25B90B08" w14:textId="77777777" w:rsidTr="00FD6459">
        <w:trPr>
          <w:gridAfter w:val="1"/>
          <w:tblCellSpacing w:w="15" w:type="dxa"/>
        </w:trPr>
        <w:tc>
          <w:tcPr>
            <w:tcW w:w="0" w:type="auto"/>
            <w:vAlign w:val="center"/>
            <w:hideMark/>
          </w:tcPr>
          <w:p w14:paraId="097CF46D"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20/63 </w:t>
            </w:r>
          </w:p>
        </w:tc>
        <w:tc>
          <w:tcPr>
            <w:tcW w:w="0" w:type="auto"/>
            <w:vAlign w:val="center"/>
            <w:hideMark/>
          </w:tcPr>
          <w:p w14:paraId="19B9A1F3"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0.32 </w:t>
            </w:r>
          </w:p>
        </w:tc>
        <w:tc>
          <w:tcPr>
            <w:tcW w:w="0" w:type="auto"/>
            <w:vAlign w:val="center"/>
            <w:hideMark/>
          </w:tcPr>
          <w:p w14:paraId="0186A6C9"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0.50 </w:t>
            </w:r>
          </w:p>
        </w:tc>
      </w:tr>
      <w:tr w:rsidR="00FD6459" w:rsidRPr="00001E28" w14:paraId="54226674" w14:textId="77777777" w:rsidTr="00FD6459">
        <w:trPr>
          <w:gridAfter w:val="1"/>
          <w:tblCellSpacing w:w="15" w:type="dxa"/>
        </w:trPr>
        <w:tc>
          <w:tcPr>
            <w:tcW w:w="0" w:type="auto"/>
            <w:vAlign w:val="center"/>
            <w:hideMark/>
          </w:tcPr>
          <w:p w14:paraId="46E8EEDD"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20/50 </w:t>
            </w:r>
          </w:p>
        </w:tc>
        <w:tc>
          <w:tcPr>
            <w:tcW w:w="0" w:type="auto"/>
            <w:vAlign w:val="center"/>
            <w:hideMark/>
          </w:tcPr>
          <w:p w14:paraId="71205D6A"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0.40 </w:t>
            </w:r>
          </w:p>
        </w:tc>
        <w:tc>
          <w:tcPr>
            <w:tcW w:w="0" w:type="auto"/>
            <w:vAlign w:val="center"/>
            <w:hideMark/>
          </w:tcPr>
          <w:p w14:paraId="01AC9024"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0.40 </w:t>
            </w:r>
          </w:p>
        </w:tc>
      </w:tr>
      <w:tr w:rsidR="00FD6459" w:rsidRPr="00001E28" w14:paraId="56163ABA" w14:textId="77777777" w:rsidTr="00FD6459">
        <w:trPr>
          <w:gridAfter w:val="1"/>
          <w:tblCellSpacing w:w="15" w:type="dxa"/>
        </w:trPr>
        <w:tc>
          <w:tcPr>
            <w:tcW w:w="0" w:type="auto"/>
            <w:vAlign w:val="center"/>
            <w:hideMark/>
          </w:tcPr>
          <w:p w14:paraId="46C164E2"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20/40 </w:t>
            </w:r>
          </w:p>
        </w:tc>
        <w:tc>
          <w:tcPr>
            <w:tcW w:w="0" w:type="auto"/>
            <w:vAlign w:val="center"/>
            <w:hideMark/>
          </w:tcPr>
          <w:p w14:paraId="0447FC6F"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0.50 </w:t>
            </w:r>
          </w:p>
        </w:tc>
        <w:tc>
          <w:tcPr>
            <w:tcW w:w="0" w:type="auto"/>
            <w:vAlign w:val="center"/>
            <w:hideMark/>
          </w:tcPr>
          <w:p w14:paraId="58ABE8FE"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highlight w:val="yellow"/>
              </w:rPr>
              <w:t>0.30</w:t>
            </w:r>
            <w:r w:rsidRPr="00001E28">
              <w:rPr>
                <w:rFonts w:eastAsia="Times New Roman" w:cs="Arial"/>
                <w:szCs w:val="20"/>
              </w:rPr>
              <w:t xml:space="preserve"> </w:t>
            </w:r>
            <w:r>
              <w:t xml:space="preserve">    </w:t>
            </w:r>
            <w:r w:rsidRPr="00001E28">
              <w:rPr>
                <w:rFonts w:eastAsia="Times New Roman" w:cs="Arial"/>
                <w:szCs w:val="20"/>
              </w:rPr>
              <w:t>this or better needed for IOLs</w:t>
            </w:r>
          </w:p>
        </w:tc>
      </w:tr>
      <w:tr w:rsidR="00FD6459" w:rsidRPr="00001E28" w14:paraId="5AFDA2CF" w14:textId="77777777" w:rsidTr="00FD6459">
        <w:trPr>
          <w:gridAfter w:val="1"/>
          <w:tblCellSpacing w:w="15" w:type="dxa"/>
        </w:trPr>
        <w:tc>
          <w:tcPr>
            <w:tcW w:w="0" w:type="auto"/>
            <w:vAlign w:val="center"/>
            <w:hideMark/>
          </w:tcPr>
          <w:p w14:paraId="2DD7E556"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20/32 </w:t>
            </w:r>
          </w:p>
        </w:tc>
        <w:tc>
          <w:tcPr>
            <w:tcW w:w="0" w:type="auto"/>
            <w:vAlign w:val="center"/>
            <w:hideMark/>
          </w:tcPr>
          <w:p w14:paraId="4E85E012"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0.63 </w:t>
            </w:r>
          </w:p>
        </w:tc>
        <w:tc>
          <w:tcPr>
            <w:tcW w:w="0" w:type="auto"/>
            <w:vAlign w:val="center"/>
            <w:hideMark/>
          </w:tcPr>
          <w:p w14:paraId="00F1E57D"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0.20 </w:t>
            </w:r>
            <w:r>
              <w:rPr>
                <w:rFonts w:eastAsia="Times New Roman" w:cs="Arial"/>
                <w:szCs w:val="20"/>
              </w:rPr>
              <w:t xml:space="preserve">    </w:t>
            </w:r>
            <w:r w:rsidRPr="00001E28">
              <w:rPr>
                <w:rFonts w:eastAsia="Times New Roman" w:cs="Arial"/>
                <w:szCs w:val="20"/>
              </w:rPr>
              <w:t>(ISO 11979-7:2018)</w:t>
            </w:r>
          </w:p>
        </w:tc>
      </w:tr>
      <w:tr w:rsidR="00FD6459" w:rsidRPr="00001E28" w14:paraId="152E44B0" w14:textId="77777777" w:rsidTr="00FD6459">
        <w:trPr>
          <w:gridAfter w:val="1"/>
          <w:tblCellSpacing w:w="15" w:type="dxa"/>
        </w:trPr>
        <w:tc>
          <w:tcPr>
            <w:tcW w:w="0" w:type="auto"/>
            <w:vAlign w:val="center"/>
            <w:hideMark/>
          </w:tcPr>
          <w:p w14:paraId="4F5BB418"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20/25 </w:t>
            </w:r>
          </w:p>
        </w:tc>
        <w:tc>
          <w:tcPr>
            <w:tcW w:w="0" w:type="auto"/>
            <w:vAlign w:val="center"/>
            <w:hideMark/>
          </w:tcPr>
          <w:p w14:paraId="0C18DA4F" w14:textId="77777777" w:rsidR="00FD6459" w:rsidRPr="00001E28" w:rsidRDefault="00FD6459" w:rsidP="00FD6459">
            <w:pPr>
              <w:spacing w:after="0" w:line="240" w:lineRule="auto"/>
              <w:rPr>
                <w:rFonts w:eastAsia="Times New Roman" w:cs="Arial"/>
                <w:szCs w:val="20"/>
              </w:rPr>
            </w:pPr>
            <w:r>
              <w:rPr>
                <w:rFonts w:eastAsia="Times New Roman" w:cs="Arial"/>
                <w:szCs w:val="20"/>
              </w:rPr>
              <w:t xml:space="preserve"> </w:t>
            </w:r>
            <w:r w:rsidRPr="00001E28">
              <w:rPr>
                <w:rFonts w:eastAsia="Times New Roman" w:cs="Arial"/>
                <w:szCs w:val="20"/>
              </w:rPr>
              <w:t xml:space="preserve">0.80 </w:t>
            </w:r>
          </w:p>
        </w:tc>
        <w:tc>
          <w:tcPr>
            <w:tcW w:w="0" w:type="auto"/>
            <w:vAlign w:val="center"/>
            <w:hideMark/>
          </w:tcPr>
          <w:p w14:paraId="307BB728" w14:textId="77777777" w:rsidR="00FD6459" w:rsidRPr="00001E28" w:rsidRDefault="00FD6459" w:rsidP="00FD6459">
            <w:pPr>
              <w:spacing w:after="0" w:line="240" w:lineRule="auto"/>
              <w:rPr>
                <w:rFonts w:eastAsia="Times New Roman" w:cs="Arial"/>
                <w:szCs w:val="20"/>
              </w:rPr>
            </w:pPr>
            <w:r w:rsidRPr="00001E28">
              <w:rPr>
                <w:rFonts w:eastAsia="Times New Roman" w:cs="Arial"/>
                <w:szCs w:val="20"/>
              </w:rPr>
              <w:t xml:space="preserve">0.10 </w:t>
            </w:r>
          </w:p>
        </w:tc>
      </w:tr>
      <w:tr w:rsidR="00FD6459" w:rsidRPr="00001E28" w14:paraId="7EECB3EE" w14:textId="77777777" w:rsidTr="00FD6459">
        <w:trPr>
          <w:gridAfter w:val="1"/>
          <w:tblCellSpacing w:w="15" w:type="dxa"/>
        </w:trPr>
        <w:tc>
          <w:tcPr>
            <w:tcW w:w="0" w:type="auto"/>
            <w:vAlign w:val="center"/>
            <w:hideMark/>
          </w:tcPr>
          <w:p w14:paraId="2B0DCE88" w14:textId="77777777" w:rsidR="00FD6459" w:rsidRPr="00001E28" w:rsidRDefault="00FD6459" w:rsidP="00FD6459">
            <w:pPr>
              <w:spacing w:after="0" w:line="240" w:lineRule="auto"/>
              <w:rPr>
                <w:rFonts w:eastAsia="Times New Roman" w:cs="Arial"/>
                <w:szCs w:val="20"/>
                <w:highlight w:val="green"/>
              </w:rPr>
            </w:pPr>
            <w:r w:rsidRPr="00001E28">
              <w:rPr>
                <w:rFonts w:eastAsia="Times New Roman" w:cs="Arial"/>
                <w:szCs w:val="20"/>
                <w:highlight w:val="green"/>
              </w:rPr>
              <w:t xml:space="preserve">20/20 </w:t>
            </w:r>
          </w:p>
        </w:tc>
        <w:tc>
          <w:tcPr>
            <w:tcW w:w="0" w:type="auto"/>
            <w:vAlign w:val="center"/>
            <w:hideMark/>
          </w:tcPr>
          <w:p w14:paraId="4BB912E5" w14:textId="77777777" w:rsidR="00FD6459" w:rsidRPr="00001E28" w:rsidRDefault="00FD6459" w:rsidP="00FD6459">
            <w:pPr>
              <w:spacing w:after="0" w:line="240" w:lineRule="auto"/>
              <w:rPr>
                <w:rFonts w:eastAsia="Times New Roman" w:cs="Arial"/>
                <w:szCs w:val="20"/>
                <w:highlight w:val="green"/>
              </w:rPr>
            </w:pPr>
            <w:r>
              <w:rPr>
                <w:rFonts w:eastAsia="Times New Roman" w:cs="Arial"/>
                <w:szCs w:val="20"/>
                <w:highlight w:val="green"/>
              </w:rPr>
              <w:t xml:space="preserve"> </w:t>
            </w:r>
            <w:r w:rsidRPr="00001E28">
              <w:rPr>
                <w:rFonts w:eastAsia="Times New Roman" w:cs="Arial"/>
                <w:szCs w:val="20"/>
                <w:highlight w:val="green"/>
              </w:rPr>
              <w:t xml:space="preserve">1.00 </w:t>
            </w:r>
          </w:p>
        </w:tc>
        <w:tc>
          <w:tcPr>
            <w:tcW w:w="0" w:type="auto"/>
            <w:vAlign w:val="center"/>
            <w:hideMark/>
          </w:tcPr>
          <w:p w14:paraId="1616ACB7" w14:textId="77777777" w:rsidR="00FD6459" w:rsidRPr="00001E28" w:rsidRDefault="00FD6459" w:rsidP="00FD6459">
            <w:pPr>
              <w:spacing w:after="0" w:line="240" w:lineRule="auto"/>
              <w:rPr>
                <w:rFonts w:eastAsia="Times New Roman" w:cs="Arial"/>
                <w:szCs w:val="20"/>
                <w:highlight w:val="green"/>
              </w:rPr>
            </w:pPr>
            <w:r w:rsidRPr="00001E28">
              <w:rPr>
                <w:rFonts w:eastAsia="Times New Roman" w:cs="Arial"/>
                <w:szCs w:val="20"/>
                <w:highlight w:val="green"/>
              </w:rPr>
              <w:t xml:space="preserve">0.00     </w:t>
            </w:r>
            <w:r w:rsidRPr="00001E28">
              <w:rPr>
                <w:highlight w:val="green"/>
              </w:rPr>
              <w:t xml:space="preserve"> </w:t>
            </w:r>
            <w:r w:rsidRPr="00001E28">
              <w:rPr>
                <w:rFonts w:eastAsia="Times New Roman" w:cs="Arial"/>
                <w:szCs w:val="20"/>
                <w:highlight w:val="green"/>
              </w:rPr>
              <w:t>normal vision</w:t>
            </w:r>
          </w:p>
        </w:tc>
      </w:tr>
      <w:tr w:rsidR="00FD6459" w:rsidRPr="00001E28" w14:paraId="08F93E95" w14:textId="77777777" w:rsidTr="00FD6459">
        <w:trPr>
          <w:gridAfter w:val="1"/>
          <w:tblCellSpacing w:w="15" w:type="dxa"/>
        </w:trPr>
        <w:tc>
          <w:tcPr>
            <w:tcW w:w="0" w:type="auto"/>
            <w:vAlign w:val="center"/>
            <w:hideMark/>
          </w:tcPr>
          <w:p w14:paraId="59BFAE4A" w14:textId="77777777" w:rsidR="00FD6459" w:rsidRPr="00001E28" w:rsidRDefault="00FD6459" w:rsidP="00FD6459">
            <w:pPr>
              <w:spacing w:after="0" w:line="240" w:lineRule="auto"/>
              <w:rPr>
                <w:rFonts w:eastAsia="Times New Roman" w:cs="Arial"/>
                <w:szCs w:val="20"/>
                <w:highlight w:val="cyan"/>
              </w:rPr>
            </w:pPr>
            <w:r w:rsidRPr="00001E28">
              <w:rPr>
                <w:rFonts w:eastAsia="Times New Roman" w:cs="Arial"/>
                <w:szCs w:val="20"/>
                <w:highlight w:val="cyan"/>
              </w:rPr>
              <w:t xml:space="preserve">20/16 </w:t>
            </w:r>
          </w:p>
        </w:tc>
        <w:tc>
          <w:tcPr>
            <w:tcW w:w="0" w:type="auto"/>
            <w:vAlign w:val="center"/>
            <w:hideMark/>
          </w:tcPr>
          <w:p w14:paraId="298E3E67" w14:textId="77777777" w:rsidR="00FD6459" w:rsidRPr="00001E28" w:rsidRDefault="00FD6459" w:rsidP="00FD6459">
            <w:pPr>
              <w:spacing w:after="0" w:line="240" w:lineRule="auto"/>
              <w:rPr>
                <w:rFonts w:eastAsia="Times New Roman" w:cs="Arial"/>
                <w:szCs w:val="20"/>
                <w:highlight w:val="cyan"/>
              </w:rPr>
            </w:pPr>
            <w:r>
              <w:rPr>
                <w:rFonts w:eastAsia="Times New Roman" w:cs="Arial"/>
                <w:szCs w:val="20"/>
                <w:highlight w:val="cyan"/>
              </w:rPr>
              <w:t xml:space="preserve"> </w:t>
            </w:r>
            <w:r w:rsidRPr="00001E28">
              <w:rPr>
                <w:rFonts w:eastAsia="Times New Roman" w:cs="Arial"/>
                <w:szCs w:val="20"/>
                <w:highlight w:val="cyan"/>
              </w:rPr>
              <w:t xml:space="preserve">1.25 </w:t>
            </w:r>
          </w:p>
        </w:tc>
        <w:tc>
          <w:tcPr>
            <w:tcW w:w="0" w:type="auto"/>
            <w:vAlign w:val="center"/>
            <w:hideMark/>
          </w:tcPr>
          <w:p w14:paraId="50FCB003" w14:textId="77777777" w:rsidR="00FD6459" w:rsidRPr="00001E28" w:rsidRDefault="00FD6459" w:rsidP="00FD6459">
            <w:pPr>
              <w:spacing w:after="0" w:line="240" w:lineRule="auto"/>
              <w:rPr>
                <w:rFonts w:eastAsia="Times New Roman" w:cs="Arial"/>
                <w:szCs w:val="20"/>
                <w:highlight w:val="cyan"/>
              </w:rPr>
            </w:pPr>
            <w:r w:rsidRPr="00001E28">
              <w:rPr>
                <w:rFonts w:eastAsia="Times New Roman" w:cs="Arial"/>
                <w:szCs w:val="20"/>
                <w:highlight w:val="cyan"/>
              </w:rPr>
              <w:t xml:space="preserve">−0.10 </w:t>
            </w:r>
          </w:p>
        </w:tc>
      </w:tr>
      <w:tr w:rsidR="00FD6459" w:rsidRPr="00001E28" w14:paraId="31E55145" w14:textId="77777777" w:rsidTr="00FD6459">
        <w:trPr>
          <w:gridAfter w:val="1"/>
          <w:tblCellSpacing w:w="15" w:type="dxa"/>
        </w:trPr>
        <w:tc>
          <w:tcPr>
            <w:tcW w:w="0" w:type="auto"/>
            <w:vAlign w:val="center"/>
            <w:hideMark/>
          </w:tcPr>
          <w:p w14:paraId="5CE28549" w14:textId="77777777" w:rsidR="00FD6459" w:rsidRPr="00001E28" w:rsidRDefault="00FD6459" w:rsidP="00FD6459">
            <w:pPr>
              <w:spacing w:after="0" w:line="240" w:lineRule="auto"/>
              <w:rPr>
                <w:rFonts w:eastAsia="Times New Roman" w:cs="Arial"/>
                <w:szCs w:val="20"/>
                <w:highlight w:val="cyan"/>
              </w:rPr>
            </w:pPr>
            <w:r w:rsidRPr="00001E28">
              <w:rPr>
                <w:rFonts w:eastAsia="Times New Roman" w:cs="Arial"/>
                <w:szCs w:val="20"/>
                <w:highlight w:val="cyan"/>
              </w:rPr>
              <w:t xml:space="preserve">20/12.5 </w:t>
            </w:r>
          </w:p>
        </w:tc>
        <w:tc>
          <w:tcPr>
            <w:tcW w:w="0" w:type="auto"/>
            <w:vAlign w:val="center"/>
            <w:hideMark/>
          </w:tcPr>
          <w:p w14:paraId="79203355" w14:textId="77777777" w:rsidR="00FD6459" w:rsidRPr="00001E28" w:rsidRDefault="00FD6459" w:rsidP="00FD6459">
            <w:pPr>
              <w:spacing w:after="0" w:line="240" w:lineRule="auto"/>
              <w:rPr>
                <w:rFonts w:eastAsia="Times New Roman" w:cs="Arial"/>
                <w:szCs w:val="20"/>
                <w:highlight w:val="cyan"/>
              </w:rPr>
            </w:pPr>
            <w:r>
              <w:rPr>
                <w:rFonts w:eastAsia="Times New Roman" w:cs="Arial"/>
                <w:szCs w:val="20"/>
                <w:highlight w:val="cyan"/>
              </w:rPr>
              <w:t xml:space="preserve"> </w:t>
            </w:r>
            <w:r w:rsidRPr="00001E28">
              <w:rPr>
                <w:rFonts w:eastAsia="Times New Roman" w:cs="Arial"/>
                <w:szCs w:val="20"/>
                <w:highlight w:val="cyan"/>
              </w:rPr>
              <w:t xml:space="preserve">1.60 </w:t>
            </w:r>
          </w:p>
        </w:tc>
        <w:tc>
          <w:tcPr>
            <w:tcW w:w="0" w:type="auto"/>
            <w:vAlign w:val="center"/>
            <w:hideMark/>
          </w:tcPr>
          <w:p w14:paraId="635E40B5" w14:textId="77777777" w:rsidR="00FD6459" w:rsidRPr="00001E28" w:rsidRDefault="00FD6459" w:rsidP="00FD6459">
            <w:pPr>
              <w:spacing w:after="0" w:line="240" w:lineRule="auto"/>
              <w:rPr>
                <w:rFonts w:eastAsia="Times New Roman" w:cs="Arial"/>
                <w:szCs w:val="20"/>
                <w:highlight w:val="cyan"/>
              </w:rPr>
            </w:pPr>
            <w:r w:rsidRPr="00001E28">
              <w:rPr>
                <w:rFonts w:eastAsia="Times New Roman" w:cs="Arial"/>
                <w:szCs w:val="20"/>
                <w:highlight w:val="cyan"/>
              </w:rPr>
              <w:t xml:space="preserve">−0.20   </w:t>
            </w:r>
            <w:r w:rsidRPr="00001E28">
              <w:rPr>
                <w:highlight w:val="cyan"/>
              </w:rPr>
              <w:t xml:space="preserve"> </w:t>
            </w:r>
            <w:r w:rsidRPr="00001E28">
              <w:rPr>
                <w:rFonts w:eastAsia="Times New Roman" w:cs="Arial"/>
                <w:szCs w:val="20"/>
                <w:highlight w:val="cyan"/>
              </w:rPr>
              <w:t>better than</w:t>
            </w:r>
          </w:p>
        </w:tc>
      </w:tr>
      <w:tr w:rsidR="00FD6459" w:rsidRPr="00001E28" w14:paraId="042E5466" w14:textId="77777777" w:rsidTr="00FD6459">
        <w:trPr>
          <w:gridAfter w:val="1"/>
          <w:tblCellSpacing w:w="15" w:type="dxa"/>
        </w:trPr>
        <w:tc>
          <w:tcPr>
            <w:tcW w:w="0" w:type="auto"/>
            <w:vAlign w:val="center"/>
            <w:hideMark/>
          </w:tcPr>
          <w:p w14:paraId="456BA506" w14:textId="77777777" w:rsidR="00FD6459" w:rsidRPr="00001E28" w:rsidRDefault="00FD6459" w:rsidP="00FD6459">
            <w:pPr>
              <w:spacing w:after="0" w:line="240" w:lineRule="auto"/>
              <w:rPr>
                <w:rFonts w:eastAsia="Times New Roman" w:cs="Arial"/>
                <w:szCs w:val="20"/>
                <w:highlight w:val="cyan"/>
              </w:rPr>
            </w:pPr>
            <w:r w:rsidRPr="00001E28">
              <w:rPr>
                <w:rFonts w:eastAsia="Times New Roman" w:cs="Arial"/>
                <w:szCs w:val="20"/>
                <w:highlight w:val="cyan"/>
              </w:rPr>
              <w:t xml:space="preserve">20/10 </w:t>
            </w:r>
          </w:p>
        </w:tc>
        <w:tc>
          <w:tcPr>
            <w:tcW w:w="0" w:type="auto"/>
            <w:vAlign w:val="center"/>
            <w:hideMark/>
          </w:tcPr>
          <w:p w14:paraId="4DA6B2AB" w14:textId="77777777" w:rsidR="00FD6459" w:rsidRPr="00001E28" w:rsidRDefault="00FD6459" w:rsidP="00FD6459">
            <w:pPr>
              <w:spacing w:after="0" w:line="240" w:lineRule="auto"/>
              <w:rPr>
                <w:rFonts w:eastAsia="Times New Roman" w:cs="Arial"/>
                <w:szCs w:val="20"/>
                <w:highlight w:val="cyan"/>
              </w:rPr>
            </w:pPr>
            <w:r>
              <w:rPr>
                <w:rFonts w:eastAsia="Times New Roman" w:cs="Arial"/>
                <w:szCs w:val="20"/>
                <w:highlight w:val="cyan"/>
              </w:rPr>
              <w:t xml:space="preserve"> </w:t>
            </w:r>
            <w:r w:rsidRPr="00001E28">
              <w:rPr>
                <w:rFonts w:eastAsia="Times New Roman" w:cs="Arial"/>
                <w:szCs w:val="20"/>
                <w:highlight w:val="cyan"/>
              </w:rPr>
              <w:t xml:space="preserve">2.00 </w:t>
            </w:r>
          </w:p>
        </w:tc>
        <w:tc>
          <w:tcPr>
            <w:tcW w:w="0" w:type="auto"/>
            <w:vAlign w:val="center"/>
            <w:hideMark/>
          </w:tcPr>
          <w:p w14:paraId="0F211BA5" w14:textId="77777777" w:rsidR="00FD6459" w:rsidRPr="00001E28" w:rsidRDefault="00FD6459" w:rsidP="00FD6459">
            <w:pPr>
              <w:spacing w:after="0" w:line="240" w:lineRule="auto"/>
              <w:rPr>
                <w:rFonts w:eastAsia="Times New Roman" w:cs="Arial"/>
                <w:szCs w:val="20"/>
                <w:highlight w:val="cyan"/>
              </w:rPr>
            </w:pPr>
            <w:r w:rsidRPr="00001E28">
              <w:rPr>
                <w:rFonts w:eastAsia="Times New Roman" w:cs="Arial"/>
                <w:szCs w:val="20"/>
                <w:highlight w:val="cyan"/>
              </w:rPr>
              <w:t>−0.30    normal</w:t>
            </w:r>
          </w:p>
        </w:tc>
      </w:tr>
    </w:tbl>
    <w:p w14:paraId="56DD5EF4" w14:textId="1D9E28D1" w:rsidR="00A101C4" w:rsidRPr="008958A2" w:rsidRDefault="00936532" w:rsidP="00213FE2">
      <w:pPr>
        <w:rPr>
          <w:rFonts w:cs="Arial"/>
        </w:rPr>
      </w:pPr>
      <w:r w:rsidRPr="00A101C4">
        <w:rPr>
          <w:noProof/>
        </w:rPr>
        <w:drawing>
          <wp:anchor distT="0" distB="0" distL="114300" distR="114300" simplePos="0" relativeHeight="251668480" behindDoc="0" locked="0" layoutInCell="1" allowOverlap="1" wp14:anchorId="229538B1" wp14:editId="76FB2B97">
            <wp:simplePos x="0" y="0"/>
            <wp:positionH relativeFrom="column">
              <wp:posOffset>186690</wp:posOffset>
            </wp:positionH>
            <wp:positionV relativeFrom="paragraph">
              <wp:posOffset>8255</wp:posOffset>
            </wp:positionV>
            <wp:extent cx="2164715" cy="205740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4715" cy="2057400"/>
                    </a:xfrm>
                    <a:prstGeom prst="rect">
                      <a:avLst/>
                    </a:prstGeom>
                  </pic:spPr>
                </pic:pic>
              </a:graphicData>
            </a:graphic>
            <wp14:sizeRelH relativeFrom="margin">
              <wp14:pctWidth>0</wp14:pctWidth>
            </wp14:sizeRelH>
            <wp14:sizeRelV relativeFrom="margin">
              <wp14:pctHeight>0</wp14:pctHeight>
            </wp14:sizeRelV>
          </wp:anchor>
        </w:drawing>
      </w:r>
      <w:r w:rsidR="00001E28" w:rsidRPr="00A101C4">
        <w:rPr>
          <w:noProof/>
        </w:rPr>
        <w:t xml:space="preserve"> </w:t>
      </w:r>
    </w:p>
    <w:p w14:paraId="487BC258" w14:textId="4EDB968A" w:rsidR="004D7991" w:rsidRPr="008958A2" w:rsidRDefault="004D7991" w:rsidP="00213FE2">
      <w:pPr>
        <w:rPr>
          <w:rFonts w:cs="Arial"/>
        </w:rPr>
      </w:pPr>
    </w:p>
    <w:p w14:paraId="592B0D8A" w14:textId="63B34611" w:rsidR="004D7991" w:rsidRPr="008958A2" w:rsidRDefault="004D7991" w:rsidP="00213FE2">
      <w:pPr>
        <w:rPr>
          <w:rFonts w:cs="Arial"/>
        </w:rPr>
      </w:pPr>
    </w:p>
    <w:p w14:paraId="6F93D955" w14:textId="160585F2" w:rsidR="004D7991" w:rsidRPr="008958A2" w:rsidRDefault="004D7991" w:rsidP="00213FE2">
      <w:pPr>
        <w:rPr>
          <w:rFonts w:cs="Arial"/>
        </w:rPr>
      </w:pPr>
    </w:p>
    <w:p w14:paraId="6CF05653" w14:textId="5B2C9DF2" w:rsidR="004D7991" w:rsidRPr="008958A2" w:rsidRDefault="004D7991" w:rsidP="00213FE2">
      <w:pPr>
        <w:rPr>
          <w:rFonts w:cs="Arial"/>
        </w:rPr>
      </w:pPr>
    </w:p>
    <w:p w14:paraId="59B4270D" w14:textId="6F4B0B44" w:rsidR="004D7991" w:rsidRPr="008958A2" w:rsidRDefault="004D7991" w:rsidP="00213FE2">
      <w:pPr>
        <w:rPr>
          <w:rFonts w:cs="Arial"/>
        </w:rPr>
      </w:pPr>
    </w:p>
    <w:p w14:paraId="2CFC1EF9" w14:textId="5F3D0641" w:rsidR="004D7991" w:rsidRPr="008958A2" w:rsidRDefault="004D7991" w:rsidP="00213FE2">
      <w:pPr>
        <w:rPr>
          <w:rFonts w:cs="Arial"/>
        </w:rPr>
      </w:pPr>
    </w:p>
    <w:p w14:paraId="2BCBF1EA" w14:textId="7F3D3453" w:rsidR="004D7991" w:rsidRDefault="004D7991" w:rsidP="00213FE2">
      <w:pPr>
        <w:rPr>
          <w:rFonts w:cs="Arial"/>
        </w:rPr>
      </w:pPr>
    </w:p>
    <w:p w14:paraId="6A0D41C5" w14:textId="19A118E1" w:rsidR="00001E28" w:rsidRDefault="00001E28" w:rsidP="00213FE2">
      <w:pPr>
        <w:rPr>
          <w:rFonts w:cs="Arial"/>
        </w:rPr>
      </w:pPr>
    </w:p>
    <w:p w14:paraId="5444424F" w14:textId="2C7220F0" w:rsidR="00001E28" w:rsidRDefault="00001E28" w:rsidP="00213FE2">
      <w:pPr>
        <w:rPr>
          <w:rFonts w:cs="Arial"/>
        </w:rPr>
      </w:pPr>
    </w:p>
    <w:p w14:paraId="40F137E4" w14:textId="77777777" w:rsidR="00385C98" w:rsidRDefault="00385C98" w:rsidP="00385C98">
      <w:pPr>
        <w:rPr>
          <w:rFonts w:cs="Arial"/>
          <w:i/>
          <w:iCs/>
        </w:rPr>
      </w:pPr>
      <w:r>
        <w:rPr>
          <w:rFonts w:cs="Arial"/>
          <w:i/>
          <w:iCs/>
        </w:rPr>
        <w:t xml:space="preserve">    </w:t>
      </w:r>
      <w:r w:rsidRPr="00024FF9">
        <w:rPr>
          <w:rFonts w:cs="Arial"/>
          <w:i/>
          <w:iCs/>
        </w:rPr>
        <w:t xml:space="preserve">ETDRS (LogMAR) chart and </w:t>
      </w:r>
      <w:r>
        <w:rPr>
          <w:rFonts w:cs="Arial"/>
          <w:i/>
          <w:iCs/>
        </w:rPr>
        <w:t>v</w:t>
      </w:r>
      <w:r w:rsidRPr="00024FF9">
        <w:rPr>
          <w:rFonts w:cs="Arial"/>
          <w:i/>
          <w:iCs/>
        </w:rPr>
        <w:t>isual acuity scale</w:t>
      </w:r>
    </w:p>
    <w:p w14:paraId="316669AF" w14:textId="77777777" w:rsidR="00385C98" w:rsidRDefault="00385C98" w:rsidP="00213FE2">
      <w:pPr>
        <w:rPr>
          <w:rFonts w:cs="Arial"/>
        </w:rPr>
      </w:pPr>
    </w:p>
    <w:p w14:paraId="6A8276AE" w14:textId="3F10DAC3" w:rsidR="00001E28" w:rsidRDefault="00001E28" w:rsidP="00213FE2">
      <w:pPr>
        <w:rPr>
          <w:rFonts w:cs="Arial"/>
        </w:rPr>
      </w:pPr>
    </w:p>
    <w:p w14:paraId="5FD233EA" w14:textId="3C0DAD96" w:rsidR="00001E28" w:rsidRDefault="00001E28" w:rsidP="00213FE2">
      <w:pPr>
        <w:rPr>
          <w:rFonts w:cs="Arial"/>
        </w:rPr>
      </w:pPr>
      <w:r>
        <w:rPr>
          <w:rFonts w:cs="Arial"/>
          <w:noProof/>
        </w:rPr>
        <w:drawing>
          <wp:anchor distT="0" distB="0" distL="114300" distR="114300" simplePos="0" relativeHeight="251669504" behindDoc="0" locked="0" layoutInCell="1" allowOverlap="1" wp14:anchorId="48ADC673" wp14:editId="3759AFD9">
            <wp:simplePos x="0" y="0"/>
            <wp:positionH relativeFrom="column">
              <wp:posOffset>3369945</wp:posOffset>
            </wp:positionH>
            <wp:positionV relativeFrom="paragraph">
              <wp:posOffset>112395</wp:posOffset>
            </wp:positionV>
            <wp:extent cx="3074035"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403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CCA3" w14:textId="23E5C379" w:rsidR="003E517D" w:rsidRDefault="003E517D" w:rsidP="00213FE2">
      <w:pPr>
        <w:rPr>
          <w:rFonts w:cs="Arial"/>
        </w:rPr>
      </w:pPr>
    </w:p>
    <w:p w14:paraId="4088AF6E" w14:textId="6D42E5A5" w:rsidR="003E517D" w:rsidRPr="003E517D" w:rsidRDefault="003E517D" w:rsidP="00605AD1">
      <w:pPr>
        <w:jc w:val="both"/>
        <w:rPr>
          <w:rFonts w:cs="Arial"/>
          <w:i/>
          <w:iCs/>
        </w:rPr>
      </w:pPr>
      <w:r w:rsidRPr="003E517D">
        <w:rPr>
          <w:rFonts w:cs="Arial"/>
          <w:i/>
          <w:iCs/>
        </w:rPr>
        <w:t xml:space="preserve">Dimensions of a letter (in minutes of visual angle) that needs to be resolved for 20/20 vision </w:t>
      </w:r>
    </w:p>
    <w:p w14:paraId="75436EA6" w14:textId="1B5907D3" w:rsidR="003E517D" w:rsidRDefault="003E517D" w:rsidP="00213FE2">
      <w:pPr>
        <w:rPr>
          <w:rFonts w:cs="Arial"/>
        </w:rPr>
      </w:pPr>
    </w:p>
    <w:p w14:paraId="418DFBB3" w14:textId="7EFDD7E4" w:rsidR="00785AE7" w:rsidRDefault="00785AE7" w:rsidP="00213FE2">
      <w:pPr>
        <w:rPr>
          <w:rFonts w:cs="Arial"/>
        </w:rPr>
      </w:pPr>
    </w:p>
    <w:p w14:paraId="6B504C2C" w14:textId="00687D2A" w:rsidR="00785AE7" w:rsidRDefault="00785AE7" w:rsidP="00213FE2">
      <w:pPr>
        <w:rPr>
          <w:rFonts w:cs="Arial"/>
        </w:rPr>
      </w:pPr>
    </w:p>
    <w:p w14:paraId="439658E6" w14:textId="77777777" w:rsidR="00FD6459" w:rsidRDefault="00FD6459" w:rsidP="00213FE2">
      <w:pPr>
        <w:rPr>
          <w:rFonts w:cs="Arial"/>
        </w:rPr>
      </w:pPr>
    </w:p>
    <w:p w14:paraId="16183C23" w14:textId="3AC7D426" w:rsidR="00785AE7" w:rsidRDefault="00785AE7" w:rsidP="00213FE2">
      <w:pPr>
        <w:rPr>
          <w:rFonts w:cs="Arial"/>
        </w:rPr>
      </w:pPr>
    </w:p>
    <w:p w14:paraId="67EAD094" w14:textId="111E285F" w:rsidR="007B2D5E" w:rsidRPr="00697478" w:rsidRDefault="00BB3800" w:rsidP="00697478">
      <w:pPr>
        <w:rPr>
          <w:rFonts w:cs="Arial"/>
          <w:b/>
          <w:bCs/>
        </w:rPr>
      </w:pPr>
      <w:r>
        <w:rPr>
          <w:rFonts w:cs="Arial"/>
          <w:b/>
          <w:bCs/>
        </w:rPr>
        <w:t>R</w:t>
      </w:r>
      <w:r w:rsidR="006A4968" w:rsidRPr="006A4968">
        <w:rPr>
          <w:rFonts w:cs="Arial"/>
          <w:b/>
          <w:bCs/>
        </w:rPr>
        <w:t>efraction</w:t>
      </w:r>
      <w:r w:rsidR="00F24F61" w:rsidRPr="00F24F61">
        <w:t xml:space="preserve"> </w:t>
      </w:r>
      <w:r w:rsidR="0064473F" w:rsidRPr="0064473F">
        <w:rPr>
          <w:b/>
          <w:bCs/>
        </w:rPr>
        <w:t>and optical power</w:t>
      </w:r>
    </w:p>
    <w:p w14:paraId="28299B98" w14:textId="59667A73" w:rsidR="007023F9" w:rsidRDefault="007B2D5E" w:rsidP="00175E17">
      <w:pPr>
        <w:spacing w:after="0"/>
        <w:ind w:firstLine="270"/>
        <w:jc w:val="both"/>
        <w:rPr>
          <w:rFonts w:cs="Arial"/>
        </w:rPr>
      </w:pPr>
      <w:r>
        <w:rPr>
          <w:rFonts w:cs="Arial"/>
        </w:rPr>
        <w:t xml:space="preserve">Refraction is the </w:t>
      </w:r>
      <w:r w:rsidRPr="007B2D5E">
        <w:rPr>
          <w:rFonts w:cs="Arial"/>
        </w:rPr>
        <w:t>change in direction of a wave</w:t>
      </w:r>
      <w:r>
        <w:rPr>
          <w:rFonts w:cs="Arial"/>
        </w:rPr>
        <w:t xml:space="preserve"> (llight, sound, etc)</w:t>
      </w:r>
      <w:r w:rsidRPr="007B2D5E">
        <w:rPr>
          <w:rFonts w:cs="Arial"/>
        </w:rPr>
        <w:t xml:space="preserve"> passing from one medium to another</w:t>
      </w:r>
      <w:r>
        <w:rPr>
          <w:rFonts w:cs="Arial"/>
        </w:rPr>
        <w:t xml:space="preserve"> (</w:t>
      </w:r>
      <w:r w:rsidR="00D72C3C">
        <w:rPr>
          <w:rFonts w:cs="Arial"/>
        </w:rPr>
        <w:t>e.g.</w:t>
      </w:r>
      <w:r>
        <w:rPr>
          <w:rFonts w:cs="Arial"/>
        </w:rPr>
        <w:t xml:space="preserve"> air to optical </w:t>
      </w:r>
      <w:r w:rsidR="00D72C3C">
        <w:rPr>
          <w:rFonts w:cs="Arial"/>
        </w:rPr>
        <w:t>lens</w:t>
      </w:r>
      <w:r>
        <w:rPr>
          <w:rFonts w:cs="Arial"/>
        </w:rPr>
        <w:t xml:space="preserve">). </w:t>
      </w:r>
      <w:r w:rsidR="00BB3800" w:rsidRPr="007C59C8">
        <w:rPr>
          <w:rFonts w:cs="Arial"/>
          <w:b/>
          <w:bCs/>
        </w:rPr>
        <w:t>Objective refraction</w:t>
      </w:r>
      <w:r w:rsidR="00BB3800" w:rsidRPr="007C59C8">
        <w:rPr>
          <w:rFonts w:cs="Arial"/>
        </w:rPr>
        <w:t xml:space="preserve"> </w:t>
      </w:r>
      <w:r w:rsidR="00BB3800">
        <w:rPr>
          <w:rFonts w:cs="Arial"/>
        </w:rPr>
        <w:t xml:space="preserve">is measured using an instrument </w:t>
      </w:r>
      <w:r w:rsidR="008A5C80">
        <w:rPr>
          <w:rFonts w:cs="Arial"/>
        </w:rPr>
        <w:t xml:space="preserve">(retinoscope) </w:t>
      </w:r>
      <w:r w:rsidR="00BB3800">
        <w:rPr>
          <w:rFonts w:cs="Arial"/>
        </w:rPr>
        <w:t xml:space="preserve">while </w:t>
      </w:r>
      <w:r w:rsidR="00BB3800" w:rsidRPr="007C59C8">
        <w:rPr>
          <w:rFonts w:cs="Arial"/>
          <w:b/>
          <w:bCs/>
        </w:rPr>
        <w:t>subjective refraction</w:t>
      </w:r>
      <w:r w:rsidR="00BB3800" w:rsidRPr="00BB3800">
        <w:rPr>
          <w:rFonts w:cs="Arial"/>
        </w:rPr>
        <w:t xml:space="preserve"> </w:t>
      </w:r>
      <w:r w:rsidR="00BB3800">
        <w:rPr>
          <w:rFonts w:cs="Arial"/>
        </w:rPr>
        <w:t xml:space="preserve">requires </w:t>
      </w:r>
      <w:r w:rsidR="00BB3800" w:rsidRPr="00BB3800">
        <w:rPr>
          <w:rFonts w:cs="Arial"/>
        </w:rPr>
        <w:t>cooperation between the patient  and  the  examiner</w:t>
      </w:r>
      <w:r w:rsidR="00BB3800">
        <w:rPr>
          <w:rFonts w:cs="Arial"/>
        </w:rPr>
        <w:t>.</w:t>
      </w:r>
      <w:r w:rsidR="00C87CC6">
        <w:rPr>
          <w:rFonts w:cs="Arial"/>
        </w:rPr>
        <w:t xml:space="preserve"> A refraction test is used to determine refractive error and </w:t>
      </w:r>
      <w:r w:rsidR="00C87CC6" w:rsidRPr="00C87CC6">
        <w:rPr>
          <w:rFonts w:cs="Arial"/>
        </w:rPr>
        <w:t xml:space="preserve">the combination of lenses </w:t>
      </w:r>
      <w:r w:rsidR="00C87CC6">
        <w:rPr>
          <w:rFonts w:cs="Arial"/>
        </w:rPr>
        <w:t>needed to provide</w:t>
      </w:r>
      <w:r w:rsidR="00C87CC6" w:rsidRPr="00C87CC6">
        <w:rPr>
          <w:rFonts w:cs="Arial"/>
        </w:rPr>
        <w:t xml:space="preserve"> the best corrected visual acuity (BCVA)</w:t>
      </w:r>
      <w:r w:rsidR="00C87CC6">
        <w:rPr>
          <w:rFonts w:cs="Arial"/>
        </w:rPr>
        <w:t>.</w:t>
      </w:r>
      <w:r w:rsidR="00CE23A2" w:rsidRPr="00CE23A2">
        <w:t xml:space="preserve"> </w:t>
      </w:r>
      <w:r w:rsidR="00CE23A2">
        <w:rPr>
          <w:rFonts w:cs="Arial"/>
        </w:rPr>
        <w:t xml:space="preserve">Components of </w:t>
      </w:r>
      <w:r w:rsidR="00CE23A2" w:rsidRPr="00CE23A2">
        <w:rPr>
          <w:rFonts w:cs="Arial"/>
        </w:rPr>
        <w:t>refraction includ</w:t>
      </w:r>
      <w:r w:rsidR="00CE23A2">
        <w:rPr>
          <w:rFonts w:cs="Arial"/>
        </w:rPr>
        <w:t>e</w:t>
      </w:r>
      <w:r w:rsidR="00CE23A2" w:rsidRPr="00CE23A2">
        <w:rPr>
          <w:rFonts w:cs="Arial"/>
        </w:rPr>
        <w:t xml:space="preserve"> </w:t>
      </w:r>
      <w:r w:rsidR="00CE23A2" w:rsidRPr="007C59C8">
        <w:rPr>
          <w:rFonts w:cs="Arial"/>
          <w:b/>
          <w:bCs/>
        </w:rPr>
        <w:t>sphere, cylinder and axis</w:t>
      </w:r>
      <w:r w:rsidR="00CE23A2">
        <w:rPr>
          <w:rFonts w:cs="Arial"/>
        </w:rPr>
        <w:t>.</w:t>
      </w:r>
      <w:r w:rsidR="00186FC1">
        <w:rPr>
          <w:rFonts w:cs="Arial"/>
        </w:rPr>
        <w:t xml:space="preserve"> Sphere is the amount of lens power needed to correct shortsightedness or longsightedness.</w:t>
      </w:r>
      <w:r w:rsidR="008A5C80">
        <w:rPr>
          <w:rFonts w:cs="Arial"/>
        </w:rPr>
        <w:t xml:space="preserve"> </w:t>
      </w:r>
      <w:r w:rsidR="000F0FC1">
        <w:rPr>
          <w:rFonts w:cs="Arial"/>
        </w:rPr>
        <w:t>Cylinder is the am</w:t>
      </w:r>
      <w:r w:rsidR="00186FC1">
        <w:rPr>
          <w:rFonts w:cs="Arial"/>
        </w:rPr>
        <w:t>o</w:t>
      </w:r>
      <w:r w:rsidR="000F0FC1">
        <w:rPr>
          <w:rFonts w:cs="Arial"/>
        </w:rPr>
        <w:t>unt o</w:t>
      </w:r>
      <w:r w:rsidR="00186FC1">
        <w:rPr>
          <w:rFonts w:cs="Arial"/>
        </w:rPr>
        <w:t>f</w:t>
      </w:r>
      <w:r w:rsidR="000F0FC1">
        <w:rPr>
          <w:rFonts w:cs="Arial"/>
        </w:rPr>
        <w:t xml:space="preserve"> lens power required to correct astigmatism</w:t>
      </w:r>
      <w:r w:rsidR="00186FC1">
        <w:rPr>
          <w:rFonts w:cs="Arial"/>
        </w:rPr>
        <w:t xml:space="preserve">. Axis indicates the angle at which lens correction (cylinder) needs to be placed in the lens. </w:t>
      </w:r>
      <w:r w:rsidR="00824F07">
        <w:rPr>
          <w:rFonts w:cs="Arial"/>
        </w:rPr>
        <w:t>Sphere and cylinder are measured in diopters and axis in degrees.</w:t>
      </w:r>
      <w:r w:rsidR="00A96FAA">
        <w:rPr>
          <w:rFonts w:cs="Arial"/>
        </w:rPr>
        <w:t xml:space="preserve"> </w:t>
      </w:r>
      <w:r w:rsidR="00175E17">
        <w:rPr>
          <w:rFonts w:cs="Arial"/>
        </w:rPr>
        <w:t xml:space="preserve">The notation of these values (+ or - sign) is somewhat arbitrary depending on the clinical site and is usually pre-determined by the sponsor. </w:t>
      </w:r>
      <w:r w:rsidR="00A96FAA">
        <w:rPr>
          <w:rFonts w:cs="Arial"/>
        </w:rPr>
        <w:t xml:space="preserve">Often calculated is the </w:t>
      </w:r>
      <w:r w:rsidR="00A96FAA" w:rsidRPr="007C59C8">
        <w:rPr>
          <w:rFonts w:cs="Arial"/>
          <w:b/>
          <w:bCs/>
        </w:rPr>
        <w:t>spherical equivalent</w:t>
      </w:r>
      <w:r w:rsidR="00A96FAA" w:rsidRPr="00A96FAA">
        <w:rPr>
          <w:rFonts w:cs="Arial"/>
        </w:rPr>
        <w:t>,</w:t>
      </w:r>
      <w:r w:rsidR="007023F9" w:rsidRPr="007023F9">
        <w:rPr>
          <w:rFonts w:cs="Arial"/>
        </w:rPr>
        <w:t xml:space="preserve"> by merging the spherical and cylindrical components of refractive error</w:t>
      </w:r>
      <w:r w:rsidR="007023F9">
        <w:rPr>
          <w:rFonts w:cs="Arial"/>
        </w:rPr>
        <w:t>, and</w:t>
      </w:r>
      <w:r w:rsidR="00A96FAA">
        <w:rPr>
          <w:rFonts w:cs="Arial"/>
        </w:rPr>
        <w:t xml:space="preserve"> is </w:t>
      </w:r>
      <w:r w:rsidR="007023F9">
        <w:rPr>
          <w:rFonts w:cs="Arial"/>
        </w:rPr>
        <w:t xml:space="preserve">equal to </w:t>
      </w:r>
      <w:r w:rsidR="00A96FAA">
        <w:rPr>
          <w:rFonts w:cs="Arial"/>
        </w:rPr>
        <w:t xml:space="preserve">the sum of </w:t>
      </w:r>
      <w:r w:rsidR="007C3D23">
        <w:rPr>
          <w:rFonts w:cs="Arial"/>
        </w:rPr>
        <w:t xml:space="preserve">sphere and </w:t>
      </w:r>
      <w:r w:rsidR="00A96FAA" w:rsidRPr="00A96FAA">
        <w:rPr>
          <w:rFonts w:cs="Arial"/>
        </w:rPr>
        <w:t>1/2 of the cylinder.</w:t>
      </w:r>
    </w:p>
    <w:p w14:paraId="1A0E741F" w14:textId="3D5E359D" w:rsidR="00AC4102" w:rsidRPr="00B8747E" w:rsidRDefault="008A5C80" w:rsidP="00605AD1">
      <w:pPr>
        <w:spacing w:after="0"/>
        <w:ind w:firstLine="270"/>
        <w:jc w:val="both"/>
        <w:rPr>
          <w:rFonts w:cs="Arial"/>
        </w:rPr>
      </w:pPr>
      <w:r>
        <w:rPr>
          <w:rFonts w:cs="Arial"/>
        </w:rPr>
        <w:t xml:space="preserve">Therefore, although a </w:t>
      </w:r>
      <w:r w:rsidRPr="008A5C80">
        <w:rPr>
          <w:rFonts w:cs="Arial"/>
        </w:rPr>
        <w:t>LogMAR chart</w:t>
      </w:r>
      <w:r>
        <w:rPr>
          <w:rFonts w:cs="Arial"/>
        </w:rPr>
        <w:t xml:space="preserve"> is used in both cases, visual acuity is determined for a particular distance and produces a LogMAR value, whereas refraction gives information on how to precisely correct refractive error, via three different outputs. Conversely, visual acuity is assessed by simply looking at the </w:t>
      </w:r>
      <w:r w:rsidRPr="008A5C80">
        <w:rPr>
          <w:rFonts w:cs="Arial"/>
        </w:rPr>
        <w:t>LogMAR chart</w:t>
      </w:r>
      <w:r>
        <w:rPr>
          <w:rFonts w:cs="Arial"/>
        </w:rPr>
        <w:t xml:space="preserve">, while the diagnosis of refractive error requires </w:t>
      </w:r>
      <w:r w:rsidR="00AA111A">
        <w:rPr>
          <w:rFonts w:cs="Arial"/>
        </w:rPr>
        <w:t>using a number of lenses of different optical powers.</w:t>
      </w:r>
      <w:r w:rsidR="0012777E">
        <w:rPr>
          <w:rFonts w:cs="Arial"/>
        </w:rPr>
        <w:t xml:space="preserve"> Cycloplegic agents are often used to paralyze the ciliary muscle (preventing accommodation) in order to more accurately determine the true refractive error of the eye.</w:t>
      </w:r>
      <w:r>
        <w:rPr>
          <w:rFonts w:cs="Arial"/>
        </w:rPr>
        <w:t xml:space="preserve"> </w:t>
      </w:r>
    </w:p>
    <w:p w14:paraId="50EF1643" w14:textId="08BCD1FF" w:rsidR="00B8747E" w:rsidRDefault="00824F07" w:rsidP="00605AD1">
      <w:pPr>
        <w:spacing w:after="0"/>
        <w:ind w:firstLine="270"/>
        <w:jc w:val="both"/>
      </w:pPr>
      <w:r w:rsidRPr="007C59C8">
        <w:rPr>
          <w:rFonts w:cs="Arial"/>
          <w:b/>
          <w:bCs/>
        </w:rPr>
        <w:t xml:space="preserve">Optical power </w:t>
      </w:r>
      <w:r w:rsidR="00B8747E" w:rsidRPr="007C59C8">
        <w:rPr>
          <w:rFonts w:cs="Arial"/>
          <w:b/>
          <w:bCs/>
        </w:rPr>
        <w:t>(P)</w:t>
      </w:r>
      <w:r w:rsidR="00B8747E">
        <w:rPr>
          <w:rFonts w:cs="Arial"/>
        </w:rPr>
        <w:t xml:space="preserve"> </w:t>
      </w:r>
      <w:r w:rsidRPr="00824F07">
        <w:rPr>
          <w:rFonts w:cs="Arial"/>
        </w:rPr>
        <w:t>is the degree to which a lens converges or diverges light</w:t>
      </w:r>
      <w:r w:rsidR="00B8747E">
        <w:rPr>
          <w:rFonts w:cs="Arial"/>
        </w:rPr>
        <w:t xml:space="preserve">, and it is </w:t>
      </w:r>
      <w:r w:rsidR="00B8747E" w:rsidRPr="00B8747E">
        <w:rPr>
          <w:rFonts w:cs="Arial"/>
        </w:rPr>
        <w:t xml:space="preserve">equal to the reciprocal of the focal length (f) measured in </w:t>
      </w:r>
      <w:r w:rsidR="00D72C3C" w:rsidRPr="00B8747E">
        <w:rPr>
          <w:rFonts w:cs="Arial"/>
        </w:rPr>
        <w:t>meters</w:t>
      </w:r>
      <w:r w:rsidR="00B8747E" w:rsidRPr="00B8747E">
        <w:rPr>
          <w:rFonts w:cs="Arial"/>
        </w:rPr>
        <w:t xml:space="preserve"> (P = 1/f).</w:t>
      </w:r>
      <w:r w:rsidR="00B8747E">
        <w:rPr>
          <w:rFonts w:cs="Arial"/>
        </w:rPr>
        <w:t xml:space="preserve"> The </w:t>
      </w:r>
      <w:r w:rsidR="00B8747E" w:rsidRPr="00B8747E">
        <w:rPr>
          <w:rFonts w:cs="Arial"/>
        </w:rPr>
        <w:t>unit of measurement of the optical power</w:t>
      </w:r>
      <w:r w:rsidR="00B8747E">
        <w:rPr>
          <w:rFonts w:cs="Arial"/>
        </w:rPr>
        <w:t xml:space="preserve"> is diopter (D). F</w:t>
      </w:r>
      <w:r w:rsidR="00B8747E" w:rsidRPr="00B8747E">
        <w:rPr>
          <w:rFonts w:cs="Arial"/>
        </w:rPr>
        <w:t>ocal length</w:t>
      </w:r>
      <w:r w:rsidR="00B8747E">
        <w:rPr>
          <w:rFonts w:cs="Arial"/>
        </w:rPr>
        <w:t xml:space="preserve"> is t</w:t>
      </w:r>
      <w:r w:rsidR="00B8747E" w:rsidRPr="00B8747E">
        <w:rPr>
          <w:rFonts w:cs="Arial"/>
        </w:rPr>
        <w:t>he distance from the lens to the focal point</w:t>
      </w:r>
      <w:r w:rsidR="00B8747E">
        <w:rPr>
          <w:rFonts w:cs="Arial"/>
        </w:rPr>
        <w:t xml:space="preserve"> (focus)</w:t>
      </w:r>
      <w:r w:rsidR="0083596C">
        <w:rPr>
          <w:rFonts w:cs="Arial"/>
        </w:rPr>
        <w:t>.</w:t>
      </w:r>
      <w:r w:rsidR="002D1A6E">
        <w:rPr>
          <w:rFonts w:cs="Arial"/>
        </w:rPr>
        <w:t xml:space="preserve"> In the natural eye, optical power is realized by the curvature of the cornea</w:t>
      </w:r>
      <w:r w:rsidR="00511B3F">
        <w:rPr>
          <w:rFonts w:cs="Arial"/>
        </w:rPr>
        <w:t xml:space="preserve"> and the </w:t>
      </w:r>
      <w:r w:rsidR="002D1A6E">
        <w:rPr>
          <w:rFonts w:cs="Arial"/>
        </w:rPr>
        <w:t>lens</w:t>
      </w:r>
      <w:r w:rsidR="00511B3F">
        <w:rPr>
          <w:rFonts w:cs="Arial"/>
        </w:rPr>
        <w:t xml:space="preserve">. Cornea amounts to </w:t>
      </w:r>
      <w:r w:rsidR="00511B3F" w:rsidRPr="00511B3F">
        <w:rPr>
          <w:rFonts w:cs="Arial"/>
        </w:rPr>
        <w:t>two-thirds of the eye's total optical power</w:t>
      </w:r>
      <w:r w:rsidR="00511B3F">
        <w:rPr>
          <w:rFonts w:cs="Arial"/>
        </w:rPr>
        <w:t xml:space="preserve"> (40 diopters), and the lens</w:t>
      </w:r>
      <w:r w:rsidR="00613A9E">
        <w:rPr>
          <w:rFonts w:cs="Arial"/>
        </w:rPr>
        <w:t xml:space="preserve"> for the</w:t>
      </w:r>
      <w:r w:rsidR="00511B3F">
        <w:rPr>
          <w:rFonts w:cs="Arial"/>
        </w:rPr>
        <w:t xml:space="preserve"> remaining one third (20 diopters).</w:t>
      </w:r>
      <w:r w:rsidR="007C3D23" w:rsidRPr="007C3D23">
        <w:t xml:space="preserve"> </w:t>
      </w:r>
    </w:p>
    <w:p w14:paraId="3079AB3F" w14:textId="03495960" w:rsidR="008B4B0D" w:rsidRDefault="008B4B0D" w:rsidP="00605AD1">
      <w:pPr>
        <w:spacing w:after="0"/>
        <w:ind w:firstLine="270"/>
        <w:jc w:val="both"/>
      </w:pPr>
      <w:r w:rsidRPr="007C59C8">
        <w:lastRenderedPageBreak/>
        <w:t xml:space="preserve">The </w:t>
      </w:r>
      <w:r w:rsidRPr="007C59C8">
        <w:rPr>
          <w:b/>
          <w:bCs/>
        </w:rPr>
        <w:t>focal length</w:t>
      </w:r>
      <w:r w:rsidRPr="008B4B0D">
        <w:t xml:space="preserve"> of a lens is determined by its refractive index and </w:t>
      </w:r>
      <w:r>
        <w:t>its</w:t>
      </w:r>
      <w:r w:rsidRPr="008B4B0D">
        <w:t xml:space="preserve"> curvature</w:t>
      </w:r>
      <w:r>
        <w:t>. Refractive index (n) refers to how fast light travels through a medium (n= c/v, where c is the speed of light in vacuum and v is the speed of light in the medium).</w:t>
      </w:r>
      <w:r w:rsidR="00EB1354">
        <w:t xml:space="preserve"> Therefore, considering the abovementioned definition of refraction,</w:t>
      </w:r>
      <w:r w:rsidR="00EB1354" w:rsidRPr="00EB1354">
        <w:t xml:space="preserve"> refractive index determines how much the path of light is refracted</w:t>
      </w:r>
      <w:r w:rsidR="00EB1354">
        <w:t xml:space="preserve"> (bent)</w:t>
      </w:r>
      <w:r w:rsidR="00EB1354" w:rsidRPr="00EB1354">
        <w:t>, when entering a material</w:t>
      </w:r>
      <w:r w:rsidR="00EB1354">
        <w:t xml:space="preserve"> (e.g. a lens).</w:t>
      </w:r>
    </w:p>
    <w:p w14:paraId="504EBCE8" w14:textId="03AE1713" w:rsidR="00E45648" w:rsidRDefault="00E45648" w:rsidP="00605AD1">
      <w:pPr>
        <w:spacing w:after="0"/>
        <w:jc w:val="both"/>
      </w:pPr>
      <w:r>
        <w:t>A specific optical power and refractive index are characteristics of every IOL.</w:t>
      </w:r>
    </w:p>
    <w:p w14:paraId="6B45F020" w14:textId="6146AC8C" w:rsidR="00785AE7" w:rsidRDefault="009C391C" w:rsidP="00186FC1">
      <w:pPr>
        <w:rPr>
          <w:rFonts w:cs="Arial"/>
        </w:rPr>
      </w:pPr>
      <w:r w:rsidRPr="0083596C">
        <w:rPr>
          <w:rFonts w:cs="Arial"/>
          <w:noProof/>
        </w:rPr>
        <w:drawing>
          <wp:anchor distT="0" distB="0" distL="114300" distR="114300" simplePos="0" relativeHeight="251671552" behindDoc="0" locked="0" layoutInCell="1" allowOverlap="1" wp14:anchorId="3180AF44" wp14:editId="62171E83">
            <wp:simplePos x="0" y="0"/>
            <wp:positionH relativeFrom="column">
              <wp:posOffset>4129405</wp:posOffset>
            </wp:positionH>
            <wp:positionV relativeFrom="paragraph">
              <wp:posOffset>235585</wp:posOffset>
            </wp:positionV>
            <wp:extent cx="2015490" cy="13716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5490" cy="1371600"/>
                    </a:xfrm>
                    <a:prstGeom prst="rect">
                      <a:avLst/>
                    </a:prstGeom>
                  </pic:spPr>
                </pic:pic>
              </a:graphicData>
            </a:graphic>
            <wp14:sizeRelH relativeFrom="margin">
              <wp14:pctWidth>0</wp14:pctWidth>
            </wp14:sizeRelH>
            <wp14:sizeRelV relativeFrom="margin">
              <wp14:pctHeight>0</wp14:pctHeight>
            </wp14:sizeRelV>
          </wp:anchor>
        </w:drawing>
      </w:r>
      <w:r w:rsidRPr="00B8747E">
        <w:rPr>
          <w:rFonts w:cs="Arial"/>
          <w:noProof/>
        </w:rPr>
        <w:drawing>
          <wp:anchor distT="0" distB="0" distL="114300" distR="114300" simplePos="0" relativeHeight="251670528" behindDoc="0" locked="0" layoutInCell="1" allowOverlap="1" wp14:anchorId="024D79F8" wp14:editId="364F0181">
            <wp:simplePos x="0" y="0"/>
            <wp:positionH relativeFrom="column">
              <wp:posOffset>1903095</wp:posOffset>
            </wp:positionH>
            <wp:positionV relativeFrom="paragraph">
              <wp:posOffset>121285</wp:posOffset>
            </wp:positionV>
            <wp:extent cx="2004695" cy="1485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04695" cy="1485900"/>
                    </a:xfrm>
                    <a:prstGeom prst="rect">
                      <a:avLst/>
                    </a:prstGeom>
                  </pic:spPr>
                </pic:pic>
              </a:graphicData>
            </a:graphic>
            <wp14:sizeRelH relativeFrom="margin">
              <wp14:pctWidth>0</wp14:pctWidth>
            </wp14:sizeRelH>
            <wp14:sizeRelV relativeFrom="margin">
              <wp14:pctHeight>0</wp14:pctHeight>
            </wp14:sizeRelV>
          </wp:anchor>
        </w:drawing>
      </w:r>
    </w:p>
    <w:p w14:paraId="7D3E4F75" w14:textId="2043EB4B" w:rsidR="00785AE7" w:rsidRDefault="00785AE7" w:rsidP="00186FC1">
      <w:pPr>
        <w:rPr>
          <w:rFonts w:cs="Arial"/>
        </w:rPr>
      </w:pPr>
    </w:p>
    <w:p w14:paraId="42E27531" w14:textId="2E52408C" w:rsidR="00785AE7" w:rsidRDefault="00785AE7" w:rsidP="00213FE2">
      <w:pPr>
        <w:rPr>
          <w:rFonts w:cs="Arial"/>
        </w:rPr>
      </w:pPr>
    </w:p>
    <w:p w14:paraId="71FE1795" w14:textId="636D08DF" w:rsidR="00785AE7" w:rsidRPr="0083596C" w:rsidRDefault="0083596C" w:rsidP="00213FE2">
      <w:pPr>
        <w:rPr>
          <w:rFonts w:cs="Arial"/>
          <w:i/>
          <w:iCs/>
        </w:rPr>
      </w:pPr>
      <w:r w:rsidRPr="0083596C">
        <w:rPr>
          <w:rFonts w:cs="Arial"/>
          <w:i/>
          <w:iCs/>
        </w:rPr>
        <w:t>Focal length</w:t>
      </w:r>
      <w:r w:rsidR="009C391C">
        <w:rPr>
          <w:rFonts w:cs="Arial"/>
          <w:i/>
          <w:iCs/>
        </w:rPr>
        <w:t xml:space="preserve"> (f)</w:t>
      </w:r>
      <w:r w:rsidRPr="0083596C">
        <w:rPr>
          <w:rFonts w:cs="Arial"/>
          <w:i/>
          <w:iCs/>
        </w:rPr>
        <w:t xml:space="preserve"> and focal </w:t>
      </w:r>
    </w:p>
    <w:p w14:paraId="5881D385" w14:textId="03537AF0" w:rsidR="0083596C" w:rsidRPr="0083596C" w:rsidRDefault="0083596C" w:rsidP="00213FE2">
      <w:pPr>
        <w:rPr>
          <w:rFonts w:cs="Arial"/>
          <w:i/>
          <w:iCs/>
        </w:rPr>
      </w:pPr>
      <w:r w:rsidRPr="0083596C">
        <w:rPr>
          <w:rFonts w:cs="Arial"/>
          <w:i/>
          <w:iCs/>
        </w:rPr>
        <w:t>point</w:t>
      </w:r>
      <w:r w:rsidR="009C391C">
        <w:rPr>
          <w:rFonts w:cs="Arial"/>
          <w:i/>
          <w:iCs/>
        </w:rPr>
        <w:t xml:space="preserve"> (F)</w:t>
      </w:r>
    </w:p>
    <w:p w14:paraId="72082DE8" w14:textId="30C16930" w:rsidR="00785AE7" w:rsidRDefault="00785AE7" w:rsidP="00213FE2">
      <w:pPr>
        <w:rPr>
          <w:rFonts w:cs="Arial"/>
        </w:rPr>
      </w:pPr>
    </w:p>
    <w:p w14:paraId="36419ADD" w14:textId="4E5AC1D4" w:rsidR="00785AE7" w:rsidRDefault="00785AE7" w:rsidP="00213FE2">
      <w:pPr>
        <w:rPr>
          <w:rFonts w:cs="Arial"/>
        </w:rPr>
      </w:pPr>
    </w:p>
    <w:p w14:paraId="706398F7" w14:textId="2DC3EED9" w:rsidR="00F24F61" w:rsidRDefault="00F24F61" w:rsidP="00213FE2">
      <w:pPr>
        <w:rPr>
          <w:rFonts w:cs="Arial"/>
          <w:b/>
          <w:bCs/>
        </w:rPr>
      </w:pPr>
    </w:p>
    <w:p w14:paraId="50AEBD84" w14:textId="0CD9494F" w:rsidR="00C427CB" w:rsidRDefault="00C427CB" w:rsidP="00213FE2">
      <w:pPr>
        <w:rPr>
          <w:rFonts w:cs="Arial"/>
          <w:b/>
          <w:bCs/>
        </w:rPr>
      </w:pPr>
      <w:r w:rsidRPr="0089171D">
        <w:rPr>
          <w:rFonts w:cs="Arial"/>
          <w:i/>
          <w:iCs/>
          <w:noProof/>
        </w:rPr>
        <w:drawing>
          <wp:anchor distT="0" distB="0" distL="114300" distR="114300" simplePos="0" relativeHeight="251672576" behindDoc="0" locked="0" layoutInCell="1" allowOverlap="1" wp14:anchorId="42F5A2AC" wp14:editId="7AABC7E8">
            <wp:simplePos x="0" y="0"/>
            <wp:positionH relativeFrom="column">
              <wp:posOffset>1872810</wp:posOffset>
            </wp:positionH>
            <wp:positionV relativeFrom="paragraph">
              <wp:posOffset>65796</wp:posOffset>
            </wp:positionV>
            <wp:extent cx="1616075" cy="145605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6075" cy="1456055"/>
                    </a:xfrm>
                    <a:prstGeom prst="rect">
                      <a:avLst/>
                    </a:prstGeom>
                  </pic:spPr>
                </pic:pic>
              </a:graphicData>
            </a:graphic>
            <wp14:sizeRelH relativeFrom="margin">
              <wp14:pctWidth>0</wp14:pctWidth>
            </wp14:sizeRelH>
            <wp14:sizeRelV relativeFrom="margin">
              <wp14:pctHeight>0</wp14:pctHeight>
            </wp14:sizeRelV>
          </wp:anchor>
        </w:drawing>
      </w:r>
    </w:p>
    <w:p w14:paraId="2F72B3B5" w14:textId="06ED151E" w:rsidR="00C427CB" w:rsidRDefault="008F66C3" w:rsidP="00213FE2">
      <w:pPr>
        <w:rPr>
          <w:rFonts w:cs="Arial"/>
          <w:i/>
          <w:iCs/>
        </w:rPr>
      </w:pPr>
      <w:r w:rsidRPr="008F66C3">
        <w:rPr>
          <w:rFonts w:cs="Arial"/>
          <w:b/>
          <w:bCs/>
          <w:noProof/>
        </w:rPr>
        <w:drawing>
          <wp:anchor distT="0" distB="0" distL="114300" distR="114300" simplePos="0" relativeHeight="251673600" behindDoc="0" locked="0" layoutInCell="1" allowOverlap="1" wp14:anchorId="76E45334" wp14:editId="3B0E34C1">
            <wp:simplePos x="0" y="0"/>
            <wp:positionH relativeFrom="column">
              <wp:posOffset>3945304</wp:posOffset>
            </wp:positionH>
            <wp:positionV relativeFrom="paragraph">
              <wp:posOffset>96471</wp:posOffset>
            </wp:positionV>
            <wp:extent cx="2416810" cy="96012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16810" cy="960120"/>
                    </a:xfrm>
                    <a:prstGeom prst="rect">
                      <a:avLst/>
                    </a:prstGeom>
                  </pic:spPr>
                </pic:pic>
              </a:graphicData>
            </a:graphic>
            <wp14:sizeRelH relativeFrom="margin">
              <wp14:pctWidth>0</wp14:pctWidth>
            </wp14:sizeRelH>
            <wp14:sizeRelV relativeFrom="margin">
              <wp14:pctHeight>0</wp14:pctHeight>
            </wp14:sizeRelV>
          </wp:anchor>
        </w:drawing>
      </w:r>
    </w:p>
    <w:p w14:paraId="4199C33A" w14:textId="169FA2FC" w:rsidR="00EB1354" w:rsidRPr="00EB1354" w:rsidRDefault="00EB1354" w:rsidP="00213FE2">
      <w:pPr>
        <w:rPr>
          <w:rFonts w:cs="Arial"/>
          <w:i/>
          <w:iCs/>
        </w:rPr>
      </w:pPr>
      <w:r w:rsidRPr="00EB1354">
        <w:rPr>
          <w:rFonts w:cs="Arial"/>
          <w:i/>
          <w:iCs/>
        </w:rPr>
        <w:t>Refractive index</w:t>
      </w:r>
      <w:r w:rsidR="0089171D" w:rsidRPr="0089171D">
        <w:rPr>
          <w:noProof/>
        </w:rPr>
        <w:t xml:space="preserve"> </w:t>
      </w:r>
      <w:r w:rsidR="00C427CB">
        <w:rPr>
          <w:noProof/>
        </w:rPr>
        <w:t>(n)</w:t>
      </w:r>
    </w:p>
    <w:p w14:paraId="291E8E96" w14:textId="21AC0EAB" w:rsidR="00EB1354" w:rsidRDefault="00EB1354" w:rsidP="00213FE2">
      <w:pPr>
        <w:rPr>
          <w:rFonts w:cs="Arial"/>
          <w:b/>
          <w:bCs/>
        </w:rPr>
      </w:pPr>
    </w:p>
    <w:p w14:paraId="60BB7AC1" w14:textId="136126A4" w:rsidR="00C427CB" w:rsidRDefault="00C427CB" w:rsidP="00213FE2">
      <w:pPr>
        <w:rPr>
          <w:rFonts w:cs="Arial"/>
          <w:b/>
          <w:bCs/>
        </w:rPr>
      </w:pPr>
    </w:p>
    <w:p w14:paraId="4652BB1C" w14:textId="6EE0ED39" w:rsidR="00C427CB" w:rsidRDefault="00C427CB" w:rsidP="00213FE2">
      <w:pPr>
        <w:rPr>
          <w:rFonts w:cs="Arial"/>
          <w:b/>
          <w:bCs/>
        </w:rPr>
      </w:pPr>
    </w:p>
    <w:p w14:paraId="7155E58D" w14:textId="77777777" w:rsidR="00CB364B" w:rsidRDefault="00CB364B" w:rsidP="00213FE2">
      <w:pPr>
        <w:rPr>
          <w:rFonts w:cs="Arial"/>
          <w:b/>
          <w:bCs/>
        </w:rPr>
      </w:pPr>
    </w:p>
    <w:p w14:paraId="38CEE192" w14:textId="1DA48350" w:rsidR="00785AE7" w:rsidRDefault="00F24F61" w:rsidP="00213FE2">
      <w:pPr>
        <w:rPr>
          <w:rFonts w:cs="Arial"/>
          <w:b/>
          <w:bCs/>
        </w:rPr>
      </w:pPr>
      <w:r w:rsidRPr="00F24F61">
        <w:rPr>
          <w:rFonts w:cs="Arial"/>
          <w:b/>
          <w:bCs/>
        </w:rPr>
        <w:t>Contrast Sensitivity</w:t>
      </w:r>
    </w:p>
    <w:p w14:paraId="06E9E1AD" w14:textId="3B81A9C5" w:rsidR="00295A62" w:rsidRDefault="00A22910" w:rsidP="00605AD1">
      <w:pPr>
        <w:spacing w:after="0"/>
        <w:ind w:firstLine="270"/>
        <w:jc w:val="both"/>
        <w:rPr>
          <w:rFonts w:cs="Arial"/>
        </w:rPr>
      </w:pPr>
      <w:r w:rsidRPr="00A22910">
        <w:rPr>
          <w:rFonts w:cs="Arial"/>
        </w:rPr>
        <w:t>Contrast sensitivity is the ability to discern between different levels of luminance (in simplified terms- the amount of light) in a static image, i.e. to distinguish its bright and dim components.</w:t>
      </w:r>
      <w:r>
        <w:rPr>
          <w:rFonts w:cs="Arial"/>
        </w:rPr>
        <w:t xml:space="preserve"> </w:t>
      </w:r>
      <w:r w:rsidR="008D5D55">
        <w:rPr>
          <w:rFonts w:cs="Arial"/>
        </w:rPr>
        <w:t>M</w:t>
      </w:r>
      <w:r w:rsidR="008D5D55" w:rsidRPr="008D5D55">
        <w:rPr>
          <w:rFonts w:cs="Arial"/>
        </w:rPr>
        <w:t xml:space="preserve">easurement of the contrast sensitivity complements </w:t>
      </w:r>
      <w:r w:rsidR="00DF6BC9">
        <w:rPr>
          <w:rFonts w:cs="Arial"/>
        </w:rPr>
        <w:t xml:space="preserve">the measurement of </w:t>
      </w:r>
      <w:r w:rsidR="008D5D55" w:rsidRPr="008D5D55">
        <w:rPr>
          <w:rFonts w:cs="Arial"/>
        </w:rPr>
        <w:t>visual acuity.</w:t>
      </w:r>
      <w:r>
        <w:rPr>
          <w:rFonts w:cs="Arial"/>
        </w:rPr>
        <w:t xml:space="preserve"> </w:t>
      </w:r>
      <w:r w:rsidR="00492FEA">
        <w:rPr>
          <w:rFonts w:cs="Arial"/>
        </w:rPr>
        <w:t xml:space="preserve">Lower </w:t>
      </w:r>
      <w:r w:rsidR="00492FEA" w:rsidRPr="00492FEA">
        <w:rPr>
          <w:rFonts w:cs="Arial"/>
        </w:rPr>
        <w:t>contrast sensitivity may cause decreased visual function in spite of normal visual acuity.</w:t>
      </w:r>
      <w:r w:rsidR="00492FEA">
        <w:rPr>
          <w:rFonts w:cs="Arial"/>
        </w:rPr>
        <w:t xml:space="preserve"> </w:t>
      </w:r>
      <w:r w:rsidR="00492FEA" w:rsidRPr="00492FEA">
        <w:rPr>
          <w:rFonts w:cs="Arial"/>
        </w:rPr>
        <w:t xml:space="preserve">For example, </w:t>
      </w:r>
      <w:r w:rsidR="00385831">
        <w:rPr>
          <w:rFonts w:cs="Arial"/>
        </w:rPr>
        <w:t xml:space="preserve">a person many have </w:t>
      </w:r>
      <w:r w:rsidR="00492FEA" w:rsidRPr="00492FEA">
        <w:rPr>
          <w:rFonts w:cs="Arial"/>
        </w:rPr>
        <w:t xml:space="preserve">20/20 </w:t>
      </w:r>
      <w:r w:rsidR="00BA28B3">
        <w:rPr>
          <w:rFonts w:cs="Arial"/>
        </w:rPr>
        <w:t xml:space="preserve">vision </w:t>
      </w:r>
      <w:r w:rsidR="00385831">
        <w:rPr>
          <w:rFonts w:cs="Arial"/>
        </w:rPr>
        <w:t xml:space="preserve">but </w:t>
      </w:r>
      <w:r w:rsidR="00492FEA" w:rsidRPr="00492FEA">
        <w:rPr>
          <w:rFonts w:cs="Arial"/>
        </w:rPr>
        <w:t>struggle with activities such as driving at</w:t>
      </w:r>
      <w:r w:rsidR="00492FEA">
        <w:rPr>
          <w:rFonts w:cs="Arial"/>
        </w:rPr>
        <w:t xml:space="preserve"> night, because of poor contrast sensitivity.</w:t>
      </w:r>
    </w:p>
    <w:p w14:paraId="785ABA36" w14:textId="17E03325" w:rsidR="002113A1" w:rsidRDefault="002113A1" w:rsidP="00605AD1">
      <w:pPr>
        <w:spacing w:after="0"/>
        <w:jc w:val="both"/>
        <w:rPr>
          <w:rFonts w:cs="Arial"/>
        </w:rPr>
      </w:pPr>
      <w:r>
        <w:rPr>
          <w:rFonts w:cs="Arial"/>
          <w:noProof/>
        </w:rPr>
        <w:drawing>
          <wp:anchor distT="0" distB="0" distL="114300" distR="114300" simplePos="0" relativeHeight="251676672" behindDoc="0" locked="0" layoutInCell="1" allowOverlap="1" wp14:anchorId="5AB07658" wp14:editId="14457434">
            <wp:simplePos x="0" y="0"/>
            <wp:positionH relativeFrom="column">
              <wp:posOffset>1916950</wp:posOffset>
            </wp:positionH>
            <wp:positionV relativeFrom="paragraph">
              <wp:posOffset>107834</wp:posOffset>
            </wp:positionV>
            <wp:extent cx="4575175" cy="14058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517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53E6A" w14:textId="10A7FEA1" w:rsidR="002113A1" w:rsidRDefault="002113A1" w:rsidP="00605AD1">
      <w:pPr>
        <w:spacing w:after="0"/>
        <w:jc w:val="both"/>
        <w:rPr>
          <w:rFonts w:cs="Arial"/>
        </w:rPr>
      </w:pPr>
    </w:p>
    <w:p w14:paraId="48770A35" w14:textId="19CF75A3" w:rsidR="002113A1" w:rsidRDefault="002113A1" w:rsidP="00605AD1">
      <w:pPr>
        <w:spacing w:after="0"/>
        <w:jc w:val="both"/>
        <w:rPr>
          <w:rFonts w:cs="Arial"/>
        </w:rPr>
      </w:pPr>
    </w:p>
    <w:p w14:paraId="46E0B4A6" w14:textId="357F1441" w:rsidR="002113A1" w:rsidRDefault="002113A1" w:rsidP="00605AD1">
      <w:pPr>
        <w:spacing w:after="0"/>
        <w:jc w:val="both"/>
        <w:rPr>
          <w:rFonts w:cs="Arial"/>
        </w:rPr>
      </w:pPr>
    </w:p>
    <w:p w14:paraId="6738D42F" w14:textId="009C7524" w:rsidR="002113A1" w:rsidRPr="002113A1" w:rsidRDefault="002113A1" w:rsidP="00605AD1">
      <w:pPr>
        <w:spacing w:after="0"/>
        <w:jc w:val="both"/>
        <w:rPr>
          <w:rFonts w:cs="Arial"/>
          <w:i/>
          <w:iCs/>
        </w:rPr>
      </w:pPr>
      <w:r w:rsidRPr="002113A1">
        <w:rPr>
          <w:rFonts w:cs="Arial"/>
          <w:i/>
          <w:iCs/>
        </w:rPr>
        <w:t>Image to the left has higher contrast</w:t>
      </w:r>
    </w:p>
    <w:p w14:paraId="129EC448" w14:textId="2ABB3EF0" w:rsidR="002113A1" w:rsidRDefault="002113A1" w:rsidP="00605AD1">
      <w:pPr>
        <w:spacing w:after="0"/>
        <w:jc w:val="both"/>
        <w:rPr>
          <w:rFonts w:cs="Arial"/>
        </w:rPr>
      </w:pPr>
    </w:p>
    <w:p w14:paraId="6C6A5464" w14:textId="463481C4" w:rsidR="002113A1" w:rsidRDefault="002113A1" w:rsidP="00605AD1">
      <w:pPr>
        <w:spacing w:after="0"/>
        <w:jc w:val="both"/>
        <w:rPr>
          <w:rFonts w:cs="Arial"/>
        </w:rPr>
      </w:pPr>
    </w:p>
    <w:p w14:paraId="37445E8C" w14:textId="54EBFF6B" w:rsidR="002113A1" w:rsidRDefault="002113A1" w:rsidP="00605AD1">
      <w:pPr>
        <w:spacing w:after="0"/>
        <w:jc w:val="both"/>
        <w:rPr>
          <w:rFonts w:cs="Arial"/>
        </w:rPr>
      </w:pPr>
    </w:p>
    <w:p w14:paraId="7CB28E8C" w14:textId="77777777" w:rsidR="002113A1" w:rsidRDefault="002113A1" w:rsidP="00605AD1">
      <w:pPr>
        <w:spacing w:after="0"/>
        <w:jc w:val="both"/>
        <w:rPr>
          <w:rFonts w:cs="Arial"/>
        </w:rPr>
      </w:pPr>
    </w:p>
    <w:p w14:paraId="0AE02398" w14:textId="5170D092" w:rsidR="00BA28B3" w:rsidRDefault="00DF6BC9" w:rsidP="00605AD1">
      <w:pPr>
        <w:spacing w:after="0"/>
        <w:ind w:firstLine="270"/>
        <w:jc w:val="both"/>
        <w:rPr>
          <w:rFonts w:cs="Arial"/>
        </w:rPr>
      </w:pPr>
      <w:r w:rsidRPr="007C59C8">
        <w:rPr>
          <w:rFonts w:cs="Arial"/>
          <w:b/>
          <w:bCs/>
        </w:rPr>
        <w:t>The contrast sensitivity function</w:t>
      </w:r>
      <w:r>
        <w:rPr>
          <w:rFonts w:cs="Arial"/>
        </w:rPr>
        <w:t xml:space="preserve"> </w:t>
      </w:r>
      <w:r w:rsidRPr="00DF6BC9">
        <w:rPr>
          <w:rFonts w:cs="Arial"/>
        </w:rPr>
        <w:t>assesses sensitivity over a wide range of spatial frequencies, while visual acuity measures primarily sensitivity at the high spatial frequencies.</w:t>
      </w:r>
      <w:r>
        <w:rPr>
          <w:rFonts w:cs="Arial"/>
        </w:rPr>
        <w:t xml:space="preserve"> The reason why </w:t>
      </w:r>
      <w:r w:rsidRPr="00DF6BC9">
        <w:rPr>
          <w:rFonts w:cs="Arial"/>
        </w:rPr>
        <w:t>visual acuity</w:t>
      </w:r>
      <w:r>
        <w:rPr>
          <w:rFonts w:cs="Arial"/>
        </w:rPr>
        <w:t xml:space="preserve"> </w:t>
      </w:r>
      <w:r w:rsidRPr="00DF6BC9">
        <w:rPr>
          <w:rFonts w:cs="Arial"/>
        </w:rPr>
        <w:t>measures sensitivity largely in the higher frequency regions of the contrast sensitivity function</w:t>
      </w:r>
      <w:r>
        <w:rPr>
          <w:rFonts w:cs="Arial"/>
        </w:rPr>
        <w:t xml:space="preserve"> is because it is evaluated </w:t>
      </w:r>
      <w:r w:rsidRPr="00DF6BC9">
        <w:rPr>
          <w:rFonts w:cs="Arial"/>
        </w:rPr>
        <w:t>in terms of the smallest identifiable, high-contrast target</w:t>
      </w:r>
      <w:r w:rsidR="001E535E">
        <w:rPr>
          <w:rFonts w:cs="Arial"/>
        </w:rPr>
        <w:t xml:space="preserve"> (</w:t>
      </w:r>
      <w:r w:rsidR="001E535E" w:rsidRPr="001E535E">
        <w:rPr>
          <w:rFonts w:cs="Arial"/>
        </w:rPr>
        <w:t>black letters of decreasing size on a white background</w:t>
      </w:r>
      <w:r w:rsidR="001E535E">
        <w:rPr>
          <w:rFonts w:cs="Arial"/>
        </w:rPr>
        <w:t>)</w:t>
      </w:r>
      <w:r w:rsidRPr="00DF6BC9">
        <w:rPr>
          <w:rFonts w:cs="Arial"/>
        </w:rPr>
        <w:t>, and because small sizes correspond to high spatial frequencies</w:t>
      </w:r>
      <w:r>
        <w:rPr>
          <w:rFonts w:cs="Arial"/>
        </w:rPr>
        <w:t xml:space="preserve">. </w:t>
      </w:r>
      <w:r w:rsidRPr="00DF6BC9">
        <w:rPr>
          <w:rFonts w:cs="Arial"/>
        </w:rPr>
        <w:t xml:space="preserve">The spatial frequencies necessary for correct detection of small letters </w:t>
      </w:r>
      <w:r>
        <w:rPr>
          <w:rFonts w:cs="Arial"/>
        </w:rPr>
        <w:t xml:space="preserve">are </w:t>
      </w:r>
      <w:r w:rsidRPr="00DF6BC9">
        <w:rPr>
          <w:rFonts w:cs="Arial"/>
        </w:rPr>
        <w:t>in the range from 18 to 30 cpd</w:t>
      </w:r>
      <w:r w:rsidR="00094DED">
        <w:rPr>
          <w:rFonts w:cs="Arial"/>
        </w:rPr>
        <w:t xml:space="preserve"> (</w:t>
      </w:r>
      <w:r w:rsidR="00094DED" w:rsidRPr="00094DED">
        <w:rPr>
          <w:rFonts w:cs="Arial"/>
        </w:rPr>
        <w:t>cycles per degree</w:t>
      </w:r>
      <w:r w:rsidR="00094DED">
        <w:rPr>
          <w:rFonts w:cs="Arial"/>
        </w:rPr>
        <w:t xml:space="preserve">), </w:t>
      </w:r>
      <w:r w:rsidRPr="00DF6BC9">
        <w:rPr>
          <w:rFonts w:cs="Arial"/>
        </w:rPr>
        <w:t xml:space="preserve">so those less than 18 </w:t>
      </w:r>
      <w:r w:rsidR="00094DED">
        <w:rPr>
          <w:rFonts w:cs="Arial"/>
        </w:rPr>
        <w:t xml:space="preserve">need </w:t>
      </w:r>
      <w:r w:rsidRPr="00DF6BC9">
        <w:rPr>
          <w:rFonts w:cs="Arial"/>
        </w:rPr>
        <w:t>to be evaluated by contrast sensitivity</w:t>
      </w:r>
      <w:r w:rsidR="00094DED">
        <w:rPr>
          <w:rFonts w:cs="Arial"/>
        </w:rPr>
        <w:t xml:space="preserve">. </w:t>
      </w:r>
    </w:p>
    <w:p w14:paraId="3D93EA71" w14:textId="58B8E5F1" w:rsidR="001E535E" w:rsidRDefault="00094DED" w:rsidP="00605AD1">
      <w:pPr>
        <w:spacing w:after="0"/>
        <w:ind w:firstLine="270"/>
        <w:jc w:val="both"/>
        <w:rPr>
          <w:rFonts w:cs="Arial"/>
        </w:rPr>
      </w:pPr>
      <w:r>
        <w:rPr>
          <w:rFonts w:cs="Arial"/>
        </w:rPr>
        <w:t>C</w:t>
      </w:r>
      <w:r w:rsidRPr="00094DED">
        <w:rPr>
          <w:rFonts w:cs="Arial"/>
        </w:rPr>
        <w:t xml:space="preserve">ontrast sensitivity </w:t>
      </w:r>
      <w:r>
        <w:rPr>
          <w:rFonts w:cs="Arial"/>
        </w:rPr>
        <w:t>is typically</w:t>
      </w:r>
      <w:r w:rsidRPr="00094DED">
        <w:rPr>
          <w:rFonts w:cs="Arial"/>
        </w:rPr>
        <w:t xml:space="preserve"> measured at spatial frequencies of 1</w:t>
      </w:r>
      <w:r w:rsidR="003B7CDF">
        <w:rPr>
          <w:rFonts w:cs="Arial"/>
        </w:rPr>
        <w:t>.5</w:t>
      </w:r>
      <w:r>
        <w:rPr>
          <w:rFonts w:cs="Arial"/>
        </w:rPr>
        <w:t xml:space="preserve"> cpd</w:t>
      </w:r>
      <w:r w:rsidRPr="00094DED">
        <w:rPr>
          <w:rFonts w:cs="Arial"/>
        </w:rPr>
        <w:t>, 3</w:t>
      </w:r>
      <w:r>
        <w:rPr>
          <w:rFonts w:cs="Arial"/>
        </w:rPr>
        <w:t xml:space="preserve"> cpd</w:t>
      </w:r>
      <w:r w:rsidRPr="00094DED">
        <w:rPr>
          <w:rFonts w:cs="Arial"/>
        </w:rPr>
        <w:t>, 6</w:t>
      </w:r>
      <w:r>
        <w:rPr>
          <w:rFonts w:cs="Arial"/>
        </w:rPr>
        <w:t xml:space="preserve"> cpd</w:t>
      </w:r>
      <w:r w:rsidRPr="00094DED">
        <w:rPr>
          <w:rFonts w:cs="Arial"/>
        </w:rPr>
        <w:t>,</w:t>
      </w:r>
      <w:r>
        <w:rPr>
          <w:rFonts w:cs="Arial"/>
        </w:rPr>
        <w:t xml:space="preserve"> </w:t>
      </w:r>
      <w:r w:rsidRPr="00094DED">
        <w:rPr>
          <w:rFonts w:cs="Arial"/>
        </w:rPr>
        <w:t>12</w:t>
      </w:r>
      <w:r>
        <w:rPr>
          <w:rFonts w:cs="Arial"/>
        </w:rPr>
        <w:t xml:space="preserve"> cpd</w:t>
      </w:r>
      <w:r w:rsidRPr="00094DED">
        <w:rPr>
          <w:rFonts w:cs="Arial"/>
        </w:rPr>
        <w:t xml:space="preserve"> and 18</w:t>
      </w:r>
      <w:r>
        <w:rPr>
          <w:rFonts w:cs="Arial"/>
        </w:rPr>
        <w:t xml:space="preserve"> cpd, monocularly on the </w:t>
      </w:r>
      <w:r w:rsidRPr="00094DED">
        <w:rPr>
          <w:rFonts w:cs="Arial"/>
        </w:rPr>
        <w:t>dominant eye</w:t>
      </w:r>
      <w:r w:rsidR="009820CC">
        <w:rPr>
          <w:rFonts w:cs="Arial"/>
        </w:rPr>
        <w:t>.</w:t>
      </w:r>
      <w:r w:rsidR="007D5D30">
        <w:rPr>
          <w:rFonts w:cs="Arial"/>
        </w:rPr>
        <w:t xml:space="preserve"> </w:t>
      </w:r>
      <w:r w:rsidR="009820CC">
        <w:rPr>
          <w:rFonts w:cs="Arial"/>
        </w:rPr>
        <w:t>R</w:t>
      </w:r>
      <w:r w:rsidR="007D5D30" w:rsidRPr="007D5D30">
        <w:rPr>
          <w:rFonts w:cs="Arial"/>
        </w:rPr>
        <w:t xml:space="preserve">esults are presented in </w:t>
      </w:r>
      <w:r w:rsidR="00D72C3C">
        <w:rPr>
          <w:rFonts w:cs="Arial"/>
        </w:rPr>
        <w:t>L</w:t>
      </w:r>
      <w:r w:rsidR="007D5D30" w:rsidRPr="007D5D30">
        <w:rPr>
          <w:rFonts w:cs="Arial"/>
        </w:rPr>
        <w:t xml:space="preserve">ogMAR </w:t>
      </w:r>
      <w:r w:rsidR="007D5D30">
        <w:rPr>
          <w:rFonts w:cs="Arial"/>
        </w:rPr>
        <w:t xml:space="preserve">units </w:t>
      </w:r>
      <w:r w:rsidR="007D5D30" w:rsidRPr="007D5D30">
        <w:rPr>
          <w:rFonts w:cs="Arial"/>
        </w:rPr>
        <w:t>for each frequency</w:t>
      </w:r>
      <w:r w:rsidR="00D221D1">
        <w:rPr>
          <w:rFonts w:cs="Arial"/>
        </w:rPr>
        <w:t>, often as a graph</w:t>
      </w:r>
      <w:r w:rsidR="009820CC">
        <w:rPr>
          <w:rFonts w:cs="Arial"/>
        </w:rPr>
        <w:t xml:space="preserve"> with contrast </w:t>
      </w:r>
      <w:r w:rsidR="009820CC" w:rsidRPr="009820CC">
        <w:rPr>
          <w:rFonts w:cs="Arial"/>
        </w:rPr>
        <w:t>threshold on the vertical axis</w:t>
      </w:r>
      <w:r w:rsidR="009820CC">
        <w:rPr>
          <w:rFonts w:cs="Arial"/>
        </w:rPr>
        <w:t xml:space="preserve"> and spatial </w:t>
      </w:r>
      <w:r w:rsidR="009820CC" w:rsidRPr="009820CC">
        <w:rPr>
          <w:rFonts w:cs="Arial"/>
        </w:rPr>
        <w:t>frequency on the horizontal</w:t>
      </w:r>
      <w:r w:rsidR="009820CC">
        <w:rPr>
          <w:rFonts w:cs="Arial"/>
        </w:rPr>
        <w:t xml:space="preserve"> axis.</w:t>
      </w:r>
      <w:r w:rsidR="00A22910" w:rsidRPr="00A22910">
        <w:t xml:space="preserve"> </w:t>
      </w:r>
      <w:r w:rsidR="00A22910" w:rsidRPr="00A22910">
        <w:rPr>
          <w:rFonts w:cs="Arial"/>
        </w:rPr>
        <w:t xml:space="preserve">Contrast sensitivity reaches a </w:t>
      </w:r>
      <w:r w:rsidR="00A22910" w:rsidRPr="00A22910">
        <w:rPr>
          <w:rFonts w:cs="Arial"/>
        </w:rPr>
        <w:lastRenderedPageBreak/>
        <w:t>maximum at frequencies of 2-5 cpd.</w:t>
      </w:r>
      <w:r w:rsidR="00BA28B3">
        <w:rPr>
          <w:rFonts w:cs="Arial"/>
        </w:rPr>
        <w:t xml:space="preserve"> </w:t>
      </w:r>
      <w:r w:rsidR="00BA28B3" w:rsidRPr="007C59C8">
        <w:rPr>
          <w:rFonts w:cs="Arial"/>
          <w:b/>
          <w:bCs/>
        </w:rPr>
        <w:t>Contrast threshold</w:t>
      </w:r>
      <w:r w:rsidR="00BA28B3">
        <w:rPr>
          <w:rFonts w:cs="Arial"/>
        </w:rPr>
        <w:t xml:space="preserve"> represents the smallest amount of contrast required to be able to see the target.</w:t>
      </w:r>
    </w:p>
    <w:p w14:paraId="629ECD6F" w14:textId="0D469224" w:rsidR="001E535E" w:rsidRDefault="001E535E" w:rsidP="00605AD1">
      <w:pPr>
        <w:ind w:firstLine="270"/>
        <w:jc w:val="both"/>
        <w:rPr>
          <w:rFonts w:cs="Arial"/>
        </w:rPr>
      </w:pPr>
      <w:r>
        <w:rPr>
          <w:rFonts w:cs="Arial"/>
        </w:rPr>
        <w:t xml:space="preserve">In a </w:t>
      </w:r>
      <w:r w:rsidRPr="001E535E">
        <w:rPr>
          <w:rFonts w:cs="Arial"/>
        </w:rPr>
        <w:t>contrast sensitivity exam</w:t>
      </w:r>
      <w:r>
        <w:rPr>
          <w:rFonts w:cs="Arial"/>
        </w:rPr>
        <w:t xml:space="preserve">, instead of a LogMAR chart, the </w:t>
      </w:r>
      <w:r w:rsidRPr="001E535E">
        <w:rPr>
          <w:rFonts w:cs="Arial"/>
        </w:rPr>
        <w:t>Pelli-Robson chart</w:t>
      </w:r>
      <w:r>
        <w:rPr>
          <w:rFonts w:cs="Arial"/>
        </w:rPr>
        <w:t xml:space="preserve"> may be used,</w:t>
      </w:r>
      <w:r w:rsidRPr="001E535E">
        <w:rPr>
          <w:rFonts w:cs="Arial"/>
        </w:rPr>
        <w:t xml:space="preserve"> which consists of uniform-sized but increasingly pale grey letters on a white background</w:t>
      </w:r>
      <w:r w:rsidR="00DD5A27">
        <w:rPr>
          <w:rFonts w:cs="Arial"/>
        </w:rPr>
        <w:t>. Also</w:t>
      </w:r>
      <w:r w:rsidR="00DD5A27" w:rsidRPr="00DD5A27">
        <w:rPr>
          <w:rFonts w:cs="Arial"/>
        </w:rPr>
        <w:t>, sine-wave gratings</w:t>
      </w:r>
      <w:r w:rsidR="00DD5A27">
        <w:rPr>
          <w:rFonts w:cs="Arial"/>
        </w:rPr>
        <w:t xml:space="preserve"> (p</w:t>
      </w:r>
      <w:r w:rsidR="00DD5A27" w:rsidRPr="00DD5A27">
        <w:rPr>
          <w:rFonts w:cs="Arial"/>
        </w:rPr>
        <w:t>arallel bars of varying width and contrast</w:t>
      </w:r>
      <w:r w:rsidR="00DD5A27">
        <w:rPr>
          <w:rFonts w:cs="Arial"/>
        </w:rPr>
        <w:t>)</w:t>
      </w:r>
      <w:r w:rsidR="00DD5A27" w:rsidRPr="00DD5A27">
        <w:rPr>
          <w:rFonts w:cs="Arial"/>
        </w:rPr>
        <w:t xml:space="preserve">, </w:t>
      </w:r>
      <w:r w:rsidR="00012B88">
        <w:rPr>
          <w:rFonts w:cs="Arial"/>
        </w:rPr>
        <w:t>or related FACT (Functional acuity contrast testing) charts are often used. Regarding</w:t>
      </w:r>
      <w:r w:rsidR="00012B88" w:rsidRPr="00012B88">
        <w:t xml:space="preserve"> </w:t>
      </w:r>
      <w:r w:rsidR="00012B88" w:rsidRPr="00012B88">
        <w:rPr>
          <w:rFonts w:cs="Arial"/>
        </w:rPr>
        <w:t>sine-wave gratings</w:t>
      </w:r>
      <w:r w:rsidR="00012B88">
        <w:rPr>
          <w:rFonts w:cs="Arial"/>
        </w:rPr>
        <w:t>, t</w:t>
      </w:r>
      <w:r w:rsidR="00DD5A27" w:rsidRPr="00DD5A27">
        <w:rPr>
          <w:rFonts w:cs="Arial"/>
        </w:rPr>
        <w:t xml:space="preserve">he width of the bars and their distance apart represent </w:t>
      </w:r>
      <w:r w:rsidR="00DD5A27">
        <w:rPr>
          <w:rFonts w:cs="Arial"/>
        </w:rPr>
        <w:t xml:space="preserve">spacial </w:t>
      </w:r>
      <w:r w:rsidR="00DD5A27" w:rsidRPr="00DD5A27">
        <w:rPr>
          <w:rFonts w:cs="Arial"/>
        </w:rPr>
        <w:t>frequency</w:t>
      </w:r>
      <w:r w:rsidR="00DD5A27">
        <w:rPr>
          <w:rFonts w:cs="Arial"/>
        </w:rPr>
        <w:t>.</w:t>
      </w:r>
    </w:p>
    <w:p w14:paraId="76D56FD2" w14:textId="60CC069D" w:rsidR="001E535E" w:rsidRDefault="00C647EF" w:rsidP="00213FE2">
      <w:pPr>
        <w:rPr>
          <w:rFonts w:cs="Arial"/>
        </w:rPr>
      </w:pPr>
      <w:r w:rsidRPr="001E535E">
        <w:rPr>
          <w:rFonts w:cs="Arial"/>
          <w:i/>
          <w:iCs/>
          <w:noProof/>
        </w:rPr>
        <w:drawing>
          <wp:anchor distT="0" distB="0" distL="114300" distR="114300" simplePos="0" relativeHeight="251674624" behindDoc="0" locked="0" layoutInCell="1" allowOverlap="1" wp14:anchorId="349FCC1B" wp14:editId="3DEB98AC">
            <wp:simplePos x="0" y="0"/>
            <wp:positionH relativeFrom="column">
              <wp:posOffset>4324350</wp:posOffset>
            </wp:positionH>
            <wp:positionV relativeFrom="paragraph">
              <wp:posOffset>229870</wp:posOffset>
            </wp:positionV>
            <wp:extent cx="1458595" cy="1942465"/>
            <wp:effectExtent l="19050" t="19050" r="27305" b="196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8595" cy="1942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64CF3">
        <w:rPr>
          <w:noProof/>
        </w:rPr>
        <w:drawing>
          <wp:anchor distT="0" distB="0" distL="114300" distR="114300" simplePos="0" relativeHeight="251675648" behindDoc="0" locked="0" layoutInCell="1" allowOverlap="1" wp14:anchorId="09746E7B" wp14:editId="7B8FAC6F">
            <wp:simplePos x="0" y="0"/>
            <wp:positionH relativeFrom="column">
              <wp:posOffset>736600</wp:posOffset>
            </wp:positionH>
            <wp:positionV relativeFrom="paragraph">
              <wp:posOffset>159385</wp:posOffset>
            </wp:positionV>
            <wp:extent cx="2565400" cy="219075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5400" cy="2190750"/>
                    </a:xfrm>
                    <a:prstGeom prst="rect">
                      <a:avLst/>
                    </a:prstGeom>
                  </pic:spPr>
                </pic:pic>
              </a:graphicData>
            </a:graphic>
            <wp14:sizeRelH relativeFrom="margin">
              <wp14:pctWidth>0</wp14:pctWidth>
            </wp14:sizeRelH>
            <wp14:sizeRelV relativeFrom="margin">
              <wp14:pctHeight>0</wp14:pctHeight>
            </wp14:sizeRelV>
          </wp:anchor>
        </w:drawing>
      </w:r>
    </w:p>
    <w:p w14:paraId="0EDDE08F" w14:textId="79741240" w:rsidR="001E535E" w:rsidRDefault="001E535E" w:rsidP="00213FE2">
      <w:pPr>
        <w:rPr>
          <w:rFonts w:cs="Arial"/>
        </w:rPr>
      </w:pPr>
    </w:p>
    <w:p w14:paraId="027E8B0C" w14:textId="51F1EEDF" w:rsidR="001E535E" w:rsidRDefault="001E535E" w:rsidP="00213FE2">
      <w:pPr>
        <w:rPr>
          <w:rFonts w:cs="Arial"/>
        </w:rPr>
      </w:pPr>
    </w:p>
    <w:p w14:paraId="4965BED2" w14:textId="121C273C" w:rsidR="001E535E" w:rsidRDefault="001E535E" w:rsidP="00213FE2">
      <w:pPr>
        <w:rPr>
          <w:rFonts w:cs="Arial"/>
        </w:rPr>
      </w:pPr>
    </w:p>
    <w:p w14:paraId="5D19E2DD" w14:textId="45212FB9" w:rsidR="001E535E" w:rsidRDefault="001E535E" w:rsidP="00213FE2">
      <w:pPr>
        <w:rPr>
          <w:rFonts w:cs="Arial"/>
        </w:rPr>
      </w:pPr>
    </w:p>
    <w:p w14:paraId="25309437" w14:textId="53B2CACF" w:rsidR="001E535E" w:rsidRDefault="001E535E" w:rsidP="00213FE2">
      <w:pPr>
        <w:rPr>
          <w:rFonts w:cs="Arial"/>
        </w:rPr>
      </w:pPr>
    </w:p>
    <w:p w14:paraId="0D1B5652" w14:textId="6CCB4993" w:rsidR="001E535E" w:rsidRDefault="001E535E" w:rsidP="00213FE2">
      <w:pPr>
        <w:rPr>
          <w:rFonts w:cs="Arial"/>
        </w:rPr>
      </w:pPr>
    </w:p>
    <w:p w14:paraId="4DD278AC" w14:textId="1E6C4A75" w:rsidR="001E535E" w:rsidRDefault="001E535E" w:rsidP="00213FE2">
      <w:pPr>
        <w:rPr>
          <w:rFonts w:cs="Arial"/>
        </w:rPr>
      </w:pPr>
    </w:p>
    <w:p w14:paraId="3B713A87" w14:textId="01DF2696" w:rsidR="001E535E" w:rsidRDefault="001E535E" w:rsidP="00213FE2">
      <w:pPr>
        <w:rPr>
          <w:rFonts w:cs="Arial"/>
        </w:rPr>
      </w:pPr>
    </w:p>
    <w:p w14:paraId="4CFE6435" w14:textId="3ABE1FC2" w:rsidR="001E535E" w:rsidRDefault="001E535E" w:rsidP="00213FE2">
      <w:pPr>
        <w:rPr>
          <w:rFonts w:cs="Arial"/>
        </w:rPr>
      </w:pPr>
    </w:p>
    <w:p w14:paraId="42ACD1E5" w14:textId="2EB57518" w:rsidR="006F2AA8" w:rsidRPr="00572BEF" w:rsidRDefault="001E535E" w:rsidP="00213FE2">
      <w:pPr>
        <w:rPr>
          <w:rFonts w:cs="Arial"/>
        </w:rPr>
      </w:pPr>
      <w:r>
        <w:rPr>
          <w:rFonts w:cs="Arial"/>
          <w:i/>
          <w:iCs/>
        </w:rPr>
        <w:t xml:space="preserve">              </w:t>
      </w:r>
      <w:r w:rsidR="00264CF3">
        <w:rPr>
          <w:rFonts w:cs="Arial"/>
          <w:i/>
          <w:iCs/>
        </w:rPr>
        <w:t xml:space="preserve">         </w:t>
      </w:r>
      <w:r>
        <w:rPr>
          <w:rFonts w:cs="Arial"/>
          <w:i/>
          <w:iCs/>
        </w:rPr>
        <w:t xml:space="preserve">   </w:t>
      </w:r>
      <w:r w:rsidR="00264CF3" w:rsidRPr="00264CF3">
        <w:rPr>
          <w:rFonts w:cs="Arial"/>
          <w:i/>
          <w:iCs/>
        </w:rPr>
        <w:t>The graph of contrast sensitivity function</w:t>
      </w:r>
      <w:r w:rsidR="00264CF3">
        <w:rPr>
          <w:rFonts w:cs="Arial"/>
        </w:rPr>
        <w:t xml:space="preserve">                  </w:t>
      </w:r>
      <w:r w:rsidR="00264CF3" w:rsidRPr="00264CF3">
        <w:rPr>
          <w:rFonts w:cs="Arial"/>
          <w:i/>
          <w:iCs/>
        </w:rPr>
        <w:t xml:space="preserve">           </w:t>
      </w:r>
      <w:r>
        <w:rPr>
          <w:rFonts w:cs="Arial"/>
          <w:i/>
          <w:iCs/>
        </w:rPr>
        <w:t xml:space="preserve"> </w:t>
      </w:r>
      <w:r w:rsidRPr="001E535E">
        <w:rPr>
          <w:rFonts w:cs="Arial"/>
          <w:i/>
          <w:iCs/>
        </w:rPr>
        <w:t>Pelli-Robson contrast sensitivity chart</w:t>
      </w:r>
    </w:p>
    <w:p w14:paraId="59F4838F" w14:textId="66FA2BBD" w:rsidR="006F2AA8" w:rsidRDefault="006F2AA8" w:rsidP="00213FE2">
      <w:pPr>
        <w:rPr>
          <w:rFonts w:cs="Arial"/>
          <w:b/>
          <w:bCs/>
        </w:rPr>
      </w:pPr>
    </w:p>
    <w:p w14:paraId="2B4CA87A" w14:textId="266CDE15" w:rsidR="00136A85" w:rsidRDefault="00A93FEA" w:rsidP="00634DF2">
      <w:pPr>
        <w:rPr>
          <w:rFonts w:cs="Arial"/>
          <w:b/>
          <w:bCs/>
        </w:rPr>
      </w:pPr>
      <w:r>
        <w:rPr>
          <w:rFonts w:cs="Arial"/>
          <w:i/>
          <w:iCs/>
          <w:noProof/>
        </w:rPr>
        <w:drawing>
          <wp:anchor distT="0" distB="0" distL="114300" distR="114300" simplePos="0" relativeHeight="251685888" behindDoc="0" locked="0" layoutInCell="1" allowOverlap="1" wp14:anchorId="27A5D7B2" wp14:editId="33B0A8E4">
            <wp:simplePos x="0" y="0"/>
            <wp:positionH relativeFrom="column">
              <wp:posOffset>2903855</wp:posOffset>
            </wp:positionH>
            <wp:positionV relativeFrom="paragraph">
              <wp:posOffset>18415</wp:posOffset>
            </wp:positionV>
            <wp:extent cx="3097530" cy="243967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7530" cy="2439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204AA" w14:textId="51F8DCD2" w:rsidR="00136A85" w:rsidRDefault="00136A85" w:rsidP="00634DF2">
      <w:pPr>
        <w:rPr>
          <w:rFonts w:cs="Arial"/>
          <w:b/>
          <w:bCs/>
        </w:rPr>
      </w:pPr>
    </w:p>
    <w:p w14:paraId="533C403A" w14:textId="77777777" w:rsidR="00A93FEA" w:rsidRDefault="00A93FEA" w:rsidP="00634DF2">
      <w:pPr>
        <w:rPr>
          <w:rFonts w:cs="Arial"/>
          <w:b/>
          <w:bCs/>
        </w:rPr>
      </w:pPr>
    </w:p>
    <w:p w14:paraId="7C346941" w14:textId="77777777" w:rsidR="00A93FEA" w:rsidRDefault="00A93FEA" w:rsidP="00943429">
      <w:pPr>
        <w:spacing w:after="0"/>
        <w:rPr>
          <w:rFonts w:cs="Arial"/>
          <w:i/>
          <w:iCs/>
        </w:rPr>
      </w:pPr>
    </w:p>
    <w:p w14:paraId="3E42DA4A" w14:textId="39909F1A" w:rsidR="00943429" w:rsidRPr="00943429" w:rsidRDefault="00943429" w:rsidP="00943429">
      <w:pPr>
        <w:spacing w:after="0"/>
        <w:rPr>
          <w:rFonts w:cs="Arial"/>
          <w:i/>
          <w:iCs/>
        </w:rPr>
      </w:pPr>
      <w:r w:rsidRPr="00943429">
        <w:rPr>
          <w:rFonts w:cs="Arial"/>
          <w:i/>
          <w:iCs/>
        </w:rPr>
        <w:t xml:space="preserve">Contrast sensitivity comparison in </w:t>
      </w:r>
    </w:p>
    <w:p w14:paraId="10CA4143" w14:textId="237B9B7C" w:rsidR="00136A85" w:rsidRDefault="00943429" w:rsidP="00943429">
      <w:pPr>
        <w:spacing w:after="0"/>
        <w:rPr>
          <w:rFonts w:cs="Arial"/>
          <w:i/>
          <w:iCs/>
        </w:rPr>
      </w:pPr>
      <w:r w:rsidRPr="00943429">
        <w:rPr>
          <w:rFonts w:cs="Arial"/>
          <w:i/>
          <w:iCs/>
        </w:rPr>
        <w:t>photopic conditions between two IOLs</w:t>
      </w:r>
    </w:p>
    <w:p w14:paraId="5808AFA6" w14:textId="063D14D3" w:rsidR="00A93FEA" w:rsidRDefault="00A93FEA" w:rsidP="00943429">
      <w:pPr>
        <w:spacing w:after="0"/>
        <w:rPr>
          <w:rFonts w:cs="Arial"/>
          <w:i/>
          <w:iCs/>
        </w:rPr>
      </w:pPr>
    </w:p>
    <w:p w14:paraId="2BFCA3E1" w14:textId="1627C283" w:rsidR="00A93FEA" w:rsidRDefault="00A93FEA" w:rsidP="00943429">
      <w:pPr>
        <w:spacing w:after="0"/>
        <w:rPr>
          <w:rFonts w:cs="Arial"/>
          <w:i/>
          <w:iCs/>
        </w:rPr>
      </w:pPr>
    </w:p>
    <w:p w14:paraId="0E5DD1EB" w14:textId="19F65428" w:rsidR="00A93FEA" w:rsidRDefault="00A93FEA" w:rsidP="00943429">
      <w:pPr>
        <w:spacing w:after="0"/>
        <w:rPr>
          <w:rFonts w:cs="Arial"/>
          <w:i/>
          <w:iCs/>
        </w:rPr>
      </w:pPr>
    </w:p>
    <w:p w14:paraId="51E7F9DD" w14:textId="24E2F78B" w:rsidR="00136A85" w:rsidRDefault="00136A85" w:rsidP="00943429">
      <w:pPr>
        <w:spacing w:after="0"/>
        <w:rPr>
          <w:rFonts w:cs="Arial"/>
          <w:b/>
          <w:bCs/>
        </w:rPr>
      </w:pPr>
    </w:p>
    <w:p w14:paraId="323F5149" w14:textId="3F8CDA76" w:rsidR="00A93FEA" w:rsidRDefault="00A93FEA" w:rsidP="00943429">
      <w:pPr>
        <w:spacing w:after="0"/>
        <w:rPr>
          <w:rFonts w:cs="Arial"/>
          <w:b/>
          <w:bCs/>
        </w:rPr>
      </w:pPr>
    </w:p>
    <w:p w14:paraId="19A5BCA8" w14:textId="06434011" w:rsidR="00A93FEA" w:rsidRDefault="00A93FEA" w:rsidP="00943429">
      <w:pPr>
        <w:spacing w:after="0"/>
        <w:rPr>
          <w:rFonts w:cs="Arial"/>
          <w:b/>
          <w:bCs/>
        </w:rPr>
      </w:pPr>
    </w:p>
    <w:p w14:paraId="5CFD8725" w14:textId="05366E69" w:rsidR="00A93FEA" w:rsidRDefault="00A93FEA" w:rsidP="00943429">
      <w:pPr>
        <w:spacing w:after="0"/>
        <w:rPr>
          <w:rFonts w:cs="Arial"/>
          <w:b/>
          <w:bCs/>
        </w:rPr>
      </w:pPr>
    </w:p>
    <w:p w14:paraId="60D795B5" w14:textId="7C54882B" w:rsidR="00A93FEA" w:rsidRDefault="00A93FEA" w:rsidP="00634DF2">
      <w:pPr>
        <w:rPr>
          <w:rFonts w:cs="Arial"/>
          <w:b/>
          <w:bCs/>
        </w:rPr>
      </w:pPr>
      <w:r>
        <w:rPr>
          <w:rFonts w:cs="Arial"/>
          <w:b/>
          <w:bCs/>
        </w:rPr>
        <w:t xml:space="preserve">                                                                                                                   </w:t>
      </w:r>
    </w:p>
    <w:p w14:paraId="1B6F9157" w14:textId="4B698194" w:rsidR="00634DF2" w:rsidRDefault="00634DF2" w:rsidP="00634DF2">
      <w:pPr>
        <w:rPr>
          <w:rFonts w:cs="Arial"/>
          <w:b/>
          <w:bCs/>
        </w:rPr>
      </w:pPr>
      <w:r>
        <w:rPr>
          <w:rFonts w:cs="Arial"/>
          <w:b/>
          <w:bCs/>
        </w:rPr>
        <w:t>Defocus curve</w:t>
      </w:r>
    </w:p>
    <w:p w14:paraId="1F7350B3" w14:textId="60EB813F" w:rsidR="0086281E" w:rsidRDefault="00412AD3" w:rsidP="00D43246">
      <w:pPr>
        <w:spacing w:after="0"/>
        <w:ind w:firstLine="270"/>
        <w:jc w:val="both"/>
        <w:rPr>
          <w:rFonts w:cs="Arial"/>
        </w:rPr>
      </w:pPr>
      <w:r w:rsidRPr="00412AD3">
        <w:rPr>
          <w:rFonts w:cs="Arial"/>
        </w:rPr>
        <w:t>A</w:t>
      </w:r>
      <w:r>
        <w:rPr>
          <w:rFonts w:cs="Arial"/>
        </w:rPr>
        <w:t xml:space="preserve"> defocus curve offers a controlled way </w:t>
      </w:r>
      <w:r w:rsidR="00D166D3">
        <w:rPr>
          <w:rFonts w:cs="Arial"/>
        </w:rPr>
        <w:t xml:space="preserve">of </w:t>
      </w:r>
      <w:r w:rsidR="00D166D3" w:rsidRPr="00D166D3">
        <w:rPr>
          <w:rFonts w:cs="Arial"/>
        </w:rPr>
        <w:t>measuring a patient’s visual acuity w</w:t>
      </w:r>
      <w:r w:rsidR="00D166D3">
        <w:rPr>
          <w:rFonts w:cs="Arial"/>
        </w:rPr>
        <w:t>ith</w:t>
      </w:r>
      <w:r w:rsidR="00D166D3" w:rsidRPr="00D166D3">
        <w:rPr>
          <w:rFonts w:cs="Arial"/>
        </w:rPr>
        <w:t xml:space="preserve"> varying levels of defocus</w:t>
      </w:r>
      <w:r w:rsidR="00D166D3">
        <w:rPr>
          <w:rFonts w:cs="Arial"/>
        </w:rPr>
        <w:t>.</w:t>
      </w:r>
      <w:r w:rsidR="00290992">
        <w:rPr>
          <w:rFonts w:cs="Arial"/>
        </w:rPr>
        <w:t xml:space="preserve"> Instead of evaluating visual acuity at various distances, a series of lenses are presented </w:t>
      </w:r>
      <w:r w:rsidR="00290992" w:rsidRPr="00290992">
        <w:rPr>
          <w:rFonts w:cs="Arial"/>
        </w:rPr>
        <w:t xml:space="preserve">in front of a patient’s eye and the degree of </w:t>
      </w:r>
      <w:r w:rsidR="00290992">
        <w:rPr>
          <w:rFonts w:cs="Arial"/>
        </w:rPr>
        <w:t xml:space="preserve">induced </w:t>
      </w:r>
      <w:r w:rsidR="00290992" w:rsidRPr="00290992">
        <w:rPr>
          <w:rFonts w:cs="Arial"/>
        </w:rPr>
        <w:t xml:space="preserve">“defocus” </w:t>
      </w:r>
      <w:r w:rsidR="00290992">
        <w:rPr>
          <w:rFonts w:cs="Arial"/>
        </w:rPr>
        <w:t>is measured</w:t>
      </w:r>
      <w:r w:rsidR="00290992" w:rsidRPr="00290992">
        <w:rPr>
          <w:rFonts w:cs="Arial"/>
        </w:rPr>
        <w:t>.</w:t>
      </w:r>
      <w:r w:rsidR="00290992">
        <w:rPr>
          <w:rFonts w:cs="Arial"/>
        </w:rPr>
        <w:t xml:space="preserve"> Visual acuity is usually measured in th</w:t>
      </w:r>
      <w:r w:rsidR="005113BE">
        <w:rPr>
          <w:rFonts w:cs="Arial"/>
        </w:rPr>
        <w:t>e</w:t>
      </w:r>
      <w:r w:rsidR="00290992">
        <w:rPr>
          <w:rFonts w:cs="Arial"/>
        </w:rPr>
        <w:t xml:space="preserve"> range of </w:t>
      </w:r>
      <w:r w:rsidR="00290992" w:rsidRPr="00290992">
        <w:rPr>
          <w:rFonts w:cs="Arial"/>
        </w:rPr>
        <w:t>+1.00D to -4.00D</w:t>
      </w:r>
      <w:r w:rsidR="00290992">
        <w:rPr>
          <w:rFonts w:cs="Arial"/>
        </w:rPr>
        <w:t xml:space="preserve">, using </w:t>
      </w:r>
      <w:r w:rsidR="00290992" w:rsidRPr="00290992">
        <w:rPr>
          <w:rFonts w:cs="Arial"/>
        </w:rPr>
        <w:t>0.50D increments</w:t>
      </w:r>
      <w:r w:rsidR="00290992">
        <w:rPr>
          <w:rFonts w:cs="Arial"/>
        </w:rPr>
        <w:t>. In doing so, the measured acuity</w:t>
      </w:r>
      <w:r w:rsidR="00290992" w:rsidRPr="00290992">
        <w:rPr>
          <w:rFonts w:cs="Arial"/>
        </w:rPr>
        <w:t xml:space="preserve"> simulate</w:t>
      </w:r>
      <w:r w:rsidR="00290992">
        <w:rPr>
          <w:rFonts w:cs="Arial"/>
        </w:rPr>
        <w:t>s</w:t>
      </w:r>
      <w:r w:rsidR="00290992" w:rsidRPr="00290992">
        <w:rPr>
          <w:rFonts w:cs="Arial"/>
        </w:rPr>
        <w:t xml:space="preserve"> what the patient’s visual acuity would be at different distances</w:t>
      </w:r>
      <w:r w:rsidR="005F7F94">
        <w:rPr>
          <w:rFonts w:cs="Arial"/>
        </w:rPr>
        <w:t xml:space="preserve"> i.e. </w:t>
      </w:r>
      <w:r w:rsidR="005F7F94" w:rsidRPr="005F7F94">
        <w:rPr>
          <w:rFonts w:cs="Arial"/>
        </w:rPr>
        <w:t>provides an</w:t>
      </w:r>
      <w:r w:rsidR="005F7F94">
        <w:rPr>
          <w:rFonts w:cs="Arial"/>
        </w:rPr>
        <w:t xml:space="preserve"> </w:t>
      </w:r>
      <w:r w:rsidR="005F7F94" w:rsidRPr="005F7F94">
        <w:rPr>
          <w:rFonts w:cs="Arial"/>
        </w:rPr>
        <w:t>objective measure of expected vision at different distances.</w:t>
      </w:r>
      <w:r w:rsidR="0086281E">
        <w:rPr>
          <w:rFonts w:cs="Arial"/>
        </w:rPr>
        <w:t xml:space="preserve"> </w:t>
      </w:r>
      <w:r w:rsidR="00863937">
        <w:rPr>
          <w:rFonts w:cs="Arial"/>
        </w:rPr>
        <w:t xml:space="preserve">For example, </w:t>
      </w:r>
      <w:r w:rsidR="00863937" w:rsidRPr="00863937">
        <w:rPr>
          <w:rFonts w:cs="Arial"/>
        </w:rPr>
        <w:t xml:space="preserve">a -1D lens </w:t>
      </w:r>
      <w:r w:rsidR="009B356C">
        <w:rPr>
          <w:rFonts w:cs="Arial"/>
        </w:rPr>
        <w:t>is optically equivalent to</w:t>
      </w:r>
      <w:r w:rsidR="00863937" w:rsidRPr="00863937">
        <w:rPr>
          <w:rFonts w:cs="Arial"/>
        </w:rPr>
        <w:t xml:space="preserve"> 1m viewing distance</w:t>
      </w:r>
      <w:r w:rsidR="00863937">
        <w:rPr>
          <w:rFonts w:cs="Arial"/>
        </w:rPr>
        <w:t xml:space="preserve">, </w:t>
      </w:r>
      <w:r w:rsidR="00863937" w:rsidRPr="00863937">
        <w:rPr>
          <w:rFonts w:cs="Arial"/>
        </w:rPr>
        <w:t xml:space="preserve">a -2.50D lens </w:t>
      </w:r>
      <w:r w:rsidR="009B356C">
        <w:rPr>
          <w:rFonts w:cs="Arial"/>
        </w:rPr>
        <w:t>represe</w:t>
      </w:r>
      <w:r w:rsidR="00B61E93">
        <w:rPr>
          <w:rFonts w:cs="Arial"/>
        </w:rPr>
        <w:t>n</w:t>
      </w:r>
      <w:r w:rsidR="009B356C">
        <w:rPr>
          <w:rFonts w:cs="Arial"/>
        </w:rPr>
        <w:t xml:space="preserve">ts </w:t>
      </w:r>
      <w:r w:rsidR="00863937" w:rsidRPr="00863937">
        <w:rPr>
          <w:rFonts w:cs="Arial"/>
        </w:rPr>
        <w:t>40cm</w:t>
      </w:r>
      <w:r w:rsidR="009B356C">
        <w:rPr>
          <w:rFonts w:cs="Arial"/>
        </w:rPr>
        <w:t>, and -4D for 25cm.</w:t>
      </w:r>
    </w:p>
    <w:p w14:paraId="20D198CF" w14:textId="24AD17B5" w:rsidR="00863937" w:rsidRDefault="00863937" w:rsidP="00D43246">
      <w:pPr>
        <w:spacing w:after="0"/>
        <w:ind w:firstLine="270"/>
        <w:jc w:val="both"/>
        <w:rPr>
          <w:rFonts w:cs="Arial"/>
        </w:rPr>
      </w:pPr>
      <w:r>
        <w:rPr>
          <w:rFonts w:cs="Arial"/>
        </w:rPr>
        <w:t xml:space="preserve">X axis of the defocus curve is induced defocus in diopters, and on Y axis is visual acuity, </w:t>
      </w:r>
      <w:r w:rsidR="009B356C">
        <w:rPr>
          <w:rFonts w:cs="Arial"/>
        </w:rPr>
        <w:t>e.g.</w:t>
      </w:r>
      <w:r>
        <w:rPr>
          <w:rFonts w:cs="Arial"/>
        </w:rPr>
        <w:t xml:space="preserve"> in LogMAR.</w:t>
      </w:r>
      <w:r w:rsidR="009B356C" w:rsidRPr="009B356C">
        <w:t xml:space="preserve"> </w:t>
      </w:r>
      <w:r w:rsidR="009B356C" w:rsidRPr="009B356C">
        <w:rPr>
          <w:rFonts w:cs="Arial"/>
        </w:rPr>
        <w:t>The results for a single patient can be</w:t>
      </w:r>
      <w:r w:rsidR="009B356C">
        <w:rPr>
          <w:rFonts w:cs="Arial"/>
        </w:rPr>
        <w:t xml:space="preserve"> </w:t>
      </w:r>
      <w:r w:rsidR="009B356C" w:rsidRPr="009B356C">
        <w:rPr>
          <w:rFonts w:cs="Arial"/>
        </w:rPr>
        <w:t>plotted, or the results for a group of patients can be averaged and plotted.</w:t>
      </w:r>
    </w:p>
    <w:p w14:paraId="3C6C8F2F" w14:textId="72EBDF61" w:rsidR="00280ED4" w:rsidRPr="00412AD3" w:rsidRDefault="00290992" w:rsidP="00D43246">
      <w:pPr>
        <w:jc w:val="both"/>
        <w:rPr>
          <w:rFonts w:cs="Arial"/>
        </w:rPr>
      </w:pPr>
      <w:r>
        <w:rPr>
          <w:rFonts w:cs="Arial"/>
        </w:rPr>
        <w:t>Therefore, a</w:t>
      </w:r>
      <w:r w:rsidRPr="00290992">
        <w:rPr>
          <w:rFonts w:cs="Arial"/>
        </w:rPr>
        <w:t xml:space="preserve"> defocus curve </w:t>
      </w:r>
      <w:r w:rsidR="00412AD3">
        <w:rPr>
          <w:rFonts w:cs="Arial"/>
        </w:rPr>
        <w:t>is</w:t>
      </w:r>
      <w:r>
        <w:rPr>
          <w:rFonts w:cs="Arial"/>
        </w:rPr>
        <w:t xml:space="preserve"> </w:t>
      </w:r>
      <w:r w:rsidR="00412AD3" w:rsidRPr="00412AD3">
        <w:rPr>
          <w:rFonts w:cs="Arial"/>
        </w:rPr>
        <w:t xml:space="preserve">used to </w:t>
      </w:r>
      <w:r>
        <w:rPr>
          <w:rFonts w:cs="Arial"/>
        </w:rPr>
        <w:t xml:space="preserve">measure the range of achieved focus, </w:t>
      </w:r>
      <w:r w:rsidR="00A86C60">
        <w:rPr>
          <w:rFonts w:cs="Arial"/>
        </w:rPr>
        <w:t>usually in order to</w:t>
      </w:r>
      <w:r>
        <w:rPr>
          <w:rFonts w:cs="Arial"/>
        </w:rPr>
        <w:t xml:space="preserve"> </w:t>
      </w:r>
      <w:r w:rsidR="00412AD3" w:rsidRPr="00412AD3">
        <w:rPr>
          <w:rFonts w:cs="Arial"/>
        </w:rPr>
        <w:t xml:space="preserve">assess the performance of presbyopia-correcting </w:t>
      </w:r>
      <w:r w:rsidR="00A86C60">
        <w:rPr>
          <w:rFonts w:cs="Arial"/>
        </w:rPr>
        <w:t>IOLs</w:t>
      </w:r>
      <w:r w:rsidR="00C41778">
        <w:rPr>
          <w:rFonts w:cs="Arial"/>
        </w:rPr>
        <w:t xml:space="preserve"> and compare different multifocal technologies.</w:t>
      </w:r>
      <w:r w:rsidR="005648F4">
        <w:rPr>
          <w:rFonts w:cs="Arial"/>
        </w:rPr>
        <w:t xml:space="preserve"> A comparison of defocus curves for a bifocal and trifocal lens shows </w:t>
      </w:r>
      <w:r w:rsidR="005648F4" w:rsidRPr="005648F4">
        <w:rPr>
          <w:rFonts w:cs="Arial"/>
        </w:rPr>
        <w:t>the typical valley in the intermediate range</w:t>
      </w:r>
      <w:r w:rsidR="005648F4">
        <w:rPr>
          <w:rFonts w:cs="Arial"/>
        </w:rPr>
        <w:t xml:space="preserve"> </w:t>
      </w:r>
      <w:r w:rsidR="00A452A6">
        <w:rPr>
          <w:rFonts w:cs="Arial"/>
        </w:rPr>
        <w:t xml:space="preserve">(-0.5D to -2D) </w:t>
      </w:r>
      <w:r w:rsidR="005648F4">
        <w:rPr>
          <w:rFonts w:cs="Arial"/>
        </w:rPr>
        <w:t xml:space="preserve">for the bifocal </w:t>
      </w:r>
      <w:r w:rsidR="005648F4">
        <w:rPr>
          <w:rFonts w:cs="Arial"/>
        </w:rPr>
        <w:lastRenderedPageBreak/>
        <w:t>lens, whereas for the trifocal lens the curve is much flatter, showing good intermediate visual acuity</w:t>
      </w:r>
      <w:r w:rsidR="0010337D">
        <w:rPr>
          <w:rFonts w:cs="Arial"/>
        </w:rPr>
        <w:t xml:space="preserve"> and a smooth transition from near to distance vision</w:t>
      </w:r>
      <w:r w:rsidR="005648F4">
        <w:rPr>
          <w:rFonts w:cs="Arial"/>
        </w:rPr>
        <w:t>.</w:t>
      </w:r>
    </w:p>
    <w:p w14:paraId="27204538" w14:textId="762BA14B" w:rsidR="0086281E" w:rsidRDefault="0086281E" w:rsidP="00213FE2">
      <w:pPr>
        <w:rPr>
          <w:rFonts w:cs="Arial"/>
        </w:rPr>
      </w:pPr>
      <w:r>
        <w:rPr>
          <w:rFonts w:cs="Arial"/>
          <w:noProof/>
        </w:rPr>
        <w:drawing>
          <wp:anchor distT="0" distB="0" distL="114300" distR="114300" simplePos="0" relativeHeight="251684864" behindDoc="0" locked="0" layoutInCell="1" allowOverlap="1" wp14:anchorId="34C71DED" wp14:editId="131E7030">
            <wp:simplePos x="0" y="0"/>
            <wp:positionH relativeFrom="column">
              <wp:posOffset>177800</wp:posOffset>
            </wp:positionH>
            <wp:positionV relativeFrom="paragraph">
              <wp:posOffset>169545</wp:posOffset>
            </wp:positionV>
            <wp:extent cx="5937250" cy="23901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390140"/>
                    </a:xfrm>
                    <a:prstGeom prst="rect">
                      <a:avLst/>
                    </a:prstGeom>
                    <a:noFill/>
                    <a:ln>
                      <a:noFill/>
                    </a:ln>
                  </pic:spPr>
                </pic:pic>
              </a:graphicData>
            </a:graphic>
          </wp:anchor>
        </w:drawing>
      </w:r>
    </w:p>
    <w:p w14:paraId="02D7C372" w14:textId="77777777" w:rsidR="005648F4" w:rsidRDefault="005648F4" w:rsidP="00213FE2">
      <w:pPr>
        <w:rPr>
          <w:rFonts w:cs="Arial"/>
        </w:rPr>
      </w:pPr>
    </w:p>
    <w:p w14:paraId="4868E603" w14:textId="49E52D0F" w:rsidR="0086281E" w:rsidRPr="005648F4" w:rsidRDefault="005648F4" w:rsidP="00213FE2">
      <w:pPr>
        <w:rPr>
          <w:rFonts w:cs="Arial"/>
          <w:i/>
          <w:iCs/>
        </w:rPr>
      </w:pPr>
      <w:r>
        <w:rPr>
          <w:rFonts w:cs="Arial"/>
        </w:rPr>
        <w:t xml:space="preserve">                                                                </w:t>
      </w:r>
      <w:r w:rsidRPr="005648F4">
        <w:rPr>
          <w:rFonts w:cs="Arial"/>
          <w:i/>
          <w:iCs/>
        </w:rPr>
        <w:t>Defocus curves for a bifocal and trifocal lens</w:t>
      </w:r>
    </w:p>
    <w:p w14:paraId="7C542D66" w14:textId="77777777" w:rsidR="00412AD3" w:rsidRPr="00412AD3" w:rsidRDefault="00412AD3" w:rsidP="00213FE2">
      <w:pPr>
        <w:rPr>
          <w:rFonts w:cs="Arial"/>
        </w:rPr>
      </w:pPr>
    </w:p>
    <w:p w14:paraId="4A1A60C3" w14:textId="77777777" w:rsidR="00771F71" w:rsidRDefault="00771F71" w:rsidP="00213FE2">
      <w:pPr>
        <w:rPr>
          <w:rFonts w:cs="Arial"/>
          <w:b/>
          <w:bCs/>
        </w:rPr>
      </w:pPr>
    </w:p>
    <w:p w14:paraId="2F2EF78A" w14:textId="71D316B0" w:rsidR="006F2AA8" w:rsidRPr="00A66CE2" w:rsidRDefault="006F2AA8" w:rsidP="00213FE2">
      <w:pPr>
        <w:rPr>
          <w:rFonts w:cs="Arial"/>
          <w:b/>
          <w:bCs/>
        </w:rPr>
      </w:pPr>
      <w:r w:rsidRPr="006F2AA8">
        <w:rPr>
          <w:rFonts w:cs="Arial"/>
          <w:b/>
          <w:bCs/>
        </w:rPr>
        <w:t>Biometry</w:t>
      </w:r>
      <w:r w:rsidR="00B0364F">
        <w:rPr>
          <w:rFonts w:cs="Arial"/>
          <w:b/>
          <w:bCs/>
        </w:rPr>
        <w:t xml:space="preserve">, </w:t>
      </w:r>
      <w:r w:rsidR="00B24867">
        <w:rPr>
          <w:rFonts w:cs="Arial"/>
          <w:b/>
          <w:bCs/>
        </w:rPr>
        <w:t>s</w:t>
      </w:r>
      <w:r w:rsidR="00B24867" w:rsidRPr="00B24867">
        <w:rPr>
          <w:rFonts w:cs="Arial"/>
          <w:b/>
          <w:bCs/>
        </w:rPr>
        <w:t>lit lamp examination</w:t>
      </w:r>
      <w:r w:rsidR="00B0364F">
        <w:rPr>
          <w:rFonts w:cs="Arial"/>
          <w:b/>
          <w:bCs/>
        </w:rPr>
        <w:t xml:space="preserve"> and safety aspects</w:t>
      </w:r>
    </w:p>
    <w:p w14:paraId="2AE5EEDB" w14:textId="4D5B1055" w:rsidR="006F2AA8" w:rsidRDefault="00634DF2" w:rsidP="00605AD1">
      <w:pPr>
        <w:spacing w:after="0"/>
        <w:ind w:firstLine="270"/>
        <w:jc w:val="both"/>
        <w:rPr>
          <w:rFonts w:cs="Arial"/>
        </w:rPr>
      </w:pPr>
      <w:r w:rsidRPr="007C59C8">
        <w:rPr>
          <w:rFonts w:cs="Arial"/>
          <w:b/>
          <w:bCs/>
        </w:rPr>
        <w:t>Biometry</w:t>
      </w:r>
      <w:r w:rsidRPr="00634DF2">
        <w:rPr>
          <w:rFonts w:cs="Arial"/>
        </w:rPr>
        <w:t xml:space="preserve"> is the process of measuring the power of the cornea (keratometry) and the length of the eye, and using this data to determine the ideal intraocular lens power</w:t>
      </w:r>
      <w:r>
        <w:rPr>
          <w:rFonts w:cs="Arial"/>
        </w:rPr>
        <w:t>.</w:t>
      </w:r>
      <w:r w:rsidR="00304EA8">
        <w:rPr>
          <w:rFonts w:cs="Arial"/>
        </w:rPr>
        <w:t xml:space="preserve"> </w:t>
      </w:r>
      <w:r w:rsidR="006F2AA8">
        <w:rPr>
          <w:rFonts w:cs="Arial"/>
        </w:rPr>
        <w:t>T</w:t>
      </w:r>
      <w:r w:rsidR="006F2AA8" w:rsidRPr="006F2AA8">
        <w:rPr>
          <w:rFonts w:cs="Arial"/>
        </w:rPr>
        <w:t>he curvature of the anterior surface of the cornea</w:t>
      </w:r>
      <w:r w:rsidR="006F2AA8">
        <w:rPr>
          <w:rFonts w:cs="Arial"/>
        </w:rPr>
        <w:t xml:space="preserve"> is measured using an instrument called </w:t>
      </w:r>
      <w:r w:rsidR="006F2AA8" w:rsidRPr="006F2AA8">
        <w:rPr>
          <w:rFonts w:cs="Arial"/>
        </w:rPr>
        <w:t>keratometer</w:t>
      </w:r>
      <w:r w:rsidR="00A70D59">
        <w:rPr>
          <w:rFonts w:cs="Arial"/>
        </w:rPr>
        <w:t xml:space="preserve"> and it determines corneal power</w:t>
      </w:r>
      <w:r w:rsidR="006F2AA8">
        <w:rPr>
          <w:rFonts w:cs="Arial"/>
        </w:rPr>
        <w:t>. This provides information on the degree of corneal astigmatism and presence of any corneal distortion.</w:t>
      </w:r>
      <w:r w:rsidR="00A76A60">
        <w:rPr>
          <w:rFonts w:cs="Arial"/>
        </w:rPr>
        <w:t xml:space="preserve"> The same </w:t>
      </w:r>
      <w:r w:rsidR="001C7655">
        <w:rPr>
          <w:rFonts w:cs="Arial"/>
        </w:rPr>
        <w:t xml:space="preserve">values </w:t>
      </w:r>
      <w:r w:rsidR="00A76A60">
        <w:rPr>
          <w:rFonts w:cs="Arial"/>
        </w:rPr>
        <w:t xml:space="preserve">can be </w:t>
      </w:r>
      <w:r w:rsidR="001C7655">
        <w:rPr>
          <w:rFonts w:cs="Arial"/>
        </w:rPr>
        <w:t>obtained</w:t>
      </w:r>
      <w:r w:rsidR="00A76A60">
        <w:rPr>
          <w:rFonts w:cs="Arial"/>
        </w:rPr>
        <w:t xml:space="preserve"> </w:t>
      </w:r>
      <w:r w:rsidR="00A76A60" w:rsidRPr="00A76A60">
        <w:rPr>
          <w:rFonts w:cs="Arial"/>
        </w:rPr>
        <w:t>with the IOL Master</w:t>
      </w:r>
      <w:r w:rsidR="00A76A60">
        <w:rPr>
          <w:rFonts w:cs="Arial"/>
        </w:rPr>
        <w:t xml:space="preserve">, which also measures parameters such as </w:t>
      </w:r>
      <w:r w:rsidR="00A76A60" w:rsidRPr="00A76A60">
        <w:rPr>
          <w:rFonts w:cs="Arial"/>
        </w:rPr>
        <w:t>anterior chamber depth</w:t>
      </w:r>
      <w:r w:rsidR="00A76A60">
        <w:rPr>
          <w:rFonts w:cs="Arial"/>
        </w:rPr>
        <w:t>.</w:t>
      </w:r>
    </w:p>
    <w:p w14:paraId="4FF0C371" w14:textId="02C35736" w:rsidR="00930419" w:rsidRDefault="00930419" w:rsidP="00605AD1">
      <w:pPr>
        <w:spacing w:after="0"/>
        <w:ind w:firstLine="270"/>
        <w:jc w:val="both"/>
        <w:rPr>
          <w:rFonts w:cs="Arial"/>
        </w:rPr>
      </w:pPr>
      <w:r>
        <w:rPr>
          <w:rFonts w:cs="Arial"/>
        </w:rPr>
        <w:t xml:space="preserve">Important biometry </w:t>
      </w:r>
      <w:r w:rsidR="00AA6F83">
        <w:rPr>
          <w:rFonts w:cs="Arial"/>
        </w:rPr>
        <w:t xml:space="preserve">parameters are </w:t>
      </w:r>
      <w:r>
        <w:rPr>
          <w:rFonts w:cs="Arial"/>
        </w:rPr>
        <w:t xml:space="preserve">values </w:t>
      </w:r>
      <w:r w:rsidR="00DB71CB">
        <w:rPr>
          <w:rFonts w:cs="Arial"/>
        </w:rPr>
        <w:t>such as</w:t>
      </w:r>
      <w:r>
        <w:rPr>
          <w:rFonts w:cs="Arial"/>
        </w:rPr>
        <w:t xml:space="preserve"> corneal radii</w:t>
      </w:r>
      <w:r w:rsidR="00E42434">
        <w:rPr>
          <w:rFonts w:cs="Arial"/>
        </w:rPr>
        <w:t xml:space="preserve"> (steepest and flattest radius)</w:t>
      </w:r>
      <w:r>
        <w:rPr>
          <w:rFonts w:cs="Arial"/>
        </w:rPr>
        <w:t xml:space="preserve"> and ax</w:t>
      </w:r>
      <w:r w:rsidR="000A20AC">
        <w:rPr>
          <w:rFonts w:cs="Arial"/>
        </w:rPr>
        <w:t>e</w:t>
      </w:r>
      <w:r>
        <w:rPr>
          <w:rFonts w:cs="Arial"/>
        </w:rPr>
        <w:t>s (</w:t>
      </w:r>
      <w:r w:rsidR="00E42434">
        <w:rPr>
          <w:rFonts w:cs="Arial"/>
        </w:rPr>
        <w:t xml:space="preserve">together </w:t>
      </w:r>
      <w:r w:rsidRPr="00930419">
        <w:rPr>
          <w:rFonts w:cs="Arial"/>
        </w:rPr>
        <w:t>describing the curvature of the cornea</w:t>
      </w:r>
      <w:r>
        <w:rPr>
          <w:rFonts w:cs="Arial"/>
        </w:rPr>
        <w:t xml:space="preserve">), </w:t>
      </w:r>
      <w:r w:rsidR="00634DF2" w:rsidRPr="00634DF2">
        <w:rPr>
          <w:rFonts w:cs="Arial"/>
        </w:rPr>
        <w:t>as well as the axial length</w:t>
      </w:r>
      <w:r w:rsidR="00AA6F83">
        <w:rPr>
          <w:rFonts w:cs="Arial"/>
        </w:rPr>
        <w:t xml:space="preserve">. </w:t>
      </w:r>
      <w:r w:rsidR="00AA6F83" w:rsidRPr="00AA6F83">
        <w:rPr>
          <w:rFonts w:cs="Arial"/>
        </w:rPr>
        <w:t xml:space="preserve">The </w:t>
      </w:r>
      <w:r w:rsidR="00AA6F83" w:rsidRPr="007C59C8">
        <w:rPr>
          <w:rFonts w:cs="Arial"/>
          <w:b/>
          <w:bCs/>
        </w:rPr>
        <w:t>axial length</w:t>
      </w:r>
      <w:r w:rsidR="00AA6F83" w:rsidRPr="00AA6F83">
        <w:rPr>
          <w:rFonts w:cs="Arial"/>
        </w:rPr>
        <w:t xml:space="preserve"> is the distance between the anterior surface of the cornea and the retina (fovea).</w:t>
      </w:r>
      <w:r w:rsidR="000416F9">
        <w:rPr>
          <w:rFonts w:cs="Arial"/>
        </w:rPr>
        <w:t xml:space="preserve"> Radii, axial length and </w:t>
      </w:r>
      <w:r w:rsidR="000416F9" w:rsidRPr="000416F9">
        <w:rPr>
          <w:rFonts w:cs="Arial"/>
        </w:rPr>
        <w:t>anterior chamber depth</w:t>
      </w:r>
      <w:r w:rsidR="000416F9">
        <w:rPr>
          <w:rFonts w:cs="Arial"/>
        </w:rPr>
        <w:t xml:space="preserve"> are measured in mm, and axis values in degrees.</w:t>
      </w:r>
      <w:r w:rsidR="00BD330B">
        <w:rPr>
          <w:rFonts w:cs="Arial"/>
        </w:rPr>
        <w:t xml:space="preserve"> </w:t>
      </w:r>
      <w:r w:rsidR="00AA6F83" w:rsidRPr="00AA6F83">
        <w:rPr>
          <w:rFonts w:cs="Arial"/>
        </w:rPr>
        <w:t>The axial length</w:t>
      </w:r>
      <w:r w:rsidR="00AA6F83">
        <w:rPr>
          <w:rFonts w:cs="Arial"/>
        </w:rPr>
        <w:t xml:space="preserve"> and corneal power, along with the </w:t>
      </w:r>
      <w:r w:rsidR="00AA6F83" w:rsidRPr="00AA6F83">
        <w:rPr>
          <w:rFonts w:cs="Arial"/>
        </w:rPr>
        <w:t>A-constant</w:t>
      </w:r>
      <w:r w:rsidR="00AA6F83">
        <w:rPr>
          <w:rFonts w:cs="Arial"/>
        </w:rPr>
        <w:t xml:space="preserve"> (</w:t>
      </w:r>
      <w:r w:rsidR="00AA6F83" w:rsidRPr="00AA6F83">
        <w:rPr>
          <w:rFonts w:cs="Arial"/>
        </w:rPr>
        <w:t>anterior chamber constant</w:t>
      </w:r>
      <w:r w:rsidR="002F2ABB">
        <w:rPr>
          <w:rFonts w:cs="Arial"/>
        </w:rPr>
        <w:t>,</w:t>
      </w:r>
      <w:r w:rsidR="003A0D77">
        <w:rPr>
          <w:rFonts w:cs="Arial"/>
        </w:rPr>
        <w:t xml:space="preserve"> which</w:t>
      </w:r>
      <w:r w:rsidR="00AA6F83">
        <w:rPr>
          <w:rFonts w:cs="Arial"/>
        </w:rPr>
        <w:t xml:space="preserve"> </w:t>
      </w:r>
      <w:r w:rsidR="00AA6F83" w:rsidRPr="00AA6F83">
        <w:rPr>
          <w:rFonts w:cs="Arial"/>
        </w:rPr>
        <w:t>estimate</w:t>
      </w:r>
      <w:r w:rsidR="003A0D77">
        <w:rPr>
          <w:rFonts w:cs="Arial"/>
        </w:rPr>
        <w:t>s the</w:t>
      </w:r>
      <w:r w:rsidR="00AA6F83" w:rsidRPr="00AA6F83">
        <w:rPr>
          <w:rFonts w:cs="Arial"/>
        </w:rPr>
        <w:t xml:space="preserve"> </w:t>
      </w:r>
      <w:r w:rsidR="00AA6F83">
        <w:rPr>
          <w:rFonts w:cs="Arial"/>
        </w:rPr>
        <w:t>p</w:t>
      </w:r>
      <w:r w:rsidR="00AA6F83" w:rsidRPr="00AA6F83">
        <w:rPr>
          <w:rFonts w:cs="Arial"/>
        </w:rPr>
        <w:t>ostoperative lens position</w:t>
      </w:r>
      <w:r w:rsidR="003A0D77">
        <w:rPr>
          <w:rFonts w:cs="Arial"/>
        </w:rPr>
        <w:t>)</w:t>
      </w:r>
      <w:r w:rsidR="00AA6F83">
        <w:rPr>
          <w:rFonts w:cs="Arial"/>
        </w:rPr>
        <w:t xml:space="preserve"> are values required for </w:t>
      </w:r>
      <w:r w:rsidR="00AA6F83" w:rsidRPr="00AA6F83">
        <w:rPr>
          <w:rFonts w:cs="Arial"/>
        </w:rPr>
        <w:t>intraocular lens power calculation.</w:t>
      </w:r>
      <w:r w:rsidR="00362CC0">
        <w:rPr>
          <w:rFonts w:cs="Arial"/>
        </w:rPr>
        <w:t xml:space="preserve"> </w:t>
      </w:r>
      <w:r w:rsidR="00AA6F83" w:rsidRPr="007C59C8">
        <w:rPr>
          <w:rFonts w:cs="Arial"/>
          <w:b/>
          <w:bCs/>
        </w:rPr>
        <w:t>IOL</w:t>
      </w:r>
      <w:r w:rsidR="00AA6F83" w:rsidRPr="00F25055">
        <w:rPr>
          <w:rFonts w:cs="Arial"/>
        </w:rPr>
        <w:t xml:space="preserve"> </w:t>
      </w:r>
      <w:r w:rsidR="00AA6F83" w:rsidRPr="007C59C8">
        <w:rPr>
          <w:rFonts w:cs="Arial"/>
          <w:b/>
          <w:bCs/>
        </w:rPr>
        <w:t>power calculation</w:t>
      </w:r>
      <w:r w:rsidR="00AA6F83" w:rsidRPr="00AA6F83">
        <w:rPr>
          <w:rFonts w:cs="Arial"/>
        </w:rPr>
        <w:t xml:space="preserve"> must be accurately done </w:t>
      </w:r>
      <w:r w:rsidR="00AA6F83">
        <w:rPr>
          <w:rFonts w:cs="Arial"/>
        </w:rPr>
        <w:t xml:space="preserve">to </w:t>
      </w:r>
      <w:r w:rsidR="00AA6F83" w:rsidRPr="00AA6F83">
        <w:rPr>
          <w:rFonts w:cs="Arial"/>
        </w:rPr>
        <w:t>provide an IOL that fits the specific needs of the individual patient</w:t>
      </w:r>
      <w:r w:rsidR="00AA6F83">
        <w:rPr>
          <w:rFonts w:cs="Arial"/>
        </w:rPr>
        <w:t>.</w:t>
      </w:r>
    </w:p>
    <w:p w14:paraId="66F2D3FF" w14:textId="4264CB32" w:rsidR="00F86ABB" w:rsidRDefault="00484A1D" w:rsidP="00F86ABB">
      <w:pPr>
        <w:ind w:firstLine="270"/>
        <w:jc w:val="both"/>
        <w:rPr>
          <w:rFonts w:cs="Arial"/>
        </w:rPr>
      </w:pPr>
      <w:r>
        <w:rPr>
          <w:rFonts w:cs="Arial"/>
        </w:rPr>
        <w:t xml:space="preserve">A </w:t>
      </w:r>
      <w:r w:rsidRPr="007C59C8">
        <w:rPr>
          <w:rFonts w:cs="Arial"/>
          <w:b/>
          <w:bCs/>
        </w:rPr>
        <w:t>s</w:t>
      </w:r>
      <w:r w:rsidR="004153ED" w:rsidRPr="007C59C8">
        <w:rPr>
          <w:rFonts w:cs="Arial"/>
          <w:b/>
          <w:bCs/>
        </w:rPr>
        <w:t>lit lamp examination</w:t>
      </w:r>
      <w:r>
        <w:rPr>
          <w:rFonts w:cs="Arial"/>
        </w:rPr>
        <w:t xml:space="preserve"> comprises the safety </w:t>
      </w:r>
      <w:r w:rsidR="007F67A3">
        <w:rPr>
          <w:rFonts w:cs="Arial"/>
        </w:rPr>
        <w:t>b</w:t>
      </w:r>
      <w:r w:rsidR="007F67A3" w:rsidRPr="007F67A3">
        <w:rPr>
          <w:rFonts w:cs="Arial"/>
        </w:rPr>
        <w:t>iomicroscopy</w:t>
      </w:r>
      <w:r w:rsidR="007F67A3">
        <w:rPr>
          <w:rFonts w:cs="Arial"/>
        </w:rPr>
        <w:t xml:space="preserve"> </w:t>
      </w:r>
      <w:r>
        <w:rPr>
          <w:rFonts w:cs="Arial"/>
        </w:rPr>
        <w:t>evaluation of t</w:t>
      </w:r>
      <w:r w:rsidRPr="00484A1D">
        <w:rPr>
          <w:rFonts w:cs="Arial"/>
        </w:rPr>
        <w:t xml:space="preserve">he anterior </w:t>
      </w:r>
      <w:r>
        <w:rPr>
          <w:rFonts w:cs="Arial"/>
        </w:rPr>
        <w:t>structures</w:t>
      </w:r>
      <w:r w:rsidRPr="00484A1D">
        <w:rPr>
          <w:rFonts w:cs="Arial"/>
        </w:rPr>
        <w:t xml:space="preserve"> of the eye </w:t>
      </w:r>
      <w:r>
        <w:rPr>
          <w:rFonts w:cs="Arial"/>
        </w:rPr>
        <w:t>such as the eye</w:t>
      </w:r>
      <w:r w:rsidRPr="00484A1D">
        <w:rPr>
          <w:rFonts w:cs="Arial"/>
        </w:rPr>
        <w:t>lid</w:t>
      </w:r>
      <w:r>
        <w:rPr>
          <w:rFonts w:cs="Arial"/>
        </w:rPr>
        <w:t>,</w:t>
      </w:r>
      <w:r w:rsidRPr="00484A1D">
        <w:rPr>
          <w:rFonts w:cs="Arial"/>
        </w:rPr>
        <w:t xml:space="preserve"> conjunctiva, </w:t>
      </w:r>
      <w:r>
        <w:rPr>
          <w:rFonts w:cs="Arial"/>
        </w:rPr>
        <w:t xml:space="preserve">iris, </w:t>
      </w:r>
      <w:r w:rsidRPr="00484A1D">
        <w:rPr>
          <w:rFonts w:cs="Arial"/>
        </w:rPr>
        <w:t xml:space="preserve">anterior chamber, </w:t>
      </w:r>
      <w:r>
        <w:rPr>
          <w:rFonts w:cs="Arial"/>
        </w:rPr>
        <w:t xml:space="preserve">as well as </w:t>
      </w:r>
      <w:r w:rsidRPr="00484A1D">
        <w:rPr>
          <w:rFonts w:cs="Arial"/>
        </w:rPr>
        <w:t xml:space="preserve">the </w:t>
      </w:r>
      <w:r>
        <w:rPr>
          <w:rFonts w:cs="Arial"/>
        </w:rPr>
        <w:t>posterior structures (</w:t>
      </w:r>
      <w:r w:rsidRPr="00484A1D">
        <w:rPr>
          <w:rFonts w:cs="Arial"/>
        </w:rPr>
        <w:t>fundus</w:t>
      </w:r>
      <w:r>
        <w:rPr>
          <w:rFonts w:cs="Arial"/>
        </w:rPr>
        <w:t>).</w:t>
      </w:r>
      <w:r w:rsidR="00F86ABB">
        <w:rPr>
          <w:rFonts w:cs="Arial"/>
        </w:rPr>
        <w:t xml:space="preserve"> It may diagnose conditions such as </w:t>
      </w:r>
      <w:r w:rsidR="00F86ABB" w:rsidRPr="00F86ABB">
        <w:rPr>
          <w:rFonts w:cs="Arial"/>
        </w:rPr>
        <w:t>macular degeneration</w:t>
      </w:r>
      <w:r w:rsidR="00F86ABB">
        <w:rPr>
          <w:rFonts w:cs="Arial"/>
        </w:rPr>
        <w:t xml:space="preserve">, </w:t>
      </w:r>
      <w:r w:rsidR="00F86ABB" w:rsidRPr="00F86ABB">
        <w:rPr>
          <w:rFonts w:cs="Arial"/>
        </w:rPr>
        <w:t>detached retina,</w:t>
      </w:r>
      <w:r w:rsidR="00F86ABB">
        <w:rPr>
          <w:rFonts w:cs="Arial"/>
        </w:rPr>
        <w:t xml:space="preserve"> </w:t>
      </w:r>
      <w:r w:rsidR="00F86ABB" w:rsidRPr="00F86ABB">
        <w:rPr>
          <w:rFonts w:cs="Arial"/>
        </w:rPr>
        <w:t>cataracts,</w:t>
      </w:r>
      <w:r w:rsidR="00F86ABB">
        <w:rPr>
          <w:rFonts w:cs="Arial"/>
        </w:rPr>
        <w:t xml:space="preserve"> corneal injury, blood vessel blockage,</w:t>
      </w:r>
      <w:r w:rsidR="00CE04F5">
        <w:rPr>
          <w:rFonts w:cs="Arial"/>
        </w:rPr>
        <w:t xml:space="preserve"> </w:t>
      </w:r>
      <w:r w:rsidR="009B2087">
        <w:rPr>
          <w:rFonts w:cs="Arial"/>
        </w:rPr>
        <w:t xml:space="preserve">increased eye pressure, </w:t>
      </w:r>
      <w:r w:rsidR="00CE04F5">
        <w:rPr>
          <w:rFonts w:cs="Arial"/>
        </w:rPr>
        <w:t>infection,</w:t>
      </w:r>
      <w:r w:rsidR="00F86ABB">
        <w:rPr>
          <w:rFonts w:cs="Arial"/>
        </w:rPr>
        <w:t xml:space="preserve"> etc.</w:t>
      </w:r>
    </w:p>
    <w:p w14:paraId="2F07BED7" w14:textId="2E750009" w:rsidR="004153ED" w:rsidRDefault="009B1485" w:rsidP="00213FE2">
      <w:pPr>
        <w:rPr>
          <w:rFonts w:cs="Arial"/>
        </w:rPr>
      </w:pPr>
      <w:r w:rsidRPr="004153ED">
        <w:rPr>
          <w:rFonts w:cs="Arial"/>
          <w:noProof/>
        </w:rPr>
        <w:drawing>
          <wp:anchor distT="0" distB="0" distL="114300" distR="114300" simplePos="0" relativeHeight="251680768" behindDoc="0" locked="0" layoutInCell="1" allowOverlap="1" wp14:anchorId="0E26D310" wp14:editId="769196FA">
            <wp:simplePos x="0" y="0"/>
            <wp:positionH relativeFrom="column">
              <wp:posOffset>3529965</wp:posOffset>
            </wp:positionH>
            <wp:positionV relativeFrom="paragraph">
              <wp:posOffset>122408</wp:posOffset>
            </wp:positionV>
            <wp:extent cx="1500424" cy="1770405"/>
            <wp:effectExtent l="0" t="0" r="508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0424" cy="1770405"/>
                    </a:xfrm>
                    <a:prstGeom prst="rect">
                      <a:avLst/>
                    </a:prstGeom>
                  </pic:spPr>
                </pic:pic>
              </a:graphicData>
            </a:graphic>
          </wp:anchor>
        </w:drawing>
      </w:r>
      <w:r w:rsidR="00484A1D">
        <w:rPr>
          <w:rFonts w:cs="Arial"/>
          <w:noProof/>
        </w:rPr>
        <w:drawing>
          <wp:anchor distT="0" distB="0" distL="114300" distR="114300" simplePos="0" relativeHeight="251679744" behindDoc="0" locked="0" layoutInCell="1" allowOverlap="1" wp14:anchorId="22F93C30" wp14:editId="1A6BD386">
            <wp:simplePos x="0" y="0"/>
            <wp:positionH relativeFrom="column">
              <wp:posOffset>1409944</wp:posOffset>
            </wp:positionH>
            <wp:positionV relativeFrom="paragraph">
              <wp:posOffset>72048</wp:posOffset>
            </wp:positionV>
            <wp:extent cx="1450975" cy="17926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0975" cy="1792605"/>
                    </a:xfrm>
                    <a:prstGeom prst="rect">
                      <a:avLst/>
                    </a:prstGeom>
                    <a:noFill/>
                  </pic:spPr>
                </pic:pic>
              </a:graphicData>
            </a:graphic>
          </wp:anchor>
        </w:drawing>
      </w:r>
    </w:p>
    <w:p w14:paraId="1162113C" w14:textId="261FD682" w:rsidR="004153ED" w:rsidRDefault="004153ED" w:rsidP="00213FE2">
      <w:pPr>
        <w:rPr>
          <w:rFonts w:cs="Arial"/>
        </w:rPr>
      </w:pPr>
    </w:p>
    <w:p w14:paraId="472698EB" w14:textId="00E09C1E" w:rsidR="00A66CE2" w:rsidRDefault="00A66CE2" w:rsidP="00213FE2">
      <w:pPr>
        <w:rPr>
          <w:rFonts w:cs="Arial"/>
        </w:rPr>
      </w:pPr>
    </w:p>
    <w:p w14:paraId="29D0E0E7" w14:textId="353F7EBE" w:rsidR="00A66CE2" w:rsidRDefault="00A66CE2" w:rsidP="00213FE2">
      <w:pPr>
        <w:rPr>
          <w:rFonts w:cs="Arial"/>
        </w:rPr>
      </w:pPr>
    </w:p>
    <w:p w14:paraId="7ABD1C46" w14:textId="30694B33" w:rsidR="00666EFC" w:rsidRDefault="00666EFC" w:rsidP="00213FE2">
      <w:pPr>
        <w:rPr>
          <w:rFonts w:cs="Arial"/>
        </w:rPr>
      </w:pPr>
    </w:p>
    <w:p w14:paraId="3CFC80C0" w14:textId="3DE42D00" w:rsidR="00666EFC" w:rsidRDefault="00666EFC" w:rsidP="00213FE2">
      <w:pPr>
        <w:rPr>
          <w:rFonts w:cs="Arial"/>
        </w:rPr>
      </w:pPr>
    </w:p>
    <w:p w14:paraId="759F3E60" w14:textId="7928DFDC" w:rsidR="00666EFC" w:rsidRDefault="00666EFC" w:rsidP="00213FE2">
      <w:pPr>
        <w:rPr>
          <w:rFonts w:cs="Arial"/>
        </w:rPr>
      </w:pPr>
    </w:p>
    <w:p w14:paraId="2C2DDBCE" w14:textId="0B8CF71E" w:rsidR="00A66CE2" w:rsidRDefault="00A66CE2" w:rsidP="00213FE2">
      <w:pPr>
        <w:rPr>
          <w:rFonts w:cs="Arial"/>
        </w:rPr>
      </w:pPr>
    </w:p>
    <w:p w14:paraId="27AEFD37" w14:textId="598F25B2" w:rsidR="00B24867" w:rsidRDefault="00666EFC" w:rsidP="00213FE2">
      <w:pPr>
        <w:rPr>
          <w:rFonts w:cs="Arial"/>
        </w:rPr>
      </w:pPr>
      <w:r>
        <w:rPr>
          <w:rFonts w:cs="Arial"/>
        </w:rPr>
        <w:t xml:space="preserve">                                      </w:t>
      </w:r>
      <w:r w:rsidR="004153ED">
        <w:rPr>
          <w:rFonts w:cs="Arial"/>
        </w:rPr>
        <w:t xml:space="preserve">    </w:t>
      </w:r>
      <w:r w:rsidR="00484A1D">
        <w:rPr>
          <w:rFonts w:cs="Arial"/>
        </w:rPr>
        <w:t xml:space="preserve">       </w:t>
      </w:r>
      <w:r>
        <w:rPr>
          <w:rFonts w:cs="Arial"/>
          <w:i/>
          <w:iCs/>
        </w:rPr>
        <w:t>IOL Master 500</w:t>
      </w:r>
      <w:r w:rsidR="004153ED">
        <w:rPr>
          <w:rFonts w:cs="Arial"/>
          <w:i/>
          <w:iCs/>
        </w:rPr>
        <w:t xml:space="preserve">                                 </w:t>
      </w:r>
      <w:r w:rsidR="004153ED" w:rsidRPr="004153ED">
        <w:rPr>
          <w:rFonts w:cs="Arial"/>
          <w:i/>
          <w:iCs/>
        </w:rPr>
        <w:t xml:space="preserve"> Slit lamp</w:t>
      </w:r>
    </w:p>
    <w:p w14:paraId="0ABD587D" w14:textId="5E0E9641" w:rsidR="006534E4" w:rsidRDefault="006042D6" w:rsidP="00605AD1">
      <w:pPr>
        <w:spacing w:after="0"/>
        <w:ind w:firstLine="270"/>
        <w:jc w:val="both"/>
        <w:rPr>
          <w:rFonts w:cs="Arial"/>
        </w:rPr>
      </w:pPr>
      <w:r w:rsidRPr="006042D6">
        <w:rPr>
          <w:rFonts w:cs="Arial"/>
        </w:rPr>
        <w:lastRenderedPageBreak/>
        <w:t xml:space="preserve">The </w:t>
      </w:r>
      <w:r w:rsidRPr="005F33B1">
        <w:rPr>
          <w:rFonts w:cs="Arial"/>
          <w:b/>
          <w:bCs/>
        </w:rPr>
        <w:t>fundus</w:t>
      </w:r>
      <w:r w:rsidRPr="006042D6">
        <w:rPr>
          <w:rFonts w:cs="Arial"/>
        </w:rPr>
        <w:t xml:space="preserve"> of the eye is the interior surface of the eye opposite the lens and includes the retina, optic disc, macula, fovea, and posterior pole.</w:t>
      </w:r>
      <w:r w:rsidR="002C67A3">
        <w:rPr>
          <w:rFonts w:cs="Arial"/>
        </w:rPr>
        <w:t xml:space="preserve"> </w:t>
      </w:r>
      <w:r w:rsidR="00410F19">
        <w:rPr>
          <w:rFonts w:cs="Arial"/>
        </w:rPr>
        <w:t xml:space="preserve">As mentioned, macula is </w:t>
      </w:r>
      <w:r w:rsidR="00650AEE" w:rsidRPr="00650AEE">
        <w:rPr>
          <w:rFonts w:cs="Arial"/>
        </w:rPr>
        <w:t>responsible for the central, high-resolution color vision in good light</w:t>
      </w:r>
      <w:r w:rsidR="00B81898">
        <w:rPr>
          <w:rFonts w:cs="Arial"/>
        </w:rPr>
        <w:t>.</w:t>
      </w:r>
      <w:r w:rsidR="00650AEE">
        <w:rPr>
          <w:rFonts w:cs="Arial"/>
        </w:rPr>
        <w:t xml:space="preserve"> </w:t>
      </w:r>
      <w:r w:rsidR="00650AEE" w:rsidRPr="00650AEE">
        <w:rPr>
          <w:rFonts w:cs="Arial"/>
        </w:rPr>
        <w:t>The rest of the retina processes peripheral, or side vision.</w:t>
      </w:r>
      <w:r w:rsidR="00C424B1">
        <w:rPr>
          <w:rFonts w:cs="Arial"/>
        </w:rPr>
        <w:t xml:space="preserve"> </w:t>
      </w:r>
      <w:r w:rsidR="00650AEE" w:rsidRPr="005F33B1">
        <w:rPr>
          <w:rFonts w:cs="Arial"/>
          <w:b/>
          <w:bCs/>
        </w:rPr>
        <w:t>Fovea</w:t>
      </w:r>
      <w:r w:rsidR="00650AEE">
        <w:rPr>
          <w:rFonts w:cs="Arial"/>
        </w:rPr>
        <w:t xml:space="preserve"> is located in the center of macula</w:t>
      </w:r>
      <w:r w:rsidR="00C424B1">
        <w:rPr>
          <w:rFonts w:cs="Arial"/>
        </w:rPr>
        <w:t xml:space="preserve"> and provides the greatest visual acuity</w:t>
      </w:r>
      <w:r w:rsidR="00CC7F93">
        <w:rPr>
          <w:rFonts w:cs="Arial"/>
        </w:rPr>
        <w:t xml:space="preserve"> (</w:t>
      </w:r>
      <w:r w:rsidR="00CC7F93" w:rsidRPr="00CC7F93">
        <w:rPr>
          <w:rFonts w:cs="Arial"/>
        </w:rPr>
        <w:t>highest concentration of photoreceptors</w:t>
      </w:r>
      <w:r w:rsidR="00CC7F93">
        <w:rPr>
          <w:rFonts w:cs="Arial"/>
        </w:rPr>
        <w:t>).</w:t>
      </w:r>
      <w:r w:rsidR="00A02B90">
        <w:rPr>
          <w:rFonts w:cs="Arial"/>
        </w:rPr>
        <w:t xml:space="preserve"> The point of exit of retinal axons from the eye is called t</w:t>
      </w:r>
      <w:r w:rsidR="00A02B90" w:rsidRPr="00A02B90">
        <w:rPr>
          <w:rFonts w:cs="Arial"/>
        </w:rPr>
        <w:t>he optic disc</w:t>
      </w:r>
      <w:r w:rsidR="00A02B90">
        <w:rPr>
          <w:rFonts w:cs="Arial"/>
        </w:rPr>
        <w:t xml:space="preserve">, which </w:t>
      </w:r>
      <w:r w:rsidR="00A02B90" w:rsidRPr="00A02B90">
        <w:rPr>
          <w:rFonts w:cs="Arial"/>
        </w:rPr>
        <w:t>corresponds to a small blind spot in each eye.</w:t>
      </w:r>
    </w:p>
    <w:p w14:paraId="7FC1E1A6" w14:textId="70C07DFA" w:rsidR="0033536B" w:rsidRDefault="006534E4" w:rsidP="0033536B">
      <w:pPr>
        <w:spacing w:after="0"/>
        <w:rPr>
          <w:rFonts w:cs="Arial"/>
        </w:rPr>
      </w:pPr>
      <w:r>
        <w:rPr>
          <w:rFonts w:cs="Arial"/>
          <w:noProof/>
        </w:rPr>
        <w:drawing>
          <wp:anchor distT="0" distB="0" distL="114300" distR="114300" simplePos="0" relativeHeight="251678720" behindDoc="0" locked="0" layoutInCell="1" allowOverlap="1" wp14:anchorId="26E94992" wp14:editId="62BF8579">
            <wp:simplePos x="0" y="0"/>
            <wp:positionH relativeFrom="column">
              <wp:posOffset>2141855</wp:posOffset>
            </wp:positionH>
            <wp:positionV relativeFrom="paragraph">
              <wp:posOffset>71755</wp:posOffset>
            </wp:positionV>
            <wp:extent cx="2034540" cy="185039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34540" cy="1850390"/>
                    </a:xfrm>
                    <a:prstGeom prst="rect">
                      <a:avLst/>
                    </a:prstGeom>
                    <a:noFill/>
                  </pic:spPr>
                </pic:pic>
              </a:graphicData>
            </a:graphic>
            <wp14:sizeRelH relativeFrom="margin">
              <wp14:pctWidth>0</wp14:pctWidth>
            </wp14:sizeRelH>
            <wp14:sizeRelV relativeFrom="margin">
              <wp14:pctHeight>0</wp14:pctHeight>
            </wp14:sizeRelV>
          </wp:anchor>
        </w:drawing>
      </w:r>
    </w:p>
    <w:p w14:paraId="238706CF" w14:textId="0BC16557" w:rsidR="0033536B" w:rsidRDefault="00F5484A" w:rsidP="00213FE2">
      <w:pPr>
        <w:rPr>
          <w:rFonts w:cs="Arial"/>
        </w:rPr>
      </w:pPr>
      <w:r>
        <w:rPr>
          <w:rFonts w:cs="Arial"/>
          <w:i/>
          <w:iCs/>
          <w:noProof/>
        </w:rPr>
        <w:drawing>
          <wp:anchor distT="0" distB="0" distL="114300" distR="114300" simplePos="0" relativeHeight="251681792" behindDoc="0" locked="0" layoutInCell="1" allowOverlap="1" wp14:anchorId="239301AE" wp14:editId="11BDBA2F">
            <wp:simplePos x="0" y="0"/>
            <wp:positionH relativeFrom="column">
              <wp:posOffset>-92710</wp:posOffset>
            </wp:positionH>
            <wp:positionV relativeFrom="paragraph">
              <wp:posOffset>100330</wp:posOffset>
            </wp:positionV>
            <wp:extent cx="2056130" cy="1493520"/>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613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42D6">
        <w:rPr>
          <w:rFonts w:cs="Arial"/>
          <w:noProof/>
        </w:rPr>
        <w:drawing>
          <wp:anchor distT="0" distB="0" distL="114300" distR="114300" simplePos="0" relativeHeight="251677696" behindDoc="0" locked="0" layoutInCell="1" allowOverlap="1" wp14:anchorId="4A9ECBC8" wp14:editId="3F743F87">
            <wp:simplePos x="0" y="0"/>
            <wp:positionH relativeFrom="column">
              <wp:posOffset>4845050</wp:posOffset>
            </wp:positionH>
            <wp:positionV relativeFrom="paragraph">
              <wp:posOffset>156845</wp:posOffset>
            </wp:positionV>
            <wp:extent cx="1417320" cy="13944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7320" cy="1394460"/>
                    </a:xfrm>
                    <a:prstGeom prst="rect">
                      <a:avLst/>
                    </a:prstGeom>
                  </pic:spPr>
                </pic:pic>
              </a:graphicData>
            </a:graphic>
            <wp14:sizeRelH relativeFrom="margin">
              <wp14:pctWidth>0</wp14:pctWidth>
            </wp14:sizeRelH>
            <wp14:sizeRelV relativeFrom="margin">
              <wp14:pctHeight>0</wp14:pctHeight>
            </wp14:sizeRelV>
          </wp:anchor>
        </w:drawing>
      </w:r>
    </w:p>
    <w:p w14:paraId="0950E3EA" w14:textId="32E5DBE0" w:rsidR="0033536B" w:rsidRDefault="0033536B" w:rsidP="00213FE2">
      <w:pPr>
        <w:rPr>
          <w:rFonts w:cs="Arial"/>
        </w:rPr>
      </w:pPr>
    </w:p>
    <w:p w14:paraId="1561144C" w14:textId="3F8CC02D" w:rsidR="0033536B" w:rsidRDefault="0033536B" w:rsidP="00213FE2">
      <w:pPr>
        <w:rPr>
          <w:rFonts w:cs="Arial"/>
        </w:rPr>
      </w:pPr>
    </w:p>
    <w:p w14:paraId="0CC1B688" w14:textId="1A6A8972" w:rsidR="006042D6" w:rsidRDefault="006042D6" w:rsidP="00213FE2">
      <w:pPr>
        <w:rPr>
          <w:rFonts w:cs="Arial"/>
        </w:rPr>
      </w:pPr>
    </w:p>
    <w:p w14:paraId="32CE80AF" w14:textId="4F7939F7" w:rsidR="006042D6" w:rsidRDefault="006042D6" w:rsidP="00213FE2">
      <w:pPr>
        <w:rPr>
          <w:rFonts w:cs="Arial"/>
        </w:rPr>
      </w:pPr>
    </w:p>
    <w:p w14:paraId="5709C031" w14:textId="038241BC" w:rsidR="006042D6" w:rsidRDefault="006042D6" w:rsidP="00213FE2">
      <w:pPr>
        <w:rPr>
          <w:rFonts w:cs="Arial"/>
        </w:rPr>
      </w:pPr>
    </w:p>
    <w:p w14:paraId="1E9D915A" w14:textId="15FDC5BE" w:rsidR="006042D6" w:rsidRDefault="006042D6" w:rsidP="00213FE2">
      <w:pPr>
        <w:rPr>
          <w:rFonts w:cs="Arial"/>
        </w:rPr>
      </w:pPr>
    </w:p>
    <w:p w14:paraId="62694576" w14:textId="3C0CC68E" w:rsidR="006534E4" w:rsidRDefault="006534E4" w:rsidP="00213FE2">
      <w:pPr>
        <w:rPr>
          <w:rFonts w:cs="Arial"/>
        </w:rPr>
      </w:pPr>
    </w:p>
    <w:p w14:paraId="4FB2E03C" w14:textId="5910279D" w:rsidR="00B83DD2" w:rsidRPr="00F5484A" w:rsidRDefault="00B83DD2" w:rsidP="00213FE2">
      <w:pPr>
        <w:rPr>
          <w:rFonts w:cs="Arial"/>
          <w:i/>
          <w:iCs/>
        </w:rPr>
      </w:pPr>
      <w:r>
        <w:rPr>
          <w:rFonts w:cs="Arial"/>
        </w:rPr>
        <w:t xml:space="preserve">   </w:t>
      </w:r>
      <w:r w:rsidR="00F5484A" w:rsidRPr="00F5484A">
        <w:rPr>
          <w:rFonts w:cs="Arial"/>
          <w:i/>
          <w:iCs/>
        </w:rPr>
        <w:t>Axial length and anterior chamber depth</w:t>
      </w:r>
      <w:r w:rsidRPr="00F5484A">
        <w:rPr>
          <w:rFonts w:cs="Arial"/>
          <w:i/>
          <w:iCs/>
        </w:rPr>
        <w:t xml:space="preserve">          Macula and fovea         </w:t>
      </w:r>
      <w:r w:rsidR="00F5484A" w:rsidRPr="00F5484A">
        <w:rPr>
          <w:rFonts w:cs="Arial"/>
          <w:i/>
          <w:iCs/>
        </w:rPr>
        <w:t xml:space="preserve">                     </w:t>
      </w:r>
      <w:r w:rsidRPr="00F5484A">
        <w:rPr>
          <w:rFonts w:cs="Arial"/>
          <w:i/>
          <w:iCs/>
        </w:rPr>
        <w:t xml:space="preserve"> Fundus</w:t>
      </w:r>
      <w:r w:rsidR="00BF6FA9" w:rsidRPr="00F5484A">
        <w:rPr>
          <w:rFonts w:cs="Arial"/>
          <w:i/>
          <w:iCs/>
        </w:rPr>
        <w:t xml:space="preserve"> with </w:t>
      </w:r>
      <w:r w:rsidR="008C7C8E" w:rsidRPr="00F5484A">
        <w:rPr>
          <w:rFonts w:cs="Arial"/>
          <w:i/>
          <w:iCs/>
        </w:rPr>
        <w:t xml:space="preserve">the </w:t>
      </w:r>
      <w:r w:rsidR="00BF6FA9" w:rsidRPr="00F5484A">
        <w:rPr>
          <w:rFonts w:cs="Arial"/>
          <w:i/>
          <w:iCs/>
        </w:rPr>
        <w:t>optic disc</w:t>
      </w:r>
    </w:p>
    <w:p w14:paraId="2818E0DC" w14:textId="3827CE87" w:rsidR="001C7655" w:rsidRDefault="001C7655" w:rsidP="00213FE2">
      <w:pPr>
        <w:rPr>
          <w:rFonts w:cs="Arial"/>
          <w:i/>
          <w:iCs/>
        </w:rPr>
      </w:pPr>
    </w:p>
    <w:p w14:paraId="3C6BCEEC" w14:textId="1B2077DC" w:rsidR="00ED40DC" w:rsidRDefault="00ED40DC" w:rsidP="00ED40DC">
      <w:pPr>
        <w:spacing w:after="0"/>
        <w:jc w:val="both"/>
        <w:rPr>
          <w:rFonts w:cs="Arial"/>
        </w:rPr>
      </w:pPr>
      <w:r>
        <w:rPr>
          <w:rFonts w:cs="Arial"/>
        </w:rPr>
        <w:t xml:space="preserve">   </w:t>
      </w:r>
      <w:r w:rsidR="006534E4">
        <w:rPr>
          <w:rFonts w:cs="Arial"/>
        </w:rPr>
        <w:t>Additional safety assessments include the measurement of</w:t>
      </w:r>
      <w:r w:rsidR="003118DF">
        <w:rPr>
          <w:rFonts w:cs="Arial"/>
        </w:rPr>
        <w:t xml:space="preserve"> the possible</w:t>
      </w:r>
      <w:r w:rsidR="006534E4">
        <w:rPr>
          <w:rFonts w:cs="Arial"/>
        </w:rPr>
        <w:t xml:space="preserve"> </w:t>
      </w:r>
      <w:r w:rsidR="006534E4" w:rsidRPr="004306D5">
        <w:rPr>
          <w:rFonts w:cs="Arial"/>
          <w:b/>
          <w:bCs/>
        </w:rPr>
        <w:t>IOL decentration and tilt, intraocular pressure</w:t>
      </w:r>
      <w:r w:rsidR="0043560A" w:rsidRPr="004306D5">
        <w:rPr>
          <w:rFonts w:cs="Arial"/>
          <w:b/>
          <w:bCs/>
        </w:rPr>
        <w:t xml:space="preserve"> (IOP)</w:t>
      </w:r>
      <w:r w:rsidR="006534E4" w:rsidRPr="004306D5">
        <w:rPr>
          <w:rFonts w:cs="Arial"/>
          <w:b/>
          <w:bCs/>
        </w:rPr>
        <w:t>, endothelial cell count</w:t>
      </w:r>
      <w:r w:rsidR="003118DF">
        <w:rPr>
          <w:rFonts w:cs="Arial"/>
        </w:rPr>
        <w:t xml:space="preserve"> (corneal cells)</w:t>
      </w:r>
      <w:r w:rsidR="006534E4">
        <w:rPr>
          <w:rFonts w:cs="Arial"/>
        </w:rPr>
        <w:t xml:space="preserve">, and detection of </w:t>
      </w:r>
      <w:r w:rsidR="006534E4" w:rsidRPr="004306D5">
        <w:rPr>
          <w:rFonts w:cs="Arial"/>
          <w:b/>
          <w:bCs/>
        </w:rPr>
        <w:t>posterior capsule opacification</w:t>
      </w:r>
      <w:r w:rsidR="006C1E8E">
        <w:rPr>
          <w:rFonts w:cs="Arial"/>
          <w:b/>
          <w:bCs/>
        </w:rPr>
        <w:t xml:space="preserve"> (</w:t>
      </w:r>
      <w:r w:rsidR="006C1E8E" w:rsidRPr="006C1E8E">
        <w:rPr>
          <w:rFonts w:cs="Arial"/>
          <w:b/>
          <w:bCs/>
        </w:rPr>
        <w:t>PCO</w:t>
      </w:r>
      <w:r w:rsidR="006C1E8E">
        <w:rPr>
          <w:rFonts w:cs="Arial"/>
          <w:b/>
          <w:bCs/>
        </w:rPr>
        <w:t>)</w:t>
      </w:r>
      <w:r w:rsidR="006534E4">
        <w:rPr>
          <w:rFonts w:cs="Arial"/>
        </w:rPr>
        <w:t>.</w:t>
      </w:r>
      <w:r w:rsidR="00A95EDE" w:rsidRPr="00A95EDE">
        <w:t xml:space="preserve"> </w:t>
      </w:r>
      <w:r w:rsidR="00A95EDE" w:rsidRPr="00A95EDE">
        <w:rPr>
          <w:rFonts w:cs="Arial"/>
        </w:rPr>
        <w:t>IOL decentration and tilt</w:t>
      </w:r>
      <w:r w:rsidR="00A95EDE">
        <w:rPr>
          <w:rFonts w:cs="Arial"/>
        </w:rPr>
        <w:t xml:space="preserve"> refer to the mispositioning of the implanted lens, which can cause the </w:t>
      </w:r>
      <w:r w:rsidR="00A95EDE" w:rsidRPr="00A95EDE">
        <w:rPr>
          <w:rFonts w:cs="Arial"/>
        </w:rPr>
        <w:t>deterioration of retinal image quality</w:t>
      </w:r>
      <w:r w:rsidR="00A95EDE">
        <w:rPr>
          <w:rFonts w:cs="Arial"/>
        </w:rPr>
        <w:t xml:space="preserve">. </w:t>
      </w:r>
      <w:r w:rsidR="006C1E8E">
        <w:rPr>
          <w:rFonts w:cs="Arial"/>
        </w:rPr>
        <w:t xml:space="preserve">As mentioned, </w:t>
      </w:r>
      <w:r w:rsidR="0033536B" w:rsidRPr="0033536B">
        <w:rPr>
          <w:rFonts w:cs="Arial"/>
        </w:rPr>
        <w:t>PCO is the most common postoperative complication of cataract</w:t>
      </w:r>
      <w:r w:rsidR="0033536B">
        <w:rPr>
          <w:rFonts w:cs="Arial"/>
        </w:rPr>
        <w:t xml:space="preserve"> surgery</w:t>
      </w:r>
      <w:r w:rsidR="0033536B" w:rsidRPr="0033536B">
        <w:rPr>
          <w:rFonts w:cs="Arial"/>
        </w:rPr>
        <w:t xml:space="preserve"> </w:t>
      </w:r>
      <w:r w:rsidR="0033536B">
        <w:rPr>
          <w:rFonts w:cs="Arial"/>
        </w:rPr>
        <w:t>i</w:t>
      </w:r>
      <w:r w:rsidR="0033536B" w:rsidRPr="0033536B">
        <w:rPr>
          <w:rFonts w:cs="Arial"/>
        </w:rPr>
        <w:t xml:space="preserve">n </w:t>
      </w:r>
      <w:r w:rsidR="0033536B">
        <w:rPr>
          <w:rFonts w:cs="Arial"/>
        </w:rPr>
        <w:t xml:space="preserve">which </w:t>
      </w:r>
      <w:r w:rsidR="0033536B" w:rsidRPr="0033536B">
        <w:rPr>
          <w:rFonts w:cs="Arial"/>
        </w:rPr>
        <w:t>the posterior capsule undergoes secondary opacification due to the migration, proliferation, and differentiation of lens epithelial cells</w:t>
      </w:r>
      <w:r w:rsidR="0033536B">
        <w:rPr>
          <w:rFonts w:cs="Arial"/>
        </w:rPr>
        <w:t>.</w:t>
      </w:r>
      <w:r w:rsidR="005B5FFE">
        <w:rPr>
          <w:rFonts w:cs="Arial"/>
        </w:rPr>
        <w:t xml:space="preserve"> </w:t>
      </w:r>
      <w:r w:rsidR="00BA62F3">
        <w:rPr>
          <w:rFonts w:cs="Arial"/>
        </w:rPr>
        <w:t>P</w:t>
      </w:r>
      <w:r w:rsidR="00BA62F3" w:rsidRPr="00BA62F3">
        <w:rPr>
          <w:rFonts w:cs="Arial"/>
        </w:rPr>
        <w:t>osterior capsule is a clear, membrane-like structure synthesized by the lens epithelial cells to encapsulate the lens fibers.</w:t>
      </w:r>
      <w:r w:rsidR="00BA62F3">
        <w:rPr>
          <w:rFonts w:cs="Arial"/>
        </w:rPr>
        <w:t xml:space="preserve"> </w:t>
      </w:r>
      <w:r w:rsidR="005B5FFE">
        <w:rPr>
          <w:rFonts w:cs="Arial"/>
        </w:rPr>
        <w:t xml:space="preserve">Opacification can cause considerable visual symptoms, but is easily </w:t>
      </w:r>
      <w:r w:rsidR="000C12CE">
        <w:rPr>
          <w:rFonts w:cs="Arial"/>
        </w:rPr>
        <w:t xml:space="preserve">handled </w:t>
      </w:r>
      <w:r w:rsidR="005B5FFE">
        <w:rPr>
          <w:rFonts w:cs="Arial"/>
        </w:rPr>
        <w:t>with a laser treatment (</w:t>
      </w:r>
      <w:r w:rsidR="005B5FFE" w:rsidRPr="005B5FFE">
        <w:rPr>
          <w:rFonts w:cs="Arial"/>
        </w:rPr>
        <w:t>Nd:YAG</w:t>
      </w:r>
      <w:r w:rsidR="00547EA7" w:rsidRPr="00547EA7">
        <w:rPr>
          <w:rFonts w:cs="Arial"/>
        </w:rPr>
        <w:t xml:space="preserve"> capsulotomy</w:t>
      </w:r>
      <w:r w:rsidR="00576C2C">
        <w:rPr>
          <w:rFonts w:cs="Arial"/>
        </w:rPr>
        <w:t>)</w:t>
      </w:r>
      <w:r w:rsidR="00547EA7" w:rsidRPr="00547EA7">
        <w:rPr>
          <w:rFonts w:cs="Arial"/>
        </w:rPr>
        <w:t>.</w:t>
      </w:r>
      <w:r w:rsidR="00F63655">
        <w:rPr>
          <w:rFonts w:cs="Arial"/>
        </w:rPr>
        <w:t xml:space="preserve"> </w:t>
      </w:r>
      <w:r>
        <w:rPr>
          <w:rFonts w:cs="Arial"/>
        </w:rPr>
        <w:t xml:space="preserve">A PCO which is not </w:t>
      </w:r>
      <w:r w:rsidRPr="00ED40DC">
        <w:rPr>
          <w:rFonts w:cs="Arial"/>
        </w:rPr>
        <w:t>very pronounced and does not require surgery</w:t>
      </w:r>
      <w:r>
        <w:rPr>
          <w:rFonts w:cs="Arial"/>
        </w:rPr>
        <w:t xml:space="preserve"> is not considered to be an </w:t>
      </w:r>
      <w:r w:rsidRPr="00ED40DC">
        <w:rPr>
          <w:rFonts w:cs="Arial"/>
        </w:rPr>
        <w:t>adverse event</w:t>
      </w:r>
      <w:r>
        <w:rPr>
          <w:rFonts w:cs="Arial"/>
        </w:rPr>
        <w:t>.</w:t>
      </w:r>
    </w:p>
    <w:p w14:paraId="120671C0" w14:textId="3E593099" w:rsidR="001C7655" w:rsidRPr="00B83DD2" w:rsidRDefault="00ED40DC" w:rsidP="007C59C8">
      <w:pPr>
        <w:jc w:val="both"/>
        <w:rPr>
          <w:rFonts w:cs="Arial"/>
          <w:i/>
          <w:iCs/>
        </w:rPr>
      </w:pPr>
      <w:r>
        <w:rPr>
          <w:rFonts w:cs="Arial"/>
        </w:rPr>
        <w:t xml:space="preserve">   </w:t>
      </w:r>
      <w:r w:rsidR="00F63655">
        <w:rPr>
          <w:rFonts w:cs="Arial"/>
        </w:rPr>
        <w:t xml:space="preserve">Also, regularly measured is pupil size in different </w:t>
      </w:r>
      <w:r w:rsidR="00F63655" w:rsidRPr="00F63655">
        <w:rPr>
          <w:rFonts w:cs="Arial"/>
        </w:rPr>
        <w:t>lighting conditions</w:t>
      </w:r>
      <w:r w:rsidR="00F63655">
        <w:rPr>
          <w:rFonts w:cs="Arial"/>
        </w:rPr>
        <w:t xml:space="preserve">, and patients are administered a </w:t>
      </w:r>
      <w:r w:rsidR="00D72C3C">
        <w:rPr>
          <w:rFonts w:cs="Arial"/>
        </w:rPr>
        <w:t>questionnaire</w:t>
      </w:r>
      <w:r w:rsidR="00F63655">
        <w:rPr>
          <w:rFonts w:cs="Arial"/>
        </w:rPr>
        <w:t>, which among other aspects assesses the presence of unwanted visual phenomena (</w:t>
      </w:r>
      <w:r w:rsidR="00F63655" w:rsidRPr="00F63655">
        <w:rPr>
          <w:rFonts w:cs="Arial"/>
        </w:rPr>
        <w:t xml:space="preserve">halos, glare, starburst), </w:t>
      </w:r>
      <w:r w:rsidR="00D72C3C">
        <w:rPr>
          <w:rFonts w:cs="Arial"/>
        </w:rPr>
        <w:t>that</w:t>
      </w:r>
      <w:r w:rsidR="00F63655">
        <w:rPr>
          <w:rFonts w:cs="Arial"/>
        </w:rPr>
        <w:t xml:space="preserve"> are often associated with IOLs, </w:t>
      </w:r>
      <w:r w:rsidR="00F63655" w:rsidRPr="00F63655">
        <w:rPr>
          <w:rFonts w:cs="Arial"/>
        </w:rPr>
        <w:t>particular</w:t>
      </w:r>
      <w:r w:rsidR="00F63655">
        <w:rPr>
          <w:rFonts w:cs="Arial"/>
        </w:rPr>
        <w:t>ly</w:t>
      </w:r>
      <w:r w:rsidR="00F63655" w:rsidRPr="00F63655">
        <w:rPr>
          <w:rFonts w:cs="Arial"/>
        </w:rPr>
        <w:t xml:space="preserve"> in night-time conditions</w:t>
      </w:r>
      <w:r w:rsidR="00F63655">
        <w:rPr>
          <w:rFonts w:cs="Arial"/>
        </w:rPr>
        <w:t>.</w:t>
      </w:r>
      <w:r w:rsidR="001C7655">
        <w:rPr>
          <w:rFonts w:cs="Arial"/>
          <w:i/>
          <w:iCs/>
        </w:rPr>
        <w:t xml:space="preserve">                                                                                                                       </w:t>
      </w:r>
    </w:p>
    <w:sectPr w:rsidR="001C7655" w:rsidRPr="00B83DD2" w:rsidSect="008958A2">
      <w:headerReference w:type="default" r:id="rId34"/>
      <w:footerReference w:type="default" r:id="rId35"/>
      <w:pgSz w:w="11907" w:h="16839" w:code="9"/>
      <w:pgMar w:top="1417" w:right="1017" w:bottom="1134" w:left="810" w:header="0" w:footer="45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A2038" w14:textId="77777777" w:rsidR="006A09B1" w:rsidRDefault="006A09B1" w:rsidP="00E31959">
      <w:pPr>
        <w:spacing w:after="0" w:line="240" w:lineRule="auto"/>
      </w:pPr>
      <w:r>
        <w:separator/>
      </w:r>
    </w:p>
  </w:endnote>
  <w:endnote w:type="continuationSeparator" w:id="0">
    <w:p w14:paraId="62796CE8" w14:textId="77777777" w:rsidR="006A09B1" w:rsidRDefault="006A09B1" w:rsidP="00E3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F10F3" w14:textId="7B643895" w:rsidR="00B26987" w:rsidRPr="00213FE2" w:rsidRDefault="006A6B9F">
    <w:pPr>
      <w:pStyle w:val="Footer"/>
      <w:rPr>
        <w:rFonts w:cs="Arial"/>
      </w:rPr>
    </w:pPr>
    <w:r w:rsidRPr="00213FE2">
      <w:rPr>
        <w:rFonts w:cs="Arial"/>
      </w:rPr>
      <w:ptab w:relativeTo="margin" w:alignment="center" w:leader="none"/>
    </w:r>
    <w:r w:rsidR="00FF19DA" w:rsidRPr="00213FE2">
      <w:rPr>
        <w:rFonts w:cs="Arial"/>
      </w:rPr>
      <w:t xml:space="preserve"> </w:t>
    </w:r>
    <w:r w:rsidR="00D25663" w:rsidRPr="00213FE2">
      <w:rPr>
        <w:rFonts w:cs="Arial"/>
      </w:rPr>
      <w:t xml:space="preserve">Version: </w:t>
    </w:r>
    <w:r w:rsidR="009F3232">
      <w:rPr>
        <w:rFonts w:cs="Arial"/>
      </w:rPr>
      <w:t>0.1</w:t>
    </w:r>
    <w:r w:rsidR="00FF19DA" w:rsidRPr="00213FE2">
      <w:rPr>
        <w:rFonts w:cs="Arial"/>
      </w:rPr>
      <w:t xml:space="preserve"> </w:t>
    </w:r>
  </w:p>
  <w:p w14:paraId="7F6FDD0B" w14:textId="701896AA" w:rsidR="00E93890" w:rsidRPr="009F3232" w:rsidRDefault="007E5DC7">
    <w:pPr>
      <w:pStyle w:val="Footer"/>
      <w:rPr>
        <w:rFonts w:cs="Arial"/>
      </w:rPr>
    </w:pPr>
    <w:r>
      <w:rPr>
        <w:rFonts w:cs="Arial"/>
      </w:rPr>
      <w:t>O</w:t>
    </w:r>
    <w:r w:rsidRPr="009F3232">
      <w:rPr>
        <w:rFonts w:cs="Arial"/>
      </w:rPr>
      <w:t>phthalmology</w:t>
    </w:r>
    <w:r w:rsidR="009F3232" w:rsidRPr="009F3232">
      <w:rPr>
        <w:rFonts w:cs="Arial"/>
      </w:rPr>
      <w:t xml:space="preserve"> training additional material</w:t>
    </w:r>
    <w:r w:rsidR="00B26987" w:rsidRPr="00213FE2">
      <w:rPr>
        <w:rFonts w:cs="Arial"/>
      </w:rPr>
      <w:tab/>
    </w:r>
    <w:r w:rsidR="00D25663" w:rsidRPr="00213FE2">
      <w:rPr>
        <w:rFonts w:cs="Arial"/>
      </w:rPr>
      <w:t xml:space="preserve">Date: </w:t>
    </w:r>
    <w:r w:rsidR="009F3232">
      <w:rPr>
        <w:rFonts w:cs="Arial"/>
      </w:rPr>
      <w:t>2</w:t>
    </w:r>
    <w:r w:rsidR="005F5824">
      <w:rPr>
        <w:rFonts w:cs="Arial"/>
      </w:rPr>
      <w:t>6</w:t>
    </w:r>
    <w:r w:rsidR="00D25663" w:rsidRPr="00213FE2">
      <w:rPr>
        <w:rFonts w:cs="Arial"/>
      </w:rPr>
      <w:t>/</w:t>
    </w:r>
    <w:r w:rsidR="009F3232">
      <w:rPr>
        <w:rFonts w:cs="Arial"/>
      </w:rPr>
      <w:t>02</w:t>
    </w:r>
    <w:r w:rsidR="00D25663" w:rsidRPr="00213FE2">
      <w:rPr>
        <w:rFonts w:cs="Arial"/>
      </w:rPr>
      <w:t>/</w:t>
    </w:r>
    <w:r w:rsidR="009F3232">
      <w:rPr>
        <w:rFonts w:cs="Arial"/>
      </w:rPr>
      <w:t>2021</w:t>
    </w:r>
    <w:r w:rsidR="00D25663" w:rsidRPr="00213FE2">
      <w:rPr>
        <w:rFonts w:cs="Arial"/>
      </w:rPr>
      <w:t xml:space="preserve"> </w:t>
    </w:r>
    <w:r w:rsidR="006A6B9F" w:rsidRPr="00213FE2">
      <w:rPr>
        <w:rFonts w:cs="Arial"/>
      </w:rPr>
      <w:ptab w:relativeTo="margin" w:alignment="right" w:leader="none"/>
    </w:r>
    <w:r w:rsidR="00B26987" w:rsidRPr="00213FE2">
      <w:rPr>
        <w:rFonts w:cs="Arial"/>
      </w:rPr>
      <w:t xml:space="preserve">Page </w:t>
    </w:r>
    <w:r w:rsidR="00B26987" w:rsidRPr="00213FE2">
      <w:rPr>
        <w:rFonts w:cs="Arial"/>
        <w:b/>
        <w:bCs/>
      </w:rPr>
      <w:fldChar w:fldCharType="begin"/>
    </w:r>
    <w:r w:rsidR="00B26987" w:rsidRPr="00213FE2">
      <w:rPr>
        <w:rFonts w:cs="Arial"/>
        <w:b/>
        <w:bCs/>
      </w:rPr>
      <w:instrText xml:space="preserve"> PAGE  \* Arabic  \* MERGEFORMAT </w:instrText>
    </w:r>
    <w:r w:rsidR="00B26987" w:rsidRPr="00213FE2">
      <w:rPr>
        <w:rFonts w:cs="Arial"/>
        <w:b/>
        <w:bCs/>
      </w:rPr>
      <w:fldChar w:fldCharType="separate"/>
    </w:r>
    <w:r w:rsidR="00E93890" w:rsidRPr="00213FE2">
      <w:rPr>
        <w:rFonts w:cs="Arial"/>
        <w:b/>
        <w:bCs/>
        <w:noProof/>
      </w:rPr>
      <w:t>1</w:t>
    </w:r>
    <w:r w:rsidR="00B26987" w:rsidRPr="00213FE2">
      <w:rPr>
        <w:rFonts w:cs="Arial"/>
        <w:b/>
        <w:bCs/>
      </w:rPr>
      <w:fldChar w:fldCharType="end"/>
    </w:r>
    <w:r w:rsidR="00B26987" w:rsidRPr="00213FE2">
      <w:rPr>
        <w:rFonts w:cs="Arial"/>
      </w:rPr>
      <w:t xml:space="preserve"> of </w:t>
    </w:r>
    <w:r w:rsidR="00B26987" w:rsidRPr="00213FE2">
      <w:rPr>
        <w:rFonts w:cs="Arial"/>
        <w:b/>
        <w:bCs/>
      </w:rPr>
      <w:fldChar w:fldCharType="begin"/>
    </w:r>
    <w:r w:rsidR="00B26987" w:rsidRPr="00213FE2">
      <w:rPr>
        <w:rFonts w:cs="Arial"/>
        <w:b/>
        <w:bCs/>
      </w:rPr>
      <w:instrText xml:space="preserve"> NUMPAGES  \* Arabic  \* MERGEFORMAT </w:instrText>
    </w:r>
    <w:r w:rsidR="00B26987" w:rsidRPr="00213FE2">
      <w:rPr>
        <w:rFonts w:cs="Arial"/>
        <w:b/>
        <w:bCs/>
      </w:rPr>
      <w:fldChar w:fldCharType="separate"/>
    </w:r>
    <w:r w:rsidR="00E93890" w:rsidRPr="00213FE2">
      <w:rPr>
        <w:rFonts w:cs="Arial"/>
        <w:b/>
        <w:bCs/>
        <w:noProof/>
      </w:rPr>
      <w:t>1</w:t>
    </w:r>
    <w:r w:rsidR="00B26987" w:rsidRPr="00213FE2">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FC59A" w14:textId="77777777" w:rsidR="006A09B1" w:rsidRDefault="006A09B1" w:rsidP="00E31959">
      <w:pPr>
        <w:spacing w:after="0" w:line="240" w:lineRule="auto"/>
      </w:pPr>
      <w:r>
        <w:separator/>
      </w:r>
    </w:p>
  </w:footnote>
  <w:footnote w:type="continuationSeparator" w:id="0">
    <w:p w14:paraId="1228469E" w14:textId="77777777" w:rsidR="006A09B1" w:rsidRDefault="006A09B1" w:rsidP="00E31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996A1" w14:textId="46166549" w:rsidR="00E31959" w:rsidRDefault="00817219">
    <w:pPr>
      <w:pStyle w:val="Header"/>
    </w:pPr>
    <w:bookmarkStart w:id="1" w:name="Title"/>
    <w:r>
      <w:rPr>
        <w:noProof/>
      </w:rPr>
      <w:drawing>
        <wp:anchor distT="0" distB="0" distL="114300" distR="114300" simplePos="0" relativeHeight="251659264" behindDoc="1" locked="0" layoutInCell="1" allowOverlap="1" wp14:anchorId="64388DCA" wp14:editId="5FAD2D05">
          <wp:simplePos x="0" y="0"/>
          <wp:positionH relativeFrom="page">
            <wp:align>right</wp:align>
          </wp:positionH>
          <wp:positionV relativeFrom="paragraph">
            <wp:posOffset>0</wp:posOffset>
          </wp:positionV>
          <wp:extent cx="2638425" cy="952500"/>
          <wp:effectExtent l="0" t="0" r="9525" b="0"/>
          <wp:wrapNone/>
          <wp:docPr id="10"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38425" cy="952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4479C"/>
    <w:multiLevelType w:val="hybridMultilevel"/>
    <w:tmpl w:val="A5B47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0DE2081"/>
    <w:multiLevelType w:val="hybridMultilevel"/>
    <w:tmpl w:val="21566A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2F04F4B"/>
    <w:multiLevelType w:val="hybridMultilevel"/>
    <w:tmpl w:val="5DD2DF5C"/>
    <w:lvl w:ilvl="0" w:tplc="3CC6FE96">
      <w:start w:val="1"/>
      <w:numFmt w:val="decimal"/>
      <w:lvlText w:val="%1.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39232BE"/>
    <w:multiLevelType w:val="hybridMultilevel"/>
    <w:tmpl w:val="BCE89BDA"/>
    <w:lvl w:ilvl="0" w:tplc="482E7DD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3B30A79"/>
    <w:multiLevelType w:val="hybridMultilevel"/>
    <w:tmpl w:val="D32CDD74"/>
    <w:lvl w:ilvl="0" w:tplc="33ACD866">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4FD0E01"/>
    <w:multiLevelType w:val="hybridMultilevel"/>
    <w:tmpl w:val="B7F85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B5443E2"/>
    <w:multiLevelType w:val="hybridMultilevel"/>
    <w:tmpl w:val="CF2417DE"/>
    <w:lvl w:ilvl="0" w:tplc="C182295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FB3450"/>
    <w:multiLevelType w:val="hybridMultilevel"/>
    <w:tmpl w:val="58DEA3BA"/>
    <w:lvl w:ilvl="0" w:tplc="70A62396">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EC4C8D"/>
    <w:multiLevelType w:val="hybridMultilevel"/>
    <w:tmpl w:val="DE8E7B6C"/>
    <w:lvl w:ilvl="0" w:tplc="A146A23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B51EE9"/>
    <w:multiLevelType w:val="hybridMultilevel"/>
    <w:tmpl w:val="1B749668"/>
    <w:lvl w:ilvl="0" w:tplc="2340D3A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F632209"/>
    <w:multiLevelType w:val="hybridMultilevel"/>
    <w:tmpl w:val="D5A6D7A6"/>
    <w:lvl w:ilvl="0" w:tplc="69C8BD60">
      <w:start w:val="1"/>
      <w:numFmt w:val="decimal"/>
      <w:lvlText w:val="%1.1.1.1"/>
      <w:lvlJc w:val="left"/>
      <w:pPr>
        <w:ind w:left="1083" w:hanging="360"/>
      </w:pPr>
      <w:rPr>
        <w:rFonts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11" w15:restartNumberingAfterBreak="0">
    <w:nsid w:val="737D61BF"/>
    <w:multiLevelType w:val="hybridMultilevel"/>
    <w:tmpl w:val="4F14014A"/>
    <w:lvl w:ilvl="0" w:tplc="63DED4F8">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1"/>
  </w:num>
  <w:num w:numId="5">
    <w:abstractNumId w:val="9"/>
  </w:num>
  <w:num w:numId="6">
    <w:abstractNumId w:val="6"/>
  </w:num>
  <w:num w:numId="7">
    <w:abstractNumId w:val="11"/>
  </w:num>
  <w:num w:numId="8">
    <w:abstractNumId w:val="7"/>
  </w:num>
  <w:num w:numId="9">
    <w:abstractNumId w:val="10"/>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3CD"/>
    <w:rsid w:val="00000752"/>
    <w:rsid w:val="00000CFC"/>
    <w:rsid w:val="000013CB"/>
    <w:rsid w:val="00001E28"/>
    <w:rsid w:val="00001FFE"/>
    <w:rsid w:val="000024D4"/>
    <w:rsid w:val="000026E9"/>
    <w:rsid w:val="0000278D"/>
    <w:rsid w:val="00002991"/>
    <w:rsid w:val="00002B68"/>
    <w:rsid w:val="0000314B"/>
    <w:rsid w:val="000031BA"/>
    <w:rsid w:val="000031E8"/>
    <w:rsid w:val="000031E9"/>
    <w:rsid w:val="000034B0"/>
    <w:rsid w:val="00003631"/>
    <w:rsid w:val="000039EC"/>
    <w:rsid w:val="00003D07"/>
    <w:rsid w:val="00003DD6"/>
    <w:rsid w:val="00003FFF"/>
    <w:rsid w:val="000040BB"/>
    <w:rsid w:val="00004705"/>
    <w:rsid w:val="00004B8E"/>
    <w:rsid w:val="0000535D"/>
    <w:rsid w:val="00005575"/>
    <w:rsid w:val="00005600"/>
    <w:rsid w:val="00005905"/>
    <w:rsid w:val="00005B26"/>
    <w:rsid w:val="0000661F"/>
    <w:rsid w:val="000071AD"/>
    <w:rsid w:val="00007428"/>
    <w:rsid w:val="00007698"/>
    <w:rsid w:val="00007791"/>
    <w:rsid w:val="00007D2B"/>
    <w:rsid w:val="00007D5E"/>
    <w:rsid w:val="00010895"/>
    <w:rsid w:val="00010D54"/>
    <w:rsid w:val="00010E0C"/>
    <w:rsid w:val="000113FF"/>
    <w:rsid w:val="00011705"/>
    <w:rsid w:val="0001191B"/>
    <w:rsid w:val="000123E3"/>
    <w:rsid w:val="00012B88"/>
    <w:rsid w:val="00012CBB"/>
    <w:rsid w:val="00012FA1"/>
    <w:rsid w:val="00012FBE"/>
    <w:rsid w:val="000131E1"/>
    <w:rsid w:val="00013649"/>
    <w:rsid w:val="00013BC8"/>
    <w:rsid w:val="00013BCA"/>
    <w:rsid w:val="00013CDD"/>
    <w:rsid w:val="00014341"/>
    <w:rsid w:val="00014B70"/>
    <w:rsid w:val="0001557A"/>
    <w:rsid w:val="00016208"/>
    <w:rsid w:val="00016790"/>
    <w:rsid w:val="00016933"/>
    <w:rsid w:val="00016C50"/>
    <w:rsid w:val="000177E3"/>
    <w:rsid w:val="00017AC5"/>
    <w:rsid w:val="00017D3E"/>
    <w:rsid w:val="00020124"/>
    <w:rsid w:val="0002024E"/>
    <w:rsid w:val="00020856"/>
    <w:rsid w:val="00020E24"/>
    <w:rsid w:val="00020E76"/>
    <w:rsid w:val="000210F6"/>
    <w:rsid w:val="000213F1"/>
    <w:rsid w:val="0002169C"/>
    <w:rsid w:val="000216A3"/>
    <w:rsid w:val="00021D71"/>
    <w:rsid w:val="00022007"/>
    <w:rsid w:val="0002209E"/>
    <w:rsid w:val="0002258C"/>
    <w:rsid w:val="000227DD"/>
    <w:rsid w:val="00022905"/>
    <w:rsid w:val="00022BBC"/>
    <w:rsid w:val="00022D01"/>
    <w:rsid w:val="00022EA9"/>
    <w:rsid w:val="00023196"/>
    <w:rsid w:val="000233B2"/>
    <w:rsid w:val="00023FBE"/>
    <w:rsid w:val="000244DD"/>
    <w:rsid w:val="000246B4"/>
    <w:rsid w:val="0002498C"/>
    <w:rsid w:val="00024EE2"/>
    <w:rsid w:val="00024FF9"/>
    <w:rsid w:val="00025999"/>
    <w:rsid w:val="000265D1"/>
    <w:rsid w:val="0002725A"/>
    <w:rsid w:val="00027304"/>
    <w:rsid w:val="000273B9"/>
    <w:rsid w:val="000273C7"/>
    <w:rsid w:val="00027C11"/>
    <w:rsid w:val="00027D40"/>
    <w:rsid w:val="00027FB4"/>
    <w:rsid w:val="0003024E"/>
    <w:rsid w:val="000303AA"/>
    <w:rsid w:val="000305FB"/>
    <w:rsid w:val="000307E5"/>
    <w:rsid w:val="00030A99"/>
    <w:rsid w:val="00030D4B"/>
    <w:rsid w:val="00030D4D"/>
    <w:rsid w:val="00030DCA"/>
    <w:rsid w:val="00031B78"/>
    <w:rsid w:val="000322C3"/>
    <w:rsid w:val="00032A9B"/>
    <w:rsid w:val="00032CBE"/>
    <w:rsid w:val="00032EA3"/>
    <w:rsid w:val="00032FA2"/>
    <w:rsid w:val="00032FEC"/>
    <w:rsid w:val="00033A4C"/>
    <w:rsid w:val="000342C3"/>
    <w:rsid w:val="000344D9"/>
    <w:rsid w:val="00034755"/>
    <w:rsid w:val="00034938"/>
    <w:rsid w:val="00034AE3"/>
    <w:rsid w:val="00034DAF"/>
    <w:rsid w:val="00034EBF"/>
    <w:rsid w:val="0003507E"/>
    <w:rsid w:val="000352EC"/>
    <w:rsid w:val="000353B7"/>
    <w:rsid w:val="00035F8C"/>
    <w:rsid w:val="00036346"/>
    <w:rsid w:val="00036959"/>
    <w:rsid w:val="00036AAB"/>
    <w:rsid w:val="00036C2F"/>
    <w:rsid w:val="00036DF4"/>
    <w:rsid w:val="000371F9"/>
    <w:rsid w:val="00037635"/>
    <w:rsid w:val="0003767F"/>
    <w:rsid w:val="00037994"/>
    <w:rsid w:val="00037D9D"/>
    <w:rsid w:val="00040467"/>
    <w:rsid w:val="00041499"/>
    <w:rsid w:val="0004150F"/>
    <w:rsid w:val="000416F9"/>
    <w:rsid w:val="00041926"/>
    <w:rsid w:val="00042AC0"/>
    <w:rsid w:val="00042D01"/>
    <w:rsid w:val="000435DA"/>
    <w:rsid w:val="0004365C"/>
    <w:rsid w:val="0004424A"/>
    <w:rsid w:val="00044390"/>
    <w:rsid w:val="00044546"/>
    <w:rsid w:val="00044733"/>
    <w:rsid w:val="000455C7"/>
    <w:rsid w:val="000459DE"/>
    <w:rsid w:val="000462BD"/>
    <w:rsid w:val="00046F93"/>
    <w:rsid w:val="0004798F"/>
    <w:rsid w:val="000479F5"/>
    <w:rsid w:val="00047AD7"/>
    <w:rsid w:val="00047CC8"/>
    <w:rsid w:val="000505D4"/>
    <w:rsid w:val="00050D43"/>
    <w:rsid w:val="00050E58"/>
    <w:rsid w:val="00051334"/>
    <w:rsid w:val="00051829"/>
    <w:rsid w:val="000518A7"/>
    <w:rsid w:val="00051919"/>
    <w:rsid w:val="0005198B"/>
    <w:rsid w:val="00052810"/>
    <w:rsid w:val="00052A96"/>
    <w:rsid w:val="00052B0C"/>
    <w:rsid w:val="00052BD4"/>
    <w:rsid w:val="00052E0B"/>
    <w:rsid w:val="00052EB9"/>
    <w:rsid w:val="00052F61"/>
    <w:rsid w:val="000537DA"/>
    <w:rsid w:val="00053A35"/>
    <w:rsid w:val="00053A66"/>
    <w:rsid w:val="00053E87"/>
    <w:rsid w:val="0005466C"/>
    <w:rsid w:val="000548A2"/>
    <w:rsid w:val="000548C2"/>
    <w:rsid w:val="000549D6"/>
    <w:rsid w:val="00054A01"/>
    <w:rsid w:val="00055226"/>
    <w:rsid w:val="00055888"/>
    <w:rsid w:val="000564EC"/>
    <w:rsid w:val="000566C4"/>
    <w:rsid w:val="00057441"/>
    <w:rsid w:val="000577FD"/>
    <w:rsid w:val="00057922"/>
    <w:rsid w:val="00057CD0"/>
    <w:rsid w:val="00057EBA"/>
    <w:rsid w:val="000601F9"/>
    <w:rsid w:val="00060438"/>
    <w:rsid w:val="00060866"/>
    <w:rsid w:val="00060D72"/>
    <w:rsid w:val="000618C7"/>
    <w:rsid w:val="000618F6"/>
    <w:rsid w:val="00061A81"/>
    <w:rsid w:val="00061E7A"/>
    <w:rsid w:val="000624BC"/>
    <w:rsid w:val="00062534"/>
    <w:rsid w:val="00062C28"/>
    <w:rsid w:val="00062D13"/>
    <w:rsid w:val="00062D16"/>
    <w:rsid w:val="00063147"/>
    <w:rsid w:val="00063555"/>
    <w:rsid w:val="000639A3"/>
    <w:rsid w:val="00063A4E"/>
    <w:rsid w:val="00063EDB"/>
    <w:rsid w:val="000643E7"/>
    <w:rsid w:val="00064929"/>
    <w:rsid w:val="00064B21"/>
    <w:rsid w:val="00065438"/>
    <w:rsid w:val="0006559C"/>
    <w:rsid w:val="0006573C"/>
    <w:rsid w:val="00065AC2"/>
    <w:rsid w:val="00066097"/>
    <w:rsid w:val="000665D6"/>
    <w:rsid w:val="00066601"/>
    <w:rsid w:val="0006683D"/>
    <w:rsid w:val="00066BBC"/>
    <w:rsid w:val="00066E54"/>
    <w:rsid w:val="0006732A"/>
    <w:rsid w:val="00067404"/>
    <w:rsid w:val="000675CB"/>
    <w:rsid w:val="00067684"/>
    <w:rsid w:val="00067DE7"/>
    <w:rsid w:val="00070581"/>
    <w:rsid w:val="0007155E"/>
    <w:rsid w:val="00071CC5"/>
    <w:rsid w:val="00072330"/>
    <w:rsid w:val="000727F5"/>
    <w:rsid w:val="00072808"/>
    <w:rsid w:val="00072AE0"/>
    <w:rsid w:val="0007331D"/>
    <w:rsid w:val="0007340B"/>
    <w:rsid w:val="000736ED"/>
    <w:rsid w:val="00073794"/>
    <w:rsid w:val="00073D1A"/>
    <w:rsid w:val="00074188"/>
    <w:rsid w:val="000746D4"/>
    <w:rsid w:val="0007495D"/>
    <w:rsid w:val="00075185"/>
    <w:rsid w:val="000752CB"/>
    <w:rsid w:val="000753F0"/>
    <w:rsid w:val="0007553D"/>
    <w:rsid w:val="000755BD"/>
    <w:rsid w:val="00075773"/>
    <w:rsid w:val="0007602F"/>
    <w:rsid w:val="00076253"/>
    <w:rsid w:val="00076444"/>
    <w:rsid w:val="00076F24"/>
    <w:rsid w:val="00080D81"/>
    <w:rsid w:val="00081049"/>
    <w:rsid w:val="000814A1"/>
    <w:rsid w:val="000815A4"/>
    <w:rsid w:val="0008193D"/>
    <w:rsid w:val="00081E6E"/>
    <w:rsid w:val="000823FD"/>
    <w:rsid w:val="000824DC"/>
    <w:rsid w:val="00082632"/>
    <w:rsid w:val="00082680"/>
    <w:rsid w:val="000826EB"/>
    <w:rsid w:val="000832D8"/>
    <w:rsid w:val="00083B8F"/>
    <w:rsid w:val="00084003"/>
    <w:rsid w:val="000847BE"/>
    <w:rsid w:val="00084984"/>
    <w:rsid w:val="00084D13"/>
    <w:rsid w:val="00084F9F"/>
    <w:rsid w:val="000856D5"/>
    <w:rsid w:val="00085CC6"/>
    <w:rsid w:val="00085FFF"/>
    <w:rsid w:val="0008671A"/>
    <w:rsid w:val="0008705D"/>
    <w:rsid w:val="000878F9"/>
    <w:rsid w:val="00087ECE"/>
    <w:rsid w:val="00087EE4"/>
    <w:rsid w:val="00087F4F"/>
    <w:rsid w:val="0009013A"/>
    <w:rsid w:val="000901C5"/>
    <w:rsid w:val="00090470"/>
    <w:rsid w:val="00090660"/>
    <w:rsid w:val="0009079E"/>
    <w:rsid w:val="00091F4A"/>
    <w:rsid w:val="00091F7D"/>
    <w:rsid w:val="00092337"/>
    <w:rsid w:val="000926C9"/>
    <w:rsid w:val="0009288C"/>
    <w:rsid w:val="00092EC8"/>
    <w:rsid w:val="00093560"/>
    <w:rsid w:val="00093B92"/>
    <w:rsid w:val="00093E48"/>
    <w:rsid w:val="0009415F"/>
    <w:rsid w:val="000944CA"/>
    <w:rsid w:val="000948B2"/>
    <w:rsid w:val="00094DED"/>
    <w:rsid w:val="00095321"/>
    <w:rsid w:val="000955C9"/>
    <w:rsid w:val="00095C0C"/>
    <w:rsid w:val="00095DF2"/>
    <w:rsid w:val="000960B4"/>
    <w:rsid w:val="0009650D"/>
    <w:rsid w:val="000966A1"/>
    <w:rsid w:val="00096C10"/>
    <w:rsid w:val="000971B7"/>
    <w:rsid w:val="00097377"/>
    <w:rsid w:val="000975B9"/>
    <w:rsid w:val="00097950"/>
    <w:rsid w:val="000A075D"/>
    <w:rsid w:val="000A0772"/>
    <w:rsid w:val="000A0A2F"/>
    <w:rsid w:val="000A1146"/>
    <w:rsid w:val="000A1604"/>
    <w:rsid w:val="000A17AA"/>
    <w:rsid w:val="000A17C5"/>
    <w:rsid w:val="000A196A"/>
    <w:rsid w:val="000A1F1E"/>
    <w:rsid w:val="000A20AC"/>
    <w:rsid w:val="000A23EF"/>
    <w:rsid w:val="000A2509"/>
    <w:rsid w:val="000A28A6"/>
    <w:rsid w:val="000A3980"/>
    <w:rsid w:val="000A3E68"/>
    <w:rsid w:val="000A4280"/>
    <w:rsid w:val="000A42EE"/>
    <w:rsid w:val="000A44F0"/>
    <w:rsid w:val="000A4881"/>
    <w:rsid w:val="000A4B7C"/>
    <w:rsid w:val="000A503D"/>
    <w:rsid w:val="000A52E7"/>
    <w:rsid w:val="000A53BF"/>
    <w:rsid w:val="000A569C"/>
    <w:rsid w:val="000A6B1B"/>
    <w:rsid w:val="000A6E0D"/>
    <w:rsid w:val="000A6EE7"/>
    <w:rsid w:val="000A704B"/>
    <w:rsid w:val="000A7A7F"/>
    <w:rsid w:val="000A7BF2"/>
    <w:rsid w:val="000A7D89"/>
    <w:rsid w:val="000B0198"/>
    <w:rsid w:val="000B02C6"/>
    <w:rsid w:val="000B0AF4"/>
    <w:rsid w:val="000B0DCE"/>
    <w:rsid w:val="000B0FF8"/>
    <w:rsid w:val="000B13D4"/>
    <w:rsid w:val="000B19DB"/>
    <w:rsid w:val="000B1A1B"/>
    <w:rsid w:val="000B2152"/>
    <w:rsid w:val="000B22AA"/>
    <w:rsid w:val="000B22D9"/>
    <w:rsid w:val="000B253C"/>
    <w:rsid w:val="000B2578"/>
    <w:rsid w:val="000B3065"/>
    <w:rsid w:val="000B3AD6"/>
    <w:rsid w:val="000B3C95"/>
    <w:rsid w:val="000B40C5"/>
    <w:rsid w:val="000B4C29"/>
    <w:rsid w:val="000B518C"/>
    <w:rsid w:val="000B5388"/>
    <w:rsid w:val="000B5E18"/>
    <w:rsid w:val="000B64EB"/>
    <w:rsid w:val="000B65EF"/>
    <w:rsid w:val="000B66CC"/>
    <w:rsid w:val="000B6B0E"/>
    <w:rsid w:val="000B738F"/>
    <w:rsid w:val="000B7696"/>
    <w:rsid w:val="000B78AE"/>
    <w:rsid w:val="000B7E13"/>
    <w:rsid w:val="000B7EEE"/>
    <w:rsid w:val="000C000F"/>
    <w:rsid w:val="000C0273"/>
    <w:rsid w:val="000C032D"/>
    <w:rsid w:val="000C06A2"/>
    <w:rsid w:val="000C0BA0"/>
    <w:rsid w:val="000C0EF5"/>
    <w:rsid w:val="000C12CE"/>
    <w:rsid w:val="000C1403"/>
    <w:rsid w:val="000C15B4"/>
    <w:rsid w:val="000C1825"/>
    <w:rsid w:val="000C19CD"/>
    <w:rsid w:val="000C2030"/>
    <w:rsid w:val="000C2757"/>
    <w:rsid w:val="000C2B2A"/>
    <w:rsid w:val="000C2C14"/>
    <w:rsid w:val="000C2C6B"/>
    <w:rsid w:val="000C32E7"/>
    <w:rsid w:val="000C3830"/>
    <w:rsid w:val="000C4184"/>
    <w:rsid w:val="000C42FA"/>
    <w:rsid w:val="000C44D4"/>
    <w:rsid w:val="000C45D8"/>
    <w:rsid w:val="000C45E1"/>
    <w:rsid w:val="000C4BEE"/>
    <w:rsid w:val="000C5BBB"/>
    <w:rsid w:val="000C5D7B"/>
    <w:rsid w:val="000C5E4D"/>
    <w:rsid w:val="000C627E"/>
    <w:rsid w:val="000C684E"/>
    <w:rsid w:val="000C6A24"/>
    <w:rsid w:val="000C705A"/>
    <w:rsid w:val="000C7148"/>
    <w:rsid w:val="000C7149"/>
    <w:rsid w:val="000C7280"/>
    <w:rsid w:val="000C7414"/>
    <w:rsid w:val="000C76D5"/>
    <w:rsid w:val="000C7BC9"/>
    <w:rsid w:val="000C7DD9"/>
    <w:rsid w:val="000D073A"/>
    <w:rsid w:val="000D0B99"/>
    <w:rsid w:val="000D0E42"/>
    <w:rsid w:val="000D1947"/>
    <w:rsid w:val="000D1DC7"/>
    <w:rsid w:val="000D1E69"/>
    <w:rsid w:val="000D26B6"/>
    <w:rsid w:val="000D2B55"/>
    <w:rsid w:val="000D316A"/>
    <w:rsid w:val="000D325D"/>
    <w:rsid w:val="000D39F9"/>
    <w:rsid w:val="000D4500"/>
    <w:rsid w:val="000D5028"/>
    <w:rsid w:val="000D51ED"/>
    <w:rsid w:val="000D52D9"/>
    <w:rsid w:val="000D52E6"/>
    <w:rsid w:val="000D67D1"/>
    <w:rsid w:val="000D6E41"/>
    <w:rsid w:val="000D7071"/>
    <w:rsid w:val="000D714D"/>
    <w:rsid w:val="000D734A"/>
    <w:rsid w:val="000D7418"/>
    <w:rsid w:val="000D7CB2"/>
    <w:rsid w:val="000E008D"/>
    <w:rsid w:val="000E1558"/>
    <w:rsid w:val="000E1DC4"/>
    <w:rsid w:val="000E1E21"/>
    <w:rsid w:val="000E205D"/>
    <w:rsid w:val="000E2583"/>
    <w:rsid w:val="000E26B1"/>
    <w:rsid w:val="000E2826"/>
    <w:rsid w:val="000E2D43"/>
    <w:rsid w:val="000E3276"/>
    <w:rsid w:val="000E3589"/>
    <w:rsid w:val="000E3657"/>
    <w:rsid w:val="000E3B07"/>
    <w:rsid w:val="000E4069"/>
    <w:rsid w:val="000E4311"/>
    <w:rsid w:val="000E44A3"/>
    <w:rsid w:val="000E473E"/>
    <w:rsid w:val="000E4B3F"/>
    <w:rsid w:val="000E4B67"/>
    <w:rsid w:val="000E4ED3"/>
    <w:rsid w:val="000E5128"/>
    <w:rsid w:val="000E520B"/>
    <w:rsid w:val="000E5520"/>
    <w:rsid w:val="000E57AB"/>
    <w:rsid w:val="000E57F2"/>
    <w:rsid w:val="000E5CBD"/>
    <w:rsid w:val="000E6107"/>
    <w:rsid w:val="000E71D7"/>
    <w:rsid w:val="000E72E2"/>
    <w:rsid w:val="000E738E"/>
    <w:rsid w:val="000E7542"/>
    <w:rsid w:val="000E7EF6"/>
    <w:rsid w:val="000F03BF"/>
    <w:rsid w:val="000F05DA"/>
    <w:rsid w:val="000F0803"/>
    <w:rsid w:val="000F0F3F"/>
    <w:rsid w:val="000F0F69"/>
    <w:rsid w:val="000F0FC1"/>
    <w:rsid w:val="000F10F8"/>
    <w:rsid w:val="000F1131"/>
    <w:rsid w:val="000F14C0"/>
    <w:rsid w:val="000F173B"/>
    <w:rsid w:val="000F1769"/>
    <w:rsid w:val="000F2956"/>
    <w:rsid w:val="000F2C43"/>
    <w:rsid w:val="000F2DAD"/>
    <w:rsid w:val="000F2E29"/>
    <w:rsid w:val="000F30BC"/>
    <w:rsid w:val="000F30E8"/>
    <w:rsid w:val="000F334C"/>
    <w:rsid w:val="000F33D0"/>
    <w:rsid w:val="000F4263"/>
    <w:rsid w:val="000F43C1"/>
    <w:rsid w:val="000F4A65"/>
    <w:rsid w:val="000F4A78"/>
    <w:rsid w:val="000F4B81"/>
    <w:rsid w:val="000F4D08"/>
    <w:rsid w:val="000F4EE4"/>
    <w:rsid w:val="000F4FB8"/>
    <w:rsid w:val="000F5063"/>
    <w:rsid w:val="000F5197"/>
    <w:rsid w:val="000F5248"/>
    <w:rsid w:val="000F527C"/>
    <w:rsid w:val="000F5DE6"/>
    <w:rsid w:val="000F6270"/>
    <w:rsid w:val="000F6442"/>
    <w:rsid w:val="000F6B11"/>
    <w:rsid w:val="000F7050"/>
    <w:rsid w:val="000F7773"/>
    <w:rsid w:val="000F7B41"/>
    <w:rsid w:val="000F7D08"/>
    <w:rsid w:val="001006AE"/>
    <w:rsid w:val="0010142D"/>
    <w:rsid w:val="00101528"/>
    <w:rsid w:val="00101BB4"/>
    <w:rsid w:val="00101D19"/>
    <w:rsid w:val="0010263A"/>
    <w:rsid w:val="00102945"/>
    <w:rsid w:val="00102BA0"/>
    <w:rsid w:val="00102CCD"/>
    <w:rsid w:val="00102CE2"/>
    <w:rsid w:val="0010332E"/>
    <w:rsid w:val="0010333A"/>
    <w:rsid w:val="0010337D"/>
    <w:rsid w:val="0010394F"/>
    <w:rsid w:val="00103C6B"/>
    <w:rsid w:val="00103C71"/>
    <w:rsid w:val="0010424E"/>
    <w:rsid w:val="001043A1"/>
    <w:rsid w:val="001043C7"/>
    <w:rsid w:val="001048E8"/>
    <w:rsid w:val="00104D62"/>
    <w:rsid w:val="00104F09"/>
    <w:rsid w:val="0010545E"/>
    <w:rsid w:val="0010581C"/>
    <w:rsid w:val="00105C74"/>
    <w:rsid w:val="00105DB2"/>
    <w:rsid w:val="001064D5"/>
    <w:rsid w:val="0010683D"/>
    <w:rsid w:val="001069DB"/>
    <w:rsid w:val="00106A42"/>
    <w:rsid w:val="00106A4E"/>
    <w:rsid w:val="001070B4"/>
    <w:rsid w:val="0011025C"/>
    <w:rsid w:val="00110BEA"/>
    <w:rsid w:val="00110E49"/>
    <w:rsid w:val="001112D6"/>
    <w:rsid w:val="001119AF"/>
    <w:rsid w:val="001120DD"/>
    <w:rsid w:val="0011270F"/>
    <w:rsid w:val="001127EE"/>
    <w:rsid w:val="00112BAB"/>
    <w:rsid w:val="0011339F"/>
    <w:rsid w:val="00114342"/>
    <w:rsid w:val="0011434A"/>
    <w:rsid w:val="001145AE"/>
    <w:rsid w:val="00114999"/>
    <w:rsid w:val="001149EF"/>
    <w:rsid w:val="00114B2C"/>
    <w:rsid w:val="00114BA6"/>
    <w:rsid w:val="00114C6A"/>
    <w:rsid w:val="00114D5E"/>
    <w:rsid w:val="0011575D"/>
    <w:rsid w:val="00115BF1"/>
    <w:rsid w:val="00115E5E"/>
    <w:rsid w:val="00117694"/>
    <w:rsid w:val="00117A0B"/>
    <w:rsid w:val="00117C78"/>
    <w:rsid w:val="00120AD5"/>
    <w:rsid w:val="00121B14"/>
    <w:rsid w:val="00121C7E"/>
    <w:rsid w:val="00121CED"/>
    <w:rsid w:val="00121D37"/>
    <w:rsid w:val="0012204C"/>
    <w:rsid w:val="0012207E"/>
    <w:rsid w:val="001224E3"/>
    <w:rsid w:val="00122F5A"/>
    <w:rsid w:val="00124359"/>
    <w:rsid w:val="00124FC0"/>
    <w:rsid w:val="00125058"/>
    <w:rsid w:val="0012552F"/>
    <w:rsid w:val="001257DD"/>
    <w:rsid w:val="00125A8E"/>
    <w:rsid w:val="00125B58"/>
    <w:rsid w:val="00125DDE"/>
    <w:rsid w:val="00126A98"/>
    <w:rsid w:val="00126C37"/>
    <w:rsid w:val="00126D28"/>
    <w:rsid w:val="00126D49"/>
    <w:rsid w:val="00126ED8"/>
    <w:rsid w:val="001271FE"/>
    <w:rsid w:val="0012777E"/>
    <w:rsid w:val="001277C0"/>
    <w:rsid w:val="001278F2"/>
    <w:rsid w:val="00127D98"/>
    <w:rsid w:val="00130225"/>
    <w:rsid w:val="001307A1"/>
    <w:rsid w:val="001307A8"/>
    <w:rsid w:val="00130903"/>
    <w:rsid w:val="00130EBA"/>
    <w:rsid w:val="0013178A"/>
    <w:rsid w:val="001317B3"/>
    <w:rsid w:val="00131D00"/>
    <w:rsid w:val="00132129"/>
    <w:rsid w:val="00132245"/>
    <w:rsid w:val="0013244B"/>
    <w:rsid w:val="001325CA"/>
    <w:rsid w:val="00132B51"/>
    <w:rsid w:val="00132BE9"/>
    <w:rsid w:val="00132CBB"/>
    <w:rsid w:val="00132D74"/>
    <w:rsid w:val="00133475"/>
    <w:rsid w:val="0013349E"/>
    <w:rsid w:val="00133536"/>
    <w:rsid w:val="001337BD"/>
    <w:rsid w:val="00133918"/>
    <w:rsid w:val="00133E6E"/>
    <w:rsid w:val="00133F2A"/>
    <w:rsid w:val="001346D5"/>
    <w:rsid w:val="001347D4"/>
    <w:rsid w:val="00134B2F"/>
    <w:rsid w:val="00134E35"/>
    <w:rsid w:val="00135119"/>
    <w:rsid w:val="001351BF"/>
    <w:rsid w:val="0013560B"/>
    <w:rsid w:val="00135A3F"/>
    <w:rsid w:val="00135C5E"/>
    <w:rsid w:val="00135D12"/>
    <w:rsid w:val="00136450"/>
    <w:rsid w:val="00136A85"/>
    <w:rsid w:val="00137E07"/>
    <w:rsid w:val="00137EAF"/>
    <w:rsid w:val="0014012C"/>
    <w:rsid w:val="00140137"/>
    <w:rsid w:val="001405BD"/>
    <w:rsid w:val="00140646"/>
    <w:rsid w:val="0014073D"/>
    <w:rsid w:val="00140CD9"/>
    <w:rsid w:val="00141354"/>
    <w:rsid w:val="00141438"/>
    <w:rsid w:val="00141BA7"/>
    <w:rsid w:val="00141E13"/>
    <w:rsid w:val="00142793"/>
    <w:rsid w:val="00142D16"/>
    <w:rsid w:val="00142EEC"/>
    <w:rsid w:val="00143542"/>
    <w:rsid w:val="0014381D"/>
    <w:rsid w:val="001439C9"/>
    <w:rsid w:val="0014506B"/>
    <w:rsid w:val="001459C5"/>
    <w:rsid w:val="001459F1"/>
    <w:rsid w:val="00145FC0"/>
    <w:rsid w:val="0014664D"/>
    <w:rsid w:val="00146844"/>
    <w:rsid w:val="00146EFC"/>
    <w:rsid w:val="00147588"/>
    <w:rsid w:val="00147821"/>
    <w:rsid w:val="00147BF6"/>
    <w:rsid w:val="001502BA"/>
    <w:rsid w:val="00150537"/>
    <w:rsid w:val="00150995"/>
    <w:rsid w:val="001509D1"/>
    <w:rsid w:val="00150C3C"/>
    <w:rsid w:val="00151102"/>
    <w:rsid w:val="00151678"/>
    <w:rsid w:val="0015175C"/>
    <w:rsid w:val="001517C3"/>
    <w:rsid w:val="00152027"/>
    <w:rsid w:val="001522DB"/>
    <w:rsid w:val="0015233F"/>
    <w:rsid w:val="00152890"/>
    <w:rsid w:val="00152BEA"/>
    <w:rsid w:val="00152BFB"/>
    <w:rsid w:val="00153023"/>
    <w:rsid w:val="00153F36"/>
    <w:rsid w:val="001543A5"/>
    <w:rsid w:val="001545CA"/>
    <w:rsid w:val="00154E86"/>
    <w:rsid w:val="00154F77"/>
    <w:rsid w:val="001552F8"/>
    <w:rsid w:val="001553C7"/>
    <w:rsid w:val="001557BF"/>
    <w:rsid w:val="00155863"/>
    <w:rsid w:val="0015605F"/>
    <w:rsid w:val="001561EB"/>
    <w:rsid w:val="0015620D"/>
    <w:rsid w:val="0015643E"/>
    <w:rsid w:val="00156938"/>
    <w:rsid w:val="00156B32"/>
    <w:rsid w:val="00157464"/>
    <w:rsid w:val="0015746A"/>
    <w:rsid w:val="00157549"/>
    <w:rsid w:val="00157785"/>
    <w:rsid w:val="001578E1"/>
    <w:rsid w:val="00160227"/>
    <w:rsid w:val="00160984"/>
    <w:rsid w:val="001616E4"/>
    <w:rsid w:val="00161977"/>
    <w:rsid w:val="00161A11"/>
    <w:rsid w:val="00161B72"/>
    <w:rsid w:val="00161F44"/>
    <w:rsid w:val="00162A4A"/>
    <w:rsid w:val="0016335A"/>
    <w:rsid w:val="00163F83"/>
    <w:rsid w:val="001642C9"/>
    <w:rsid w:val="00164496"/>
    <w:rsid w:val="00164605"/>
    <w:rsid w:val="0016473C"/>
    <w:rsid w:val="00164F6F"/>
    <w:rsid w:val="001651F4"/>
    <w:rsid w:val="00165244"/>
    <w:rsid w:val="00165A2A"/>
    <w:rsid w:val="0016620F"/>
    <w:rsid w:val="00166359"/>
    <w:rsid w:val="00166509"/>
    <w:rsid w:val="00166E62"/>
    <w:rsid w:val="00167191"/>
    <w:rsid w:val="00167263"/>
    <w:rsid w:val="001672E0"/>
    <w:rsid w:val="001679B8"/>
    <w:rsid w:val="0017037C"/>
    <w:rsid w:val="00170460"/>
    <w:rsid w:val="0017056C"/>
    <w:rsid w:val="001707CB"/>
    <w:rsid w:val="00170A53"/>
    <w:rsid w:val="00170C60"/>
    <w:rsid w:val="00170DA6"/>
    <w:rsid w:val="00171063"/>
    <w:rsid w:val="0017109A"/>
    <w:rsid w:val="00171222"/>
    <w:rsid w:val="00171967"/>
    <w:rsid w:val="00171B8A"/>
    <w:rsid w:val="00171D4A"/>
    <w:rsid w:val="001724AE"/>
    <w:rsid w:val="0017259F"/>
    <w:rsid w:val="001726EE"/>
    <w:rsid w:val="0017272E"/>
    <w:rsid w:val="00172F10"/>
    <w:rsid w:val="00173503"/>
    <w:rsid w:val="00173747"/>
    <w:rsid w:val="00173D12"/>
    <w:rsid w:val="001741AB"/>
    <w:rsid w:val="001743CE"/>
    <w:rsid w:val="00174807"/>
    <w:rsid w:val="001749BC"/>
    <w:rsid w:val="00174DF0"/>
    <w:rsid w:val="00174E17"/>
    <w:rsid w:val="00175022"/>
    <w:rsid w:val="00175998"/>
    <w:rsid w:val="00175D16"/>
    <w:rsid w:val="00175D2F"/>
    <w:rsid w:val="00175DF7"/>
    <w:rsid w:val="00175E17"/>
    <w:rsid w:val="00176974"/>
    <w:rsid w:val="001769F0"/>
    <w:rsid w:val="0017705C"/>
    <w:rsid w:val="001773F0"/>
    <w:rsid w:val="001776D4"/>
    <w:rsid w:val="001777FC"/>
    <w:rsid w:val="00177F48"/>
    <w:rsid w:val="0018022B"/>
    <w:rsid w:val="0018059A"/>
    <w:rsid w:val="001808DB"/>
    <w:rsid w:val="00180989"/>
    <w:rsid w:val="00180E2E"/>
    <w:rsid w:val="00181C92"/>
    <w:rsid w:val="00182536"/>
    <w:rsid w:val="00182777"/>
    <w:rsid w:val="00182E80"/>
    <w:rsid w:val="001830E0"/>
    <w:rsid w:val="0018354C"/>
    <w:rsid w:val="0018356A"/>
    <w:rsid w:val="001838D1"/>
    <w:rsid w:val="00183F05"/>
    <w:rsid w:val="001840F9"/>
    <w:rsid w:val="00184389"/>
    <w:rsid w:val="00184634"/>
    <w:rsid w:val="001848D8"/>
    <w:rsid w:val="00184F46"/>
    <w:rsid w:val="001851E8"/>
    <w:rsid w:val="0018535B"/>
    <w:rsid w:val="00185FF9"/>
    <w:rsid w:val="001867E9"/>
    <w:rsid w:val="00186FC1"/>
    <w:rsid w:val="00187005"/>
    <w:rsid w:val="00187228"/>
    <w:rsid w:val="00187545"/>
    <w:rsid w:val="001904D1"/>
    <w:rsid w:val="0019058E"/>
    <w:rsid w:val="001909BA"/>
    <w:rsid w:val="00190FAA"/>
    <w:rsid w:val="00191036"/>
    <w:rsid w:val="001910A1"/>
    <w:rsid w:val="001911E5"/>
    <w:rsid w:val="00191511"/>
    <w:rsid w:val="0019189D"/>
    <w:rsid w:val="001919C9"/>
    <w:rsid w:val="00191C85"/>
    <w:rsid w:val="00191E23"/>
    <w:rsid w:val="001920C8"/>
    <w:rsid w:val="001925F8"/>
    <w:rsid w:val="00192740"/>
    <w:rsid w:val="001932D3"/>
    <w:rsid w:val="001933D8"/>
    <w:rsid w:val="001939CB"/>
    <w:rsid w:val="00193DA6"/>
    <w:rsid w:val="00193DDA"/>
    <w:rsid w:val="00193E10"/>
    <w:rsid w:val="00193F78"/>
    <w:rsid w:val="001947EB"/>
    <w:rsid w:val="001949A9"/>
    <w:rsid w:val="0019508D"/>
    <w:rsid w:val="00195094"/>
    <w:rsid w:val="0019565D"/>
    <w:rsid w:val="00195790"/>
    <w:rsid w:val="00195CE2"/>
    <w:rsid w:val="00195E91"/>
    <w:rsid w:val="00195EA5"/>
    <w:rsid w:val="00195EB5"/>
    <w:rsid w:val="0019634B"/>
    <w:rsid w:val="00196868"/>
    <w:rsid w:val="0019695C"/>
    <w:rsid w:val="001969EF"/>
    <w:rsid w:val="001A000A"/>
    <w:rsid w:val="001A015F"/>
    <w:rsid w:val="001A0237"/>
    <w:rsid w:val="001A08AB"/>
    <w:rsid w:val="001A1077"/>
    <w:rsid w:val="001A1200"/>
    <w:rsid w:val="001A1424"/>
    <w:rsid w:val="001A171D"/>
    <w:rsid w:val="001A26CA"/>
    <w:rsid w:val="001A283A"/>
    <w:rsid w:val="001A2BF9"/>
    <w:rsid w:val="001A2D93"/>
    <w:rsid w:val="001A3177"/>
    <w:rsid w:val="001A3191"/>
    <w:rsid w:val="001A34A0"/>
    <w:rsid w:val="001A38F3"/>
    <w:rsid w:val="001A3AC2"/>
    <w:rsid w:val="001A3C7C"/>
    <w:rsid w:val="001A3CCA"/>
    <w:rsid w:val="001A4198"/>
    <w:rsid w:val="001A45EA"/>
    <w:rsid w:val="001A4607"/>
    <w:rsid w:val="001A4F06"/>
    <w:rsid w:val="001A5475"/>
    <w:rsid w:val="001A5EB2"/>
    <w:rsid w:val="001A6091"/>
    <w:rsid w:val="001A6A3D"/>
    <w:rsid w:val="001A6A6B"/>
    <w:rsid w:val="001A6C1B"/>
    <w:rsid w:val="001A6D03"/>
    <w:rsid w:val="001A742A"/>
    <w:rsid w:val="001A756B"/>
    <w:rsid w:val="001A7673"/>
    <w:rsid w:val="001A7A47"/>
    <w:rsid w:val="001B057F"/>
    <w:rsid w:val="001B0AE2"/>
    <w:rsid w:val="001B0EE9"/>
    <w:rsid w:val="001B147E"/>
    <w:rsid w:val="001B1636"/>
    <w:rsid w:val="001B1B20"/>
    <w:rsid w:val="001B1B64"/>
    <w:rsid w:val="001B236C"/>
    <w:rsid w:val="001B260C"/>
    <w:rsid w:val="001B26B1"/>
    <w:rsid w:val="001B286A"/>
    <w:rsid w:val="001B2E96"/>
    <w:rsid w:val="001B32B1"/>
    <w:rsid w:val="001B4F2E"/>
    <w:rsid w:val="001B5423"/>
    <w:rsid w:val="001B5DD4"/>
    <w:rsid w:val="001B5EF8"/>
    <w:rsid w:val="001B5F35"/>
    <w:rsid w:val="001B6608"/>
    <w:rsid w:val="001B6A6A"/>
    <w:rsid w:val="001B6AE3"/>
    <w:rsid w:val="001B789F"/>
    <w:rsid w:val="001B78F4"/>
    <w:rsid w:val="001B7964"/>
    <w:rsid w:val="001C0595"/>
    <w:rsid w:val="001C0682"/>
    <w:rsid w:val="001C07AC"/>
    <w:rsid w:val="001C09DE"/>
    <w:rsid w:val="001C0C3B"/>
    <w:rsid w:val="001C1224"/>
    <w:rsid w:val="001C122E"/>
    <w:rsid w:val="001C12FE"/>
    <w:rsid w:val="001C139A"/>
    <w:rsid w:val="001C180C"/>
    <w:rsid w:val="001C19E6"/>
    <w:rsid w:val="001C1B32"/>
    <w:rsid w:val="001C1BED"/>
    <w:rsid w:val="001C1C73"/>
    <w:rsid w:val="001C1F77"/>
    <w:rsid w:val="001C21E2"/>
    <w:rsid w:val="001C239B"/>
    <w:rsid w:val="001C2908"/>
    <w:rsid w:val="001C351B"/>
    <w:rsid w:val="001C3645"/>
    <w:rsid w:val="001C367D"/>
    <w:rsid w:val="001C4195"/>
    <w:rsid w:val="001C42D6"/>
    <w:rsid w:val="001C473C"/>
    <w:rsid w:val="001C4877"/>
    <w:rsid w:val="001C4AA9"/>
    <w:rsid w:val="001C574A"/>
    <w:rsid w:val="001C5C89"/>
    <w:rsid w:val="001C5D74"/>
    <w:rsid w:val="001C6474"/>
    <w:rsid w:val="001C6E10"/>
    <w:rsid w:val="001C7655"/>
    <w:rsid w:val="001C7668"/>
    <w:rsid w:val="001C7EC2"/>
    <w:rsid w:val="001D021B"/>
    <w:rsid w:val="001D0473"/>
    <w:rsid w:val="001D04F0"/>
    <w:rsid w:val="001D1007"/>
    <w:rsid w:val="001D1176"/>
    <w:rsid w:val="001D11F8"/>
    <w:rsid w:val="001D148F"/>
    <w:rsid w:val="001D1535"/>
    <w:rsid w:val="001D153A"/>
    <w:rsid w:val="001D20D5"/>
    <w:rsid w:val="001D25D7"/>
    <w:rsid w:val="001D261C"/>
    <w:rsid w:val="001D2A44"/>
    <w:rsid w:val="001D2A7B"/>
    <w:rsid w:val="001D2B67"/>
    <w:rsid w:val="001D2C3B"/>
    <w:rsid w:val="001D2C5F"/>
    <w:rsid w:val="001D2F9F"/>
    <w:rsid w:val="001D2FA0"/>
    <w:rsid w:val="001D3B8F"/>
    <w:rsid w:val="001D4131"/>
    <w:rsid w:val="001D444B"/>
    <w:rsid w:val="001D4A99"/>
    <w:rsid w:val="001D4B02"/>
    <w:rsid w:val="001D4B1E"/>
    <w:rsid w:val="001D524D"/>
    <w:rsid w:val="001D5437"/>
    <w:rsid w:val="001D5B5C"/>
    <w:rsid w:val="001D6D2F"/>
    <w:rsid w:val="001D6E97"/>
    <w:rsid w:val="001D6F14"/>
    <w:rsid w:val="001D7344"/>
    <w:rsid w:val="001D756C"/>
    <w:rsid w:val="001D7628"/>
    <w:rsid w:val="001D785D"/>
    <w:rsid w:val="001D7B2B"/>
    <w:rsid w:val="001D7B7C"/>
    <w:rsid w:val="001D7D20"/>
    <w:rsid w:val="001E1A0A"/>
    <w:rsid w:val="001E20CF"/>
    <w:rsid w:val="001E21D0"/>
    <w:rsid w:val="001E2FAA"/>
    <w:rsid w:val="001E3917"/>
    <w:rsid w:val="001E3967"/>
    <w:rsid w:val="001E3A4D"/>
    <w:rsid w:val="001E45A0"/>
    <w:rsid w:val="001E535E"/>
    <w:rsid w:val="001E5900"/>
    <w:rsid w:val="001E5DAD"/>
    <w:rsid w:val="001E5F76"/>
    <w:rsid w:val="001E6789"/>
    <w:rsid w:val="001E6BD1"/>
    <w:rsid w:val="001E6F47"/>
    <w:rsid w:val="001E75A6"/>
    <w:rsid w:val="001E7753"/>
    <w:rsid w:val="001E7812"/>
    <w:rsid w:val="001E7F1B"/>
    <w:rsid w:val="001F0159"/>
    <w:rsid w:val="001F06A9"/>
    <w:rsid w:val="001F0985"/>
    <w:rsid w:val="001F0B56"/>
    <w:rsid w:val="001F0BD0"/>
    <w:rsid w:val="001F0DEC"/>
    <w:rsid w:val="001F0FC8"/>
    <w:rsid w:val="001F15F3"/>
    <w:rsid w:val="001F190D"/>
    <w:rsid w:val="001F1D48"/>
    <w:rsid w:val="001F2479"/>
    <w:rsid w:val="001F2926"/>
    <w:rsid w:val="001F30B8"/>
    <w:rsid w:val="001F38B8"/>
    <w:rsid w:val="001F39BA"/>
    <w:rsid w:val="001F3AA5"/>
    <w:rsid w:val="001F3D21"/>
    <w:rsid w:val="001F3D22"/>
    <w:rsid w:val="001F3EA9"/>
    <w:rsid w:val="001F44C7"/>
    <w:rsid w:val="001F45D2"/>
    <w:rsid w:val="001F4939"/>
    <w:rsid w:val="001F4C76"/>
    <w:rsid w:val="001F4D34"/>
    <w:rsid w:val="001F5088"/>
    <w:rsid w:val="001F53B8"/>
    <w:rsid w:val="001F5A9C"/>
    <w:rsid w:val="001F693B"/>
    <w:rsid w:val="001F6F1F"/>
    <w:rsid w:val="001F7152"/>
    <w:rsid w:val="001F717C"/>
    <w:rsid w:val="001F717D"/>
    <w:rsid w:val="001F7230"/>
    <w:rsid w:val="001F7F23"/>
    <w:rsid w:val="00200243"/>
    <w:rsid w:val="00200800"/>
    <w:rsid w:val="00200BBF"/>
    <w:rsid w:val="002017AB"/>
    <w:rsid w:val="0020180D"/>
    <w:rsid w:val="002020E6"/>
    <w:rsid w:val="002021FA"/>
    <w:rsid w:val="002025A1"/>
    <w:rsid w:val="00202751"/>
    <w:rsid w:val="00202DB7"/>
    <w:rsid w:val="00203B07"/>
    <w:rsid w:val="00203B86"/>
    <w:rsid w:val="00203BAC"/>
    <w:rsid w:val="00203E63"/>
    <w:rsid w:val="00203E6D"/>
    <w:rsid w:val="002042EE"/>
    <w:rsid w:val="00204D99"/>
    <w:rsid w:val="00204F6B"/>
    <w:rsid w:val="0020522F"/>
    <w:rsid w:val="002052C8"/>
    <w:rsid w:val="002064C6"/>
    <w:rsid w:val="00206560"/>
    <w:rsid w:val="00206D4A"/>
    <w:rsid w:val="00207231"/>
    <w:rsid w:val="002074A4"/>
    <w:rsid w:val="00207714"/>
    <w:rsid w:val="002078E8"/>
    <w:rsid w:val="002100FD"/>
    <w:rsid w:val="00210BA5"/>
    <w:rsid w:val="00210FD4"/>
    <w:rsid w:val="00211141"/>
    <w:rsid w:val="002113A1"/>
    <w:rsid w:val="00211826"/>
    <w:rsid w:val="002124D9"/>
    <w:rsid w:val="00212708"/>
    <w:rsid w:val="00212A78"/>
    <w:rsid w:val="00212FF0"/>
    <w:rsid w:val="0021307D"/>
    <w:rsid w:val="0021319F"/>
    <w:rsid w:val="0021338F"/>
    <w:rsid w:val="002136F3"/>
    <w:rsid w:val="00213CA2"/>
    <w:rsid w:val="00213F0F"/>
    <w:rsid w:val="00213F7B"/>
    <w:rsid w:val="00213FE2"/>
    <w:rsid w:val="00214304"/>
    <w:rsid w:val="00214322"/>
    <w:rsid w:val="00214D54"/>
    <w:rsid w:val="00215763"/>
    <w:rsid w:val="002159C1"/>
    <w:rsid w:val="00215B90"/>
    <w:rsid w:val="00215BE6"/>
    <w:rsid w:val="002161CB"/>
    <w:rsid w:val="00216EF7"/>
    <w:rsid w:val="002170E0"/>
    <w:rsid w:val="002174AB"/>
    <w:rsid w:val="0021781C"/>
    <w:rsid w:val="00220248"/>
    <w:rsid w:val="00220B01"/>
    <w:rsid w:val="00221168"/>
    <w:rsid w:val="002211DC"/>
    <w:rsid w:val="00222068"/>
    <w:rsid w:val="00222898"/>
    <w:rsid w:val="00222CA0"/>
    <w:rsid w:val="00222F73"/>
    <w:rsid w:val="00223064"/>
    <w:rsid w:val="00223099"/>
    <w:rsid w:val="00223131"/>
    <w:rsid w:val="002233B0"/>
    <w:rsid w:val="00223AA6"/>
    <w:rsid w:val="00223E98"/>
    <w:rsid w:val="002246F5"/>
    <w:rsid w:val="0022497E"/>
    <w:rsid w:val="00224D5E"/>
    <w:rsid w:val="00226071"/>
    <w:rsid w:val="00226154"/>
    <w:rsid w:val="0022618B"/>
    <w:rsid w:val="002263F7"/>
    <w:rsid w:val="00226B56"/>
    <w:rsid w:val="002271AD"/>
    <w:rsid w:val="0022726B"/>
    <w:rsid w:val="00227700"/>
    <w:rsid w:val="00227C23"/>
    <w:rsid w:val="00227CEE"/>
    <w:rsid w:val="00227EC5"/>
    <w:rsid w:val="00230831"/>
    <w:rsid w:val="00230914"/>
    <w:rsid w:val="00231E1A"/>
    <w:rsid w:val="00232536"/>
    <w:rsid w:val="00232884"/>
    <w:rsid w:val="00232972"/>
    <w:rsid w:val="00232C1D"/>
    <w:rsid w:val="00232DD0"/>
    <w:rsid w:val="0023331F"/>
    <w:rsid w:val="0023334C"/>
    <w:rsid w:val="00233512"/>
    <w:rsid w:val="00233848"/>
    <w:rsid w:val="00233A04"/>
    <w:rsid w:val="00234BEF"/>
    <w:rsid w:val="00234C38"/>
    <w:rsid w:val="002355AA"/>
    <w:rsid w:val="002356F6"/>
    <w:rsid w:val="00235C16"/>
    <w:rsid w:val="00236161"/>
    <w:rsid w:val="0023623C"/>
    <w:rsid w:val="002365BB"/>
    <w:rsid w:val="00236974"/>
    <w:rsid w:val="00236ED3"/>
    <w:rsid w:val="00237962"/>
    <w:rsid w:val="00237A90"/>
    <w:rsid w:val="00237DC2"/>
    <w:rsid w:val="00237F4E"/>
    <w:rsid w:val="00240280"/>
    <w:rsid w:val="002407D2"/>
    <w:rsid w:val="00240D9B"/>
    <w:rsid w:val="00240E0E"/>
    <w:rsid w:val="00240E63"/>
    <w:rsid w:val="0024128E"/>
    <w:rsid w:val="002416AE"/>
    <w:rsid w:val="0024172E"/>
    <w:rsid w:val="00241B23"/>
    <w:rsid w:val="00241E64"/>
    <w:rsid w:val="0024223A"/>
    <w:rsid w:val="002426A3"/>
    <w:rsid w:val="00242DE3"/>
    <w:rsid w:val="0024312B"/>
    <w:rsid w:val="00243588"/>
    <w:rsid w:val="00243746"/>
    <w:rsid w:val="00243C87"/>
    <w:rsid w:val="00243E26"/>
    <w:rsid w:val="00244602"/>
    <w:rsid w:val="00244D9D"/>
    <w:rsid w:val="00244ED0"/>
    <w:rsid w:val="002451F6"/>
    <w:rsid w:val="00245F3F"/>
    <w:rsid w:val="00246065"/>
    <w:rsid w:val="00246619"/>
    <w:rsid w:val="00246780"/>
    <w:rsid w:val="00246940"/>
    <w:rsid w:val="002472B4"/>
    <w:rsid w:val="002473A1"/>
    <w:rsid w:val="002506C5"/>
    <w:rsid w:val="00250972"/>
    <w:rsid w:val="002510AF"/>
    <w:rsid w:val="00251660"/>
    <w:rsid w:val="00252BCD"/>
    <w:rsid w:val="00252E39"/>
    <w:rsid w:val="002538AB"/>
    <w:rsid w:val="00254243"/>
    <w:rsid w:val="002546F0"/>
    <w:rsid w:val="00254E83"/>
    <w:rsid w:val="002557D1"/>
    <w:rsid w:val="0025599C"/>
    <w:rsid w:val="002559A0"/>
    <w:rsid w:val="00255BF4"/>
    <w:rsid w:val="00256268"/>
    <w:rsid w:val="00256390"/>
    <w:rsid w:val="002569CE"/>
    <w:rsid w:val="00256F04"/>
    <w:rsid w:val="002570E5"/>
    <w:rsid w:val="002571A6"/>
    <w:rsid w:val="002577B4"/>
    <w:rsid w:val="0026042E"/>
    <w:rsid w:val="002604AF"/>
    <w:rsid w:val="0026055A"/>
    <w:rsid w:val="00260692"/>
    <w:rsid w:val="00260BC3"/>
    <w:rsid w:val="002616E3"/>
    <w:rsid w:val="00261F5D"/>
    <w:rsid w:val="0026216C"/>
    <w:rsid w:val="00262328"/>
    <w:rsid w:val="002625F4"/>
    <w:rsid w:val="0026265D"/>
    <w:rsid w:val="00262A8F"/>
    <w:rsid w:val="00262CF5"/>
    <w:rsid w:val="00262F44"/>
    <w:rsid w:val="00263313"/>
    <w:rsid w:val="00263372"/>
    <w:rsid w:val="002635AF"/>
    <w:rsid w:val="002637B6"/>
    <w:rsid w:val="00263A04"/>
    <w:rsid w:val="00263CD7"/>
    <w:rsid w:val="00263D0A"/>
    <w:rsid w:val="0026401A"/>
    <w:rsid w:val="002643E5"/>
    <w:rsid w:val="00264837"/>
    <w:rsid w:val="00264C86"/>
    <w:rsid w:val="00264CF3"/>
    <w:rsid w:val="00264EB4"/>
    <w:rsid w:val="00264ED2"/>
    <w:rsid w:val="00265539"/>
    <w:rsid w:val="002659EA"/>
    <w:rsid w:val="00266111"/>
    <w:rsid w:val="00266756"/>
    <w:rsid w:val="00266C52"/>
    <w:rsid w:val="00266E97"/>
    <w:rsid w:val="00267A5F"/>
    <w:rsid w:val="00267ACB"/>
    <w:rsid w:val="00267E0A"/>
    <w:rsid w:val="00270061"/>
    <w:rsid w:val="00270324"/>
    <w:rsid w:val="00270538"/>
    <w:rsid w:val="00270641"/>
    <w:rsid w:val="00270A02"/>
    <w:rsid w:val="00270FBA"/>
    <w:rsid w:val="00271019"/>
    <w:rsid w:val="00271177"/>
    <w:rsid w:val="0027165E"/>
    <w:rsid w:val="002716A0"/>
    <w:rsid w:val="002717D3"/>
    <w:rsid w:val="00271FCE"/>
    <w:rsid w:val="00272208"/>
    <w:rsid w:val="00272D9B"/>
    <w:rsid w:val="0027360A"/>
    <w:rsid w:val="0027369A"/>
    <w:rsid w:val="00273C24"/>
    <w:rsid w:val="0027450C"/>
    <w:rsid w:val="00274731"/>
    <w:rsid w:val="00275014"/>
    <w:rsid w:val="002750BB"/>
    <w:rsid w:val="00276351"/>
    <w:rsid w:val="002764E4"/>
    <w:rsid w:val="00277732"/>
    <w:rsid w:val="00280ABD"/>
    <w:rsid w:val="00280D2B"/>
    <w:rsid w:val="00280E0D"/>
    <w:rsid w:val="00280ED4"/>
    <w:rsid w:val="00281BE1"/>
    <w:rsid w:val="002821E2"/>
    <w:rsid w:val="00282538"/>
    <w:rsid w:val="00282C5C"/>
    <w:rsid w:val="00282D10"/>
    <w:rsid w:val="002835B4"/>
    <w:rsid w:val="00284309"/>
    <w:rsid w:val="002847F9"/>
    <w:rsid w:val="00284C90"/>
    <w:rsid w:val="0028519C"/>
    <w:rsid w:val="0028562B"/>
    <w:rsid w:val="0028573F"/>
    <w:rsid w:val="00285969"/>
    <w:rsid w:val="0028653D"/>
    <w:rsid w:val="00286E7B"/>
    <w:rsid w:val="0028756E"/>
    <w:rsid w:val="0028759D"/>
    <w:rsid w:val="002879E8"/>
    <w:rsid w:val="0029005C"/>
    <w:rsid w:val="002901F1"/>
    <w:rsid w:val="002904F8"/>
    <w:rsid w:val="00290992"/>
    <w:rsid w:val="002909FC"/>
    <w:rsid w:val="00290B86"/>
    <w:rsid w:val="00291848"/>
    <w:rsid w:val="002926AF"/>
    <w:rsid w:val="0029342A"/>
    <w:rsid w:val="0029343A"/>
    <w:rsid w:val="00293971"/>
    <w:rsid w:val="002949BC"/>
    <w:rsid w:val="00294BCB"/>
    <w:rsid w:val="00294BD9"/>
    <w:rsid w:val="00294C62"/>
    <w:rsid w:val="00294E2A"/>
    <w:rsid w:val="00295064"/>
    <w:rsid w:val="002951CE"/>
    <w:rsid w:val="002954FC"/>
    <w:rsid w:val="00295802"/>
    <w:rsid w:val="002959B8"/>
    <w:rsid w:val="00295A62"/>
    <w:rsid w:val="00295DC8"/>
    <w:rsid w:val="00295DEC"/>
    <w:rsid w:val="002960E6"/>
    <w:rsid w:val="002961D0"/>
    <w:rsid w:val="00296F07"/>
    <w:rsid w:val="00297CBB"/>
    <w:rsid w:val="00297F1E"/>
    <w:rsid w:val="002A0D23"/>
    <w:rsid w:val="002A0EE3"/>
    <w:rsid w:val="002A13E3"/>
    <w:rsid w:val="002A1481"/>
    <w:rsid w:val="002A15AA"/>
    <w:rsid w:val="002A1B7F"/>
    <w:rsid w:val="002A24CD"/>
    <w:rsid w:val="002A26C4"/>
    <w:rsid w:val="002A2950"/>
    <w:rsid w:val="002A2C85"/>
    <w:rsid w:val="002A2FB9"/>
    <w:rsid w:val="002A3127"/>
    <w:rsid w:val="002A3ABF"/>
    <w:rsid w:val="002A3CA4"/>
    <w:rsid w:val="002A4456"/>
    <w:rsid w:val="002A4658"/>
    <w:rsid w:val="002A4688"/>
    <w:rsid w:val="002A48BA"/>
    <w:rsid w:val="002A4A58"/>
    <w:rsid w:val="002A517E"/>
    <w:rsid w:val="002A5303"/>
    <w:rsid w:val="002A56CB"/>
    <w:rsid w:val="002A5A54"/>
    <w:rsid w:val="002A64D2"/>
    <w:rsid w:val="002A67DC"/>
    <w:rsid w:val="002A6AA4"/>
    <w:rsid w:val="002A707F"/>
    <w:rsid w:val="002A714F"/>
    <w:rsid w:val="002A71BB"/>
    <w:rsid w:val="002A73D0"/>
    <w:rsid w:val="002A782D"/>
    <w:rsid w:val="002A78DF"/>
    <w:rsid w:val="002A799D"/>
    <w:rsid w:val="002A7B40"/>
    <w:rsid w:val="002A7EA2"/>
    <w:rsid w:val="002B0004"/>
    <w:rsid w:val="002B0850"/>
    <w:rsid w:val="002B0A07"/>
    <w:rsid w:val="002B0AE6"/>
    <w:rsid w:val="002B0C44"/>
    <w:rsid w:val="002B0DA7"/>
    <w:rsid w:val="002B1841"/>
    <w:rsid w:val="002B1889"/>
    <w:rsid w:val="002B19E4"/>
    <w:rsid w:val="002B20BE"/>
    <w:rsid w:val="002B2234"/>
    <w:rsid w:val="002B2256"/>
    <w:rsid w:val="002B2346"/>
    <w:rsid w:val="002B2424"/>
    <w:rsid w:val="002B29A2"/>
    <w:rsid w:val="002B2BA8"/>
    <w:rsid w:val="002B2CCE"/>
    <w:rsid w:val="002B2CF2"/>
    <w:rsid w:val="002B3883"/>
    <w:rsid w:val="002B3BBC"/>
    <w:rsid w:val="002B420F"/>
    <w:rsid w:val="002B4211"/>
    <w:rsid w:val="002B4439"/>
    <w:rsid w:val="002B4537"/>
    <w:rsid w:val="002B483B"/>
    <w:rsid w:val="002B4AA5"/>
    <w:rsid w:val="002B4CA8"/>
    <w:rsid w:val="002B5012"/>
    <w:rsid w:val="002B5297"/>
    <w:rsid w:val="002B5693"/>
    <w:rsid w:val="002B5801"/>
    <w:rsid w:val="002B583B"/>
    <w:rsid w:val="002B598F"/>
    <w:rsid w:val="002B5DE0"/>
    <w:rsid w:val="002B5F57"/>
    <w:rsid w:val="002B6235"/>
    <w:rsid w:val="002B6463"/>
    <w:rsid w:val="002B67BD"/>
    <w:rsid w:val="002B7A56"/>
    <w:rsid w:val="002B7CB1"/>
    <w:rsid w:val="002C072E"/>
    <w:rsid w:val="002C0757"/>
    <w:rsid w:val="002C07C8"/>
    <w:rsid w:val="002C0A39"/>
    <w:rsid w:val="002C0F31"/>
    <w:rsid w:val="002C1094"/>
    <w:rsid w:val="002C1204"/>
    <w:rsid w:val="002C1B71"/>
    <w:rsid w:val="002C1BBC"/>
    <w:rsid w:val="002C1F14"/>
    <w:rsid w:val="002C24EA"/>
    <w:rsid w:val="002C2887"/>
    <w:rsid w:val="002C2986"/>
    <w:rsid w:val="002C2BF7"/>
    <w:rsid w:val="002C40A8"/>
    <w:rsid w:val="002C411F"/>
    <w:rsid w:val="002C4D92"/>
    <w:rsid w:val="002C5170"/>
    <w:rsid w:val="002C595E"/>
    <w:rsid w:val="002C5F9F"/>
    <w:rsid w:val="002C6230"/>
    <w:rsid w:val="002C67A3"/>
    <w:rsid w:val="002C77C3"/>
    <w:rsid w:val="002C7901"/>
    <w:rsid w:val="002C7A0F"/>
    <w:rsid w:val="002D068E"/>
    <w:rsid w:val="002D0D2C"/>
    <w:rsid w:val="002D10C0"/>
    <w:rsid w:val="002D154D"/>
    <w:rsid w:val="002D1912"/>
    <w:rsid w:val="002D1A6E"/>
    <w:rsid w:val="002D1D23"/>
    <w:rsid w:val="002D222D"/>
    <w:rsid w:val="002D2347"/>
    <w:rsid w:val="002D24FF"/>
    <w:rsid w:val="002D2DE5"/>
    <w:rsid w:val="002D2E46"/>
    <w:rsid w:val="002D2F63"/>
    <w:rsid w:val="002D32B8"/>
    <w:rsid w:val="002D3307"/>
    <w:rsid w:val="002D38C7"/>
    <w:rsid w:val="002D39F4"/>
    <w:rsid w:val="002D3A07"/>
    <w:rsid w:val="002D3C2A"/>
    <w:rsid w:val="002D41F4"/>
    <w:rsid w:val="002D49F3"/>
    <w:rsid w:val="002D4A03"/>
    <w:rsid w:val="002D51BE"/>
    <w:rsid w:val="002D56B6"/>
    <w:rsid w:val="002D78C8"/>
    <w:rsid w:val="002D7902"/>
    <w:rsid w:val="002D7D04"/>
    <w:rsid w:val="002E110B"/>
    <w:rsid w:val="002E1197"/>
    <w:rsid w:val="002E13AC"/>
    <w:rsid w:val="002E1B7A"/>
    <w:rsid w:val="002E1C8C"/>
    <w:rsid w:val="002E23BA"/>
    <w:rsid w:val="002E23F4"/>
    <w:rsid w:val="002E27E7"/>
    <w:rsid w:val="002E2A82"/>
    <w:rsid w:val="002E2BFB"/>
    <w:rsid w:val="002E313C"/>
    <w:rsid w:val="002E3199"/>
    <w:rsid w:val="002E365E"/>
    <w:rsid w:val="002E3DA1"/>
    <w:rsid w:val="002E3FB1"/>
    <w:rsid w:val="002E4432"/>
    <w:rsid w:val="002E4C05"/>
    <w:rsid w:val="002E4E5E"/>
    <w:rsid w:val="002E5098"/>
    <w:rsid w:val="002E5107"/>
    <w:rsid w:val="002E5B3E"/>
    <w:rsid w:val="002E5FBF"/>
    <w:rsid w:val="002E6027"/>
    <w:rsid w:val="002E6627"/>
    <w:rsid w:val="002E7A75"/>
    <w:rsid w:val="002E7E92"/>
    <w:rsid w:val="002F0729"/>
    <w:rsid w:val="002F0D48"/>
    <w:rsid w:val="002F0DD6"/>
    <w:rsid w:val="002F0E4E"/>
    <w:rsid w:val="002F1321"/>
    <w:rsid w:val="002F17F3"/>
    <w:rsid w:val="002F1EDD"/>
    <w:rsid w:val="002F2ABB"/>
    <w:rsid w:val="002F3136"/>
    <w:rsid w:val="002F3F1D"/>
    <w:rsid w:val="002F4230"/>
    <w:rsid w:val="002F45F5"/>
    <w:rsid w:val="002F498F"/>
    <w:rsid w:val="002F4BA3"/>
    <w:rsid w:val="002F4DA2"/>
    <w:rsid w:val="002F53D4"/>
    <w:rsid w:val="002F54A1"/>
    <w:rsid w:val="002F5ABB"/>
    <w:rsid w:val="002F5D5D"/>
    <w:rsid w:val="002F655D"/>
    <w:rsid w:val="002F6A0C"/>
    <w:rsid w:val="002F6BB1"/>
    <w:rsid w:val="002F6C8D"/>
    <w:rsid w:val="002F6FCF"/>
    <w:rsid w:val="002F72D7"/>
    <w:rsid w:val="002F743D"/>
    <w:rsid w:val="002F7A19"/>
    <w:rsid w:val="002F7B76"/>
    <w:rsid w:val="002F7E34"/>
    <w:rsid w:val="002F7E79"/>
    <w:rsid w:val="0030050E"/>
    <w:rsid w:val="00300B64"/>
    <w:rsid w:val="00300F79"/>
    <w:rsid w:val="00300FE2"/>
    <w:rsid w:val="003010BF"/>
    <w:rsid w:val="0030116D"/>
    <w:rsid w:val="003011CB"/>
    <w:rsid w:val="0030120E"/>
    <w:rsid w:val="00301338"/>
    <w:rsid w:val="00301BC2"/>
    <w:rsid w:val="00301EC5"/>
    <w:rsid w:val="00302028"/>
    <w:rsid w:val="003023AC"/>
    <w:rsid w:val="00302939"/>
    <w:rsid w:val="00302D8D"/>
    <w:rsid w:val="003032FC"/>
    <w:rsid w:val="00303732"/>
    <w:rsid w:val="00303765"/>
    <w:rsid w:val="00303783"/>
    <w:rsid w:val="003045E3"/>
    <w:rsid w:val="00304EA8"/>
    <w:rsid w:val="0030572B"/>
    <w:rsid w:val="003074CB"/>
    <w:rsid w:val="00307871"/>
    <w:rsid w:val="00307936"/>
    <w:rsid w:val="00307B38"/>
    <w:rsid w:val="003101F8"/>
    <w:rsid w:val="0031086F"/>
    <w:rsid w:val="00310B38"/>
    <w:rsid w:val="003114DC"/>
    <w:rsid w:val="00311576"/>
    <w:rsid w:val="00311611"/>
    <w:rsid w:val="003116EB"/>
    <w:rsid w:val="003118DF"/>
    <w:rsid w:val="00312086"/>
    <w:rsid w:val="003120B0"/>
    <w:rsid w:val="00312202"/>
    <w:rsid w:val="0031233A"/>
    <w:rsid w:val="00312591"/>
    <w:rsid w:val="003135B9"/>
    <w:rsid w:val="00313F43"/>
    <w:rsid w:val="00313FF3"/>
    <w:rsid w:val="003143A6"/>
    <w:rsid w:val="003147B8"/>
    <w:rsid w:val="003149F3"/>
    <w:rsid w:val="00314D09"/>
    <w:rsid w:val="00315407"/>
    <w:rsid w:val="003157C0"/>
    <w:rsid w:val="00315C39"/>
    <w:rsid w:val="00315DFD"/>
    <w:rsid w:val="00315EBC"/>
    <w:rsid w:val="003166F4"/>
    <w:rsid w:val="0031672B"/>
    <w:rsid w:val="00316A3C"/>
    <w:rsid w:val="00316E7B"/>
    <w:rsid w:val="00316EB5"/>
    <w:rsid w:val="003174A5"/>
    <w:rsid w:val="00320073"/>
    <w:rsid w:val="003202A1"/>
    <w:rsid w:val="00320803"/>
    <w:rsid w:val="00320DDE"/>
    <w:rsid w:val="00320FD4"/>
    <w:rsid w:val="00321E59"/>
    <w:rsid w:val="003221D7"/>
    <w:rsid w:val="003221E9"/>
    <w:rsid w:val="0032278F"/>
    <w:rsid w:val="00322F4B"/>
    <w:rsid w:val="00324095"/>
    <w:rsid w:val="003240AD"/>
    <w:rsid w:val="00324547"/>
    <w:rsid w:val="003245DA"/>
    <w:rsid w:val="003248A4"/>
    <w:rsid w:val="00324A3D"/>
    <w:rsid w:val="00324A68"/>
    <w:rsid w:val="00324EC4"/>
    <w:rsid w:val="00324FC6"/>
    <w:rsid w:val="0032697F"/>
    <w:rsid w:val="00326EA7"/>
    <w:rsid w:val="00326F50"/>
    <w:rsid w:val="0032767D"/>
    <w:rsid w:val="00327D74"/>
    <w:rsid w:val="0033107B"/>
    <w:rsid w:val="00331393"/>
    <w:rsid w:val="00331507"/>
    <w:rsid w:val="0033222D"/>
    <w:rsid w:val="0033233D"/>
    <w:rsid w:val="003324AA"/>
    <w:rsid w:val="003324C2"/>
    <w:rsid w:val="00332A33"/>
    <w:rsid w:val="003334BC"/>
    <w:rsid w:val="00333905"/>
    <w:rsid w:val="00333C39"/>
    <w:rsid w:val="00333C78"/>
    <w:rsid w:val="003340CF"/>
    <w:rsid w:val="00334118"/>
    <w:rsid w:val="00334181"/>
    <w:rsid w:val="003343E1"/>
    <w:rsid w:val="003349EA"/>
    <w:rsid w:val="00334CEE"/>
    <w:rsid w:val="0033536B"/>
    <w:rsid w:val="003357D0"/>
    <w:rsid w:val="00335C1D"/>
    <w:rsid w:val="00335C61"/>
    <w:rsid w:val="003361D2"/>
    <w:rsid w:val="00336311"/>
    <w:rsid w:val="0033656D"/>
    <w:rsid w:val="003378AE"/>
    <w:rsid w:val="00337981"/>
    <w:rsid w:val="00337F0A"/>
    <w:rsid w:val="00337F57"/>
    <w:rsid w:val="003400FE"/>
    <w:rsid w:val="00340235"/>
    <w:rsid w:val="0034082F"/>
    <w:rsid w:val="00341323"/>
    <w:rsid w:val="00341587"/>
    <w:rsid w:val="00341C71"/>
    <w:rsid w:val="00341E3E"/>
    <w:rsid w:val="0034272F"/>
    <w:rsid w:val="00342742"/>
    <w:rsid w:val="0034289E"/>
    <w:rsid w:val="003429DF"/>
    <w:rsid w:val="00342AEE"/>
    <w:rsid w:val="0034315C"/>
    <w:rsid w:val="003431B0"/>
    <w:rsid w:val="003432DC"/>
    <w:rsid w:val="0034385B"/>
    <w:rsid w:val="003438EA"/>
    <w:rsid w:val="003439F5"/>
    <w:rsid w:val="00343B9B"/>
    <w:rsid w:val="0034410E"/>
    <w:rsid w:val="003443F2"/>
    <w:rsid w:val="00344A2C"/>
    <w:rsid w:val="00344B04"/>
    <w:rsid w:val="00344C3F"/>
    <w:rsid w:val="00345095"/>
    <w:rsid w:val="003450AF"/>
    <w:rsid w:val="00345488"/>
    <w:rsid w:val="003455FC"/>
    <w:rsid w:val="00345B11"/>
    <w:rsid w:val="00345D6A"/>
    <w:rsid w:val="0034602F"/>
    <w:rsid w:val="00346301"/>
    <w:rsid w:val="00346396"/>
    <w:rsid w:val="00346CFB"/>
    <w:rsid w:val="00346ECC"/>
    <w:rsid w:val="00347386"/>
    <w:rsid w:val="00347B3C"/>
    <w:rsid w:val="00350002"/>
    <w:rsid w:val="003501BE"/>
    <w:rsid w:val="003504BC"/>
    <w:rsid w:val="003508B1"/>
    <w:rsid w:val="00350A80"/>
    <w:rsid w:val="00350B31"/>
    <w:rsid w:val="00351D71"/>
    <w:rsid w:val="00352055"/>
    <w:rsid w:val="00352307"/>
    <w:rsid w:val="0035239C"/>
    <w:rsid w:val="0035263A"/>
    <w:rsid w:val="00352706"/>
    <w:rsid w:val="0035271B"/>
    <w:rsid w:val="00353292"/>
    <w:rsid w:val="00353483"/>
    <w:rsid w:val="00353A97"/>
    <w:rsid w:val="003542DB"/>
    <w:rsid w:val="0035436F"/>
    <w:rsid w:val="003548A3"/>
    <w:rsid w:val="00354A64"/>
    <w:rsid w:val="00355860"/>
    <w:rsid w:val="00355BE1"/>
    <w:rsid w:val="00355C92"/>
    <w:rsid w:val="00356522"/>
    <w:rsid w:val="0035652A"/>
    <w:rsid w:val="003567DD"/>
    <w:rsid w:val="003575D8"/>
    <w:rsid w:val="00357818"/>
    <w:rsid w:val="0035781F"/>
    <w:rsid w:val="00357FF8"/>
    <w:rsid w:val="003603C7"/>
    <w:rsid w:val="003605DC"/>
    <w:rsid w:val="003608E0"/>
    <w:rsid w:val="00360A9C"/>
    <w:rsid w:val="00360B1F"/>
    <w:rsid w:val="00360E72"/>
    <w:rsid w:val="00360FBE"/>
    <w:rsid w:val="003626AE"/>
    <w:rsid w:val="0036285F"/>
    <w:rsid w:val="00362CC0"/>
    <w:rsid w:val="00362DCE"/>
    <w:rsid w:val="00363069"/>
    <w:rsid w:val="0036329B"/>
    <w:rsid w:val="0036362A"/>
    <w:rsid w:val="00363711"/>
    <w:rsid w:val="0036382D"/>
    <w:rsid w:val="00363859"/>
    <w:rsid w:val="003638E1"/>
    <w:rsid w:val="00363E9E"/>
    <w:rsid w:val="00363F43"/>
    <w:rsid w:val="00364391"/>
    <w:rsid w:val="00364442"/>
    <w:rsid w:val="003648C3"/>
    <w:rsid w:val="00364A8A"/>
    <w:rsid w:val="00364B6F"/>
    <w:rsid w:val="00364CBB"/>
    <w:rsid w:val="003652A4"/>
    <w:rsid w:val="00365527"/>
    <w:rsid w:val="003656F3"/>
    <w:rsid w:val="00365753"/>
    <w:rsid w:val="00365E5A"/>
    <w:rsid w:val="00365F95"/>
    <w:rsid w:val="003666D6"/>
    <w:rsid w:val="00366ED7"/>
    <w:rsid w:val="00366F63"/>
    <w:rsid w:val="00366FF9"/>
    <w:rsid w:val="003674B0"/>
    <w:rsid w:val="0036751C"/>
    <w:rsid w:val="0036787B"/>
    <w:rsid w:val="00370162"/>
    <w:rsid w:val="00370698"/>
    <w:rsid w:val="003708AA"/>
    <w:rsid w:val="00370EC1"/>
    <w:rsid w:val="003711F5"/>
    <w:rsid w:val="003718B5"/>
    <w:rsid w:val="00371BA8"/>
    <w:rsid w:val="00371C6C"/>
    <w:rsid w:val="00372213"/>
    <w:rsid w:val="003726E3"/>
    <w:rsid w:val="003728E9"/>
    <w:rsid w:val="003729A3"/>
    <w:rsid w:val="00372CA5"/>
    <w:rsid w:val="00373011"/>
    <w:rsid w:val="00373048"/>
    <w:rsid w:val="003731B9"/>
    <w:rsid w:val="003737B6"/>
    <w:rsid w:val="003738A4"/>
    <w:rsid w:val="0037399D"/>
    <w:rsid w:val="00373B76"/>
    <w:rsid w:val="00374504"/>
    <w:rsid w:val="00374584"/>
    <w:rsid w:val="00375961"/>
    <w:rsid w:val="00375EDF"/>
    <w:rsid w:val="00376157"/>
    <w:rsid w:val="00376349"/>
    <w:rsid w:val="00376C59"/>
    <w:rsid w:val="00376FD5"/>
    <w:rsid w:val="00377031"/>
    <w:rsid w:val="003771DB"/>
    <w:rsid w:val="00377263"/>
    <w:rsid w:val="0037746D"/>
    <w:rsid w:val="003776D0"/>
    <w:rsid w:val="003777F2"/>
    <w:rsid w:val="00377C64"/>
    <w:rsid w:val="003804CE"/>
    <w:rsid w:val="00380561"/>
    <w:rsid w:val="003806F7"/>
    <w:rsid w:val="00380B95"/>
    <w:rsid w:val="00380D69"/>
    <w:rsid w:val="00381202"/>
    <w:rsid w:val="0038127C"/>
    <w:rsid w:val="003812C1"/>
    <w:rsid w:val="00381393"/>
    <w:rsid w:val="00381B4D"/>
    <w:rsid w:val="00381EED"/>
    <w:rsid w:val="00381F18"/>
    <w:rsid w:val="00382424"/>
    <w:rsid w:val="00382F15"/>
    <w:rsid w:val="00382F3B"/>
    <w:rsid w:val="0038395D"/>
    <w:rsid w:val="00383A8E"/>
    <w:rsid w:val="00383D2D"/>
    <w:rsid w:val="00383DFB"/>
    <w:rsid w:val="00383EDC"/>
    <w:rsid w:val="00384066"/>
    <w:rsid w:val="003844B6"/>
    <w:rsid w:val="003848F9"/>
    <w:rsid w:val="00384A3E"/>
    <w:rsid w:val="00384B8D"/>
    <w:rsid w:val="00384CDF"/>
    <w:rsid w:val="00384FA8"/>
    <w:rsid w:val="003852F1"/>
    <w:rsid w:val="0038552A"/>
    <w:rsid w:val="0038574E"/>
    <w:rsid w:val="00385831"/>
    <w:rsid w:val="00385AE5"/>
    <w:rsid w:val="00385C98"/>
    <w:rsid w:val="00385E61"/>
    <w:rsid w:val="00386124"/>
    <w:rsid w:val="0038637B"/>
    <w:rsid w:val="00386733"/>
    <w:rsid w:val="0038697A"/>
    <w:rsid w:val="003870F3"/>
    <w:rsid w:val="003875F9"/>
    <w:rsid w:val="003877C1"/>
    <w:rsid w:val="003916B3"/>
    <w:rsid w:val="0039194C"/>
    <w:rsid w:val="003919E9"/>
    <w:rsid w:val="00391D64"/>
    <w:rsid w:val="003927B8"/>
    <w:rsid w:val="0039319F"/>
    <w:rsid w:val="00393822"/>
    <w:rsid w:val="003938AC"/>
    <w:rsid w:val="00393B0D"/>
    <w:rsid w:val="00393BE9"/>
    <w:rsid w:val="003941AA"/>
    <w:rsid w:val="003964EE"/>
    <w:rsid w:val="00396A0B"/>
    <w:rsid w:val="00397633"/>
    <w:rsid w:val="00397ABF"/>
    <w:rsid w:val="00397B78"/>
    <w:rsid w:val="003A0697"/>
    <w:rsid w:val="003A0A15"/>
    <w:rsid w:val="003A0BE5"/>
    <w:rsid w:val="003A0C29"/>
    <w:rsid w:val="003A0D77"/>
    <w:rsid w:val="003A11B8"/>
    <w:rsid w:val="003A1A57"/>
    <w:rsid w:val="003A1C30"/>
    <w:rsid w:val="003A23B0"/>
    <w:rsid w:val="003A27B1"/>
    <w:rsid w:val="003A3B8B"/>
    <w:rsid w:val="003A3FF0"/>
    <w:rsid w:val="003A4060"/>
    <w:rsid w:val="003A40BE"/>
    <w:rsid w:val="003A40E4"/>
    <w:rsid w:val="003A4104"/>
    <w:rsid w:val="003A442B"/>
    <w:rsid w:val="003A44ED"/>
    <w:rsid w:val="003A46D3"/>
    <w:rsid w:val="003A48BA"/>
    <w:rsid w:val="003A512B"/>
    <w:rsid w:val="003A5498"/>
    <w:rsid w:val="003A564F"/>
    <w:rsid w:val="003A5C40"/>
    <w:rsid w:val="003A5DC5"/>
    <w:rsid w:val="003A6760"/>
    <w:rsid w:val="003A708E"/>
    <w:rsid w:val="003A72E9"/>
    <w:rsid w:val="003A757E"/>
    <w:rsid w:val="003A7705"/>
    <w:rsid w:val="003A77F2"/>
    <w:rsid w:val="003A7F13"/>
    <w:rsid w:val="003B05BC"/>
    <w:rsid w:val="003B060A"/>
    <w:rsid w:val="003B0891"/>
    <w:rsid w:val="003B0AB2"/>
    <w:rsid w:val="003B0FCE"/>
    <w:rsid w:val="003B10F4"/>
    <w:rsid w:val="003B12A2"/>
    <w:rsid w:val="003B1688"/>
    <w:rsid w:val="003B1B9B"/>
    <w:rsid w:val="003B1D4B"/>
    <w:rsid w:val="003B1EEF"/>
    <w:rsid w:val="003B20CA"/>
    <w:rsid w:val="003B24A7"/>
    <w:rsid w:val="003B296B"/>
    <w:rsid w:val="003B2A6C"/>
    <w:rsid w:val="003B2BDD"/>
    <w:rsid w:val="003B3080"/>
    <w:rsid w:val="003B3501"/>
    <w:rsid w:val="003B3698"/>
    <w:rsid w:val="003B3944"/>
    <w:rsid w:val="003B3E3E"/>
    <w:rsid w:val="003B444A"/>
    <w:rsid w:val="003B4D46"/>
    <w:rsid w:val="003B5392"/>
    <w:rsid w:val="003B553F"/>
    <w:rsid w:val="003B57CB"/>
    <w:rsid w:val="003B591B"/>
    <w:rsid w:val="003B6747"/>
    <w:rsid w:val="003B693A"/>
    <w:rsid w:val="003B6A03"/>
    <w:rsid w:val="003B72BD"/>
    <w:rsid w:val="003B75DC"/>
    <w:rsid w:val="003B7A29"/>
    <w:rsid w:val="003B7BD0"/>
    <w:rsid w:val="003B7CDF"/>
    <w:rsid w:val="003B7E38"/>
    <w:rsid w:val="003C028C"/>
    <w:rsid w:val="003C0C3A"/>
    <w:rsid w:val="003C0C70"/>
    <w:rsid w:val="003C1080"/>
    <w:rsid w:val="003C12B5"/>
    <w:rsid w:val="003C1EDB"/>
    <w:rsid w:val="003C22CE"/>
    <w:rsid w:val="003C2551"/>
    <w:rsid w:val="003C273B"/>
    <w:rsid w:val="003C3E3E"/>
    <w:rsid w:val="003C3FF0"/>
    <w:rsid w:val="003C4996"/>
    <w:rsid w:val="003C4CCA"/>
    <w:rsid w:val="003C4F51"/>
    <w:rsid w:val="003C52DE"/>
    <w:rsid w:val="003C5CA5"/>
    <w:rsid w:val="003C5FA9"/>
    <w:rsid w:val="003C6006"/>
    <w:rsid w:val="003C6201"/>
    <w:rsid w:val="003C63CA"/>
    <w:rsid w:val="003C6670"/>
    <w:rsid w:val="003C6A1F"/>
    <w:rsid w:val="003C6A2A"/>
    <w:rsid w:val="003C6DFA"/>
    <w:rsid w:val="003C7560"/>
    <w:rsid w:val="003C7888"/>
    <w:rsid w:val="003C7A49"/>
    <w:rsid w:val="003D0375"/>
    <w:rsid w:val="003D0967"/>
    <w:rsid w:val="003D0A67"/>
    <w:rsid w:val="003D0D8F"/>
    <w:rsid w:val="003D0E38"/>
    <w:rsid w:val="003D0F0E"/>
    <w:rsid w:val="003D13B0"/>
    <w:rsid w:val="003D2653"/>
    <w:rsid w:val="003D26BC"/>
    <w:rsid w:val="003D2943"/>
    <w:rsid w:val="003D2B8B"/>
    <w:rsid w:val="003D2FF4"/>
    <w:rsid w:val="003D316C"/>
    <w:rsid w:val="003D3717"/>
    <w:rsid w:val="003D3866"/>
    <w:rsid w:val="003D3E7C"/>
    <w:rsid w:val="003D4E0A"/>
    <w:rsid w:val="003D5527"/>
    <w:rsid w:val="003D5600"/>
    <w:rsid w:val="003D5A02"/>
    <w:rsid w:val="003D5B9A"/>
    <w:rsid w:val="003D5DA6"/>
    <w:rsid w:val="003D5F2B"/>
    <w:rsid w:val="003D637B"/>
    <w:rsid w:val="003D675D"/>
    <w:rsid w:val="003D679A"/>
    <w:rsid w:val="003D69B4"/>
    <w:rsid w:val="003D6B54"/>
    <w:rsid w:val="003D720F"/>
    <w:rsid w:val="003E00B0"/>
    <w:rsid w:val="003E05A9"/>
    <w:rsid w:val="003E0982"/>
    <w:rsid w:val="003E0A18"/>
    <w:rsid w:val="003E1E53"/>
    <w:rsid w:val="003E2267"/>
    <w:rsid w:val="003E2307"/>
    <w:rsid w:val="003E2590"/>
    <w:rsid w:val="003E284E"/>
    <w:rsid w:val="003E2A5E"/>
    <w:rsid w:val="003E32CB"/>
    <w:rsid w:val="003E37E4"/>
    <w:rsid w:val="003E3A42"/>
    <w:rsid w:val="003E3AED"/>
    <w:rsid w:val="003E4580"/>
    <w:rsid w:val="003E48F7"/>
    <w:rsid w:val="003E4AD2"/>
    <w:rsid w:val="003E4AD5"/>
    <w:rsid w:val="003E4D89"/>
    <w:rsid w:val="003E517D"/>
    <w:rsid w:val="003E51DB"/>
    <w:rsid w:val="003E5579"/>
    <w:rsid w:val="003E5CA4"/>
    <w:rsid w:val="003E7000"/>
    <w:rsid w:val="003E7604"/>
    <w:rsid w:val="003E799E"/>
    <w:rsid w:val="003E7CB1"/>
    <w:rsid w:val="003F0039"/>
    <w:rsid w:val="003F02CC"/>
    <w:rsid w:val="003F0AA6"/>
    <w:rsid w:val="003F0BA0"/>
    <w:rsid w:val="003F131D"/>
    <w:rsid w:val="003F15B3"/>
    <w:rsid w:val="003F1718"/>
    <w:rsid w:val="003F1B59"/>
    <w:rsid w:val="003F317F"/>
    <w:rsid w:val="003F3268"/>
    <w:rsid w:val="003F364A"/>
    <w:rsid w:val="003F4229"/>
    <w:rsid w:val="003F4D1E"/>
    <w:rsid w:val="003F5127"/>
    <w:rsid w:val="003F56B5"/>
    <w:rsid w:val="003F5879"/>
    <w:rsid w:val="003F6E59"/>
    <w:rsid w:val="003F71C3"/>
    <w:rsid w:val="004000BF"/>
    <w:rsid w:val="0040012B"/>
    <w:rsid w:val="0040082A"/>
    <w:rsid w:val="00400C65"/>
    <w:rsid w:val="004011D6"/>
    <w:rsid w:val="00402336"/>
    <w:rsid w:val="00402774"/>
    <w:rsid w:val="00402897"/>
    <w:rsid w:val="00402ADF"/>
    <w:rsid w:val="004033EF"/>
    <w:rsid w:val="004033FA"/>
    <w:rsid w:val="00403893"/>
    <w:rsid w:val="00403CF3"/>
    <w:rsid w:val="004041EA"/>
    <w:rsid w:val="0040426A"/>
    <w:rsid w:val="00404C92"/>
    <w:rsid w:val="00404D38"/>
    <w:rsid w:val="004053FB"/>
    <w:rsid w:val="0040554C"/>
    <w:rsid w:val="004062E2"/>
    <w:rsid w:val="004064DC"/>
    <w:rsid w:val="0040689B"/>
    <w:rsid w:val="00406BBB"/>
    <w:rsid w:val="00406DFC"/>
    <w:rsid w:val="00407009"/>
    <w:rsid w:val="004072C6"/>
    <w:rsid w:val="0040738A"/>
    <w:rsid w:val="0040741C"/>
    <w:rsid w:val="0040744C"/>
    <w:rsid w:val="00410474"/>
    <w:rsid w:val="0041048F"/>
    <w:rsid w:val="0041051F"/>
    <w:rsid w:val="00410942"/>
    <w:rsid w:val="00410BB2"/>
    <w:rsid w:val="00410EA0"/>
    <w:rsid w:val="00410F19"/>
    <w:rsid w:val="00411487"/>
    <w:rsid w:val="0041173E"/>
    <w:rsid w:val="00411D83"/>
    <w:rsid w:val="0041221D"/>
    <w:rsid w:val="00412381"/>
    <w:rsid w:val="00412AD3"/>
    <w:rsid w:val="00412DBD"/>
    <w:rsid w:val="00413B15"/>
    <w:rsid w:val="0041449C"/>
    <w:rsid w:val="00414774"/>
    <w:rsid w:val="0041486E"/>
    <w:rsid w:val="00415152"/>
    <w:rsid w:val="004152D8"/>
    <w:rsid w:val="00415355"/>
    <w:rsid w:val="004153ED"/>
    <w:rsid w:val="0041599D"/>
    <w:rsid w:val="00415C39"/>
    <w:rsid w:val="004160CE"/>
    <w:rsid w:val="00416784"/>
    <w:rsid w:val="004171B9"/>
    <w:rsid w:val="00417881"/>
    <w:rsid w:val="00417E67"/>
    <w:rsid w:val="00420087"/>
    <w:rsid w:val="00420330"/>
    <w:rsid w:val="0042033E"/>
    <w:rsid w:val="0042060B"/>
    <w:rsid w:val="0042088A"/>
    <w:rsid w:val="00420DF9"/>
    <w:rsid w:val="00421847"/>
    <w:rsid w:val="00421AE8"/>
    <w:rsid w:val="00422529"/>
    <w:rsid w:val="00422C44"/>
    <w:rsid w:val="00422D4F"/>
    <w:rsid w:val="00422D53"/>
    <w:rsid w:val="00422F44"/>
    <w:rsid w:val="0042311B"/>
    <w:rsid w:val="00423460"/>
    <w:rsid w:val="00423A72"/>
    <w:rsid w:val="00423F09"/>
    <w:rsid w:val="00424059"/>
    <w:rsid w:val="004244FF"/>
    <w:rsid w:val="00424903"/>
    <w:rsid w:val="00424BB0"/>
    <w:rsid w:val="004250B9"/>
    <w:rsid w:val="0042537C"/>
    <w:rsid w:val="00425D6A"/>
    <w:rsid w:val="00426352"/>
    <w:rsid w:val="00426631"/>
    <w:rsid w:val="00426B21"/>
    <w:rsid w:val="00426F21"/>
    <w:rsid w:val="00427636"/>
    <w:rsid w:val="00427C2C"/>
    <w:rsid w:val="0043040A"/>
    <w:rsid w:val="004306CB"/>
    <w:rsid w:val="004306D5"/>
    <w:rsid w:val="0043099C"/>
    <w:rsid w:val="00430A76"/>
    <w:rsid w:val="00430C3D"/>
    <w:rsid w:val="0043122A"/>
    <w:rsid w:val="00431597"/>
    <w:rsid w:val="0043170A"/>
    <w:rsid w:val="0043187E"/>
    <w:rsid w:val="00432816"/>
    <w:rsid w:val="00432874"/>
    <w:rsid w:val="00432E0F"/>
    <w:rsid w:val="0043323D"/>
    <w:rsid w:val="00433B4E"/>
    <w:rsid w:val="00434063"/>
    <w:rsid w:val="0043422E"/>
    <w:rsid w:val="004354D8"/>
    <w:rsid w:val="0043560A"/>
    <w:rsid w:val="00435EAA"/>
    <w:rsid w:val="00436172"/>
    <w:rsid w:val="0043625F"/>
    <w:rsid w:val="0043635B"/>
    <w:rsid w:val="004367CD"/>
    <w:rsid w:val="00436F31"/>
    <w:rsid w:val="004371F7"/>
    <w:rsid w:val="0043726E"/>
    <w:rsid w:val="0043729E"/>
    <w:rsid w:val="004372C2"/>
    <w:rsid w:val="004379BE"/>
    <w:rsid w:val="0044030B"/>
    <w:rsid w:val="00440694"/>
    <w:rsid w:val="00440852"/>
    <w:rsid w:val="0044094E"/>
    <w:rsid w:val="0044158D"/>
    <w:rsid w:val="004415E9"/>
    <w:rsid w:val="00441678"/>
    <w:rsid w:val="00441B56"/>
    <w:rsid w:val="0044241A"/>
    <w:rsid w:val="0044246A"/>
    <w:rsid w:val="0044288C"/>
    <w:rsid w:val="00443913"/>
    <w:rsid w:val="00443A56"/>
    <w:rsid w:val="0044444A"/>
    <w:rsid w:val="00444714"/>
    <w:rsid w:val="00444A79"/>
    <w:rsid w:val="004451DD"/>
    <w:rsid w:val="004458D2"/>
    <w:rsid w:val="00445A18"/>
    <w:rsid w:val="00445BA5"/>
    <w:rsid w:val="00445C0B"/>
    <w:rsid w:val="00446231"/>
    <w:rsid w:val="0044656C"/>
    <w:rsid w:val="004466E3"/>
    <w:rsid w:val="00446EBC"/>
    <w:rsid w:val="004476B4"/>
    <w:rsid w:val="00447D76"/>
    <w:rsid w:val="0045045F"/>
    <w:rsid w:val="00450EE4"/>
    <w:rsid w:val="00451008"/>
    <w:rsid w:val="0045126B"/>
    <w:rsid w:val="00451616"/>
    <w:rsid w:val="00452057"/>
    <w:rsid w:val="004522ED"/>
    <w:rsid w:val="0045236B"/>
    <w:rsid w:val="00452792"/>
    <w:rsid w:val="00452963"/>
    <w:rsid w:val="00452D71"/>
    <w:rsid w:val="004531C3"/>
    <w:rsid w:val="004532B3"/>
    <w:rsid w:val="00453CA3"/>
    <w:rsid w:val="004542F9"/>
    <w:rsid w:val="0045439E"/>
    <w:rsid w:val="00454571"/>
    <w:rsid w:val="00455082"/>
    <w:rsid w:val="00455334"/>
    <w:rsid w:val="00455716"/>
    <w:rsid w:val="0045595E"/>
    <w:rsid w:val="00455C6E"/>
    <w:rsid w:val="00456DF4"/>
    <w:rsid w:val="00457BAE"/>
    <w:rsid w:val="00460481"/>
    <w:rsid w:val="00460673"/>
    <w:rsid w:val="00460945"/>
    <w:rsid w:val="00460A2C"/>
    <w:rsid w:val="00460A8B"/>
    <w:rsid w:val="00460AC4"/>
    <w:rsid w:val="00460C8D"/>
    <w:rsid w:val="00460CC8"/>
    <w:rsid w:val="00461417"/>
    <w:rsid w:val="00461906"/>
    <w:rsid w:val="00461D14"/>
    <w:rsid w:val="00461E13"/>
    <w:rsid w:val="004630A3"/>
    <w:rsid w:val="004634C0"/>
    <w:rsid w:val="0046372E"/>
    <w:rsid w:val="0046374B"/>
    <w:rsid w:val="0046391A"/>
    <w:rsid w:val="004644AA"/>
    <w:rsid w:val="004647CD"/>
    <w:rsid w:val="00464C46"/>
    <w:rsid w:val="004654FD"/>
    <w:rsid w:val="004656E6"/>
    <w:rsid w:val="00465E36"/>
    <w:rsid w:val="00465EB0"/>
    <w:rsid w:val="0046609A"/>
    <w:rsid w:val="00466212"/>
    <w:rsid w:val="00466538"/>
    <w:rsid w:val="00466842"/>
    <w:rsid w:val="00466E15"/>
    <w:rsid w:val="004673DE"/>
    <w:rsid w:val="00467699"/>
    <w:rsid w:val="00467DDE"/>
    <w:rsid w:val="00467F66"/>
    <w:rsid w:val="00467FBA"/>
    <w:rsid w:val="00470351"/>
    <w:rsid w:val="00470443"/>
    <w:rsid w:val="00470770"/>
    <w:rsid w:val="00470F7B"/>
    <w:rsid w:val="00470FAD"/>
    <w:rsid w:val="00471191"/>
    <w:rsid w:val="00471241"/>
    <w:rsid w:val="0047124E"/>
    <w:rsid w:val="00471254"/>
    <w:rsid w:val="00471535"/>
    <w:rsid w:val="0047192D"/>
    <w:rsid w:val="00471A72"/>
    <w:rsid w:val="00471D1E"/>
    <w:rsid w:val="004722D0"/>
    <w:rsid w:val="004724FE"/>
    <w:rsid w:val="00472778"/>
    <w:rsid w:val="00472815"/>
    <w:rsid w:val="0047294B"/>
    <w:rsid w:val="00472B04"/>
    <w:rsid w:val="004730C1"/>
    <w:rsid w:val="00473454"/>
    <w:rsid w:val="00473BFF"/>
    <w:rsid w:val="00474139"/>
    <w:rsid w:val="00474BE4"/>
    <w:rsid w:val="00474F22"/>
    <w:rsid w:val="00475084"/>
    <w:rsid w:val="00475458"/>
    <w:rsid w:val="0047564C"/>
    <w:rsid w:val="00476108"/>
    <w:rsid w:val="0047635D"/>
    <w:rsid w:val="00476A1B"/>
    <w:rsid w:val="004770AA"/>
    <w:rsid w:val="004771C5"/>
    <w:rsid w:val="00477661"/>
    <w:rsid w:val="004777CD"/>
    <w:rsid w:val="00477D67"/>
    <w:rsid w:val="00480070"/>
    <w:rsid w:val="00480104"/>
    <w:rsid w:val="00480276"/>
    <w:rsid w:val="00480302"/>
    <w:rsid w:val="0048053E"/>
    <w:rsid w:val="00481713"/>
    <w:rsid w:val="00481E78"/>
    <w:rsid w:val="00482A91"/>
    <w:rsid w:val="00482C1D"/>
    <w:rsid w:val="0048306B"/>
    <w:rsid w:val="004831F3"/>
    <w:rsid w:val="00483633"/>
    <w:rsid w:val="00483C82"/>
    <w:rsid w:val="00484097"/>
    <w:rsid w:val="00484327"/>
    <w:rsid w:val="00484656"/>
    <w:rsid w:val="004846FA"/>
    <w:rsid w:val="0048474B"/>
    <w:rsid w:val="00484A1D"/>
    <w:rsid w:val="00484B97"/>
    <w:rsid w:val="00484DCD"/>
    <w:rsid w:val="00484FD2"/>
    <w:rsid w:val="0048505D"/>
    <w:rsid w:val="00485331"/>
    <w:rsid w:val="004853FE"/>
    <w:rsid w:val="0048556A"/>
    <w:rsid w:val="0048577F"/>
    <w:rsid w:val="00485AFA"/>
    <w:rsid w:val="00485D50"/>
    <w:rsid w:val="0048631A"/>
    <w:rsid w:val="00486644"/>
    <w:rsid w:val="00486AEB"/>
    <w:rsid w:val="00486EB6"/>
    <w:rsid w:val="00486EC0"/>
    <w:rsid w:val="00487445"/>
    <w:rsid w:val="00487B61"/>
    <w:rsid w:val="00487CDD"/>
    <w:rsid w:val="00490018"/>
    <w:rsid w:val="00490820"/>
    <w:rsid w:val="00490CDD"/>
    <w:rsid w:val="00490E04"/>
    <w:rsid w:val="00491432"/>
    <w:rsid w:val="00492837"/>
    <w:rsid w:val="00492FEA"/>
    <w:rsid w:val="004932F5"/>
    <w:rsid w:val="00495CEE"/>
    <w:rsid w:val="00495F62"/>
    <w:rsid w:val="00496578"/>
    <w:rsid w:val="004971D3"/>
    <w:rsid w:val="00497BE8"/>
    <w:rsid w:val="00497D87"/>
    <w:rsid w:val="004A00E7"/>
    <w:rsid w:val="004A025B"/>
    <w:rsid w:val="004A0268"/>
    <w:rsid w:val="004A02B1"/>
    <w:rsid w:val="004A0718"/>
    <w:rsid w:val="004A0939"/>
    <w:rsid w:val="004A0E98"/>
    <w:rsid w:val="004A1386"/>
    <w:rsid w:val="004A18C4"/>
    <w:rsid w:val="004A2017"/>
    <w:rsid w:val="004A244B"/>
    <w:rsid w:val="004A2E8C"/>
    <w:rsid w:val="004A300F"/>
    <w:rsid w:val="004A31A9"/>
    <w:rsid w:val="004A320E"/>
    <w:rsid w:val="004A3255"/>
    <w:rsid w:val="004A3E90"/>
    <w:rsid w:val="004A418A"/>
    <w:rsid w:val="004A4947"/>
    <w:rsid w:val="004A52C8"/>
    <w:rsid w:val="004A5727"/>
    <w:rsid w:val="004A5912"/>
    <w:rsid w:val="004A5D80"/>
    <w:rsid w:val="004A6135"/>
    <w:rsid w:val="004A6E53"/>
    <w:rsid w:val="004A713F"/>
    <w:rsid w:val="004A7866"/>
    <w:rsid w:val="004A7AD5"/>
    <w:rsid w:val="004A7AE5"/>
    <w:rsid w:val="004B0200"/>
    <w:rsid w:val="004B0977"/>
    <w:rsid w:val="004B0AD2"/>
    <w:rsid w:val="004B0B9B"/>
    <w:rsid w:val="004B0C9E"/>
    <w:rsid w:val="004B0F9F"/>
    <w:rsid w:val="004B169C"/>
    <w:rsid w:val="004B17A6"/>
    <w:rsid w:val="004B1BA3"/>
    <w:rsid w:val="004B1FEA"/>
    <w:rsid w:val="004B2072"/>
    <w:rsid w:val="004B2204"/>
    <w:rsid w:val="004B246A"/>
    <w:rsid w:val="004B2BC2"/>
    <w:rsid w:val="004B2C77"/>
    <w:rsid w:val="004B3466"/>
    <w:rsid w:val="004B407F"/>
    <w:rsid w:val="004B51B4"/>
    <w:rsid w:val="004B5429"/>
    <w:rsid w:val="004B6389"/>
    <w:rsid w:val="004B7ACB"/>
    <w:rsid w:val="004C01B8"/>
    <w:rsid w:val="004C0333"/>
    <w:rsid w:val="004C04E8"/>
    <w:rsid w:val="004C0601"/>
    <w:rsid w:val="004C0662"/>
    <w:rsid w:val="004C141F"/>
    <w:rsid w:val="004C1910"/>
    <w:rsid w:val="004C1989"/>
    <w:rsid w:val="004C19BA"/>
    <w:rsid w:val="004C1B4B"/>
    <w:rsid w:val="004C1F8E"/>
    <w:rsid w:val="004C25AE"/>
    <w:rsid w:val="004C2BF1"/>
    <w:rsid w:val="004C2CBE"/>
    <w:rsid w:val="004C2E2A"/>
    <w:rsid w:val="004C3286"/>
    <w:rsid w:val="004C335B"/>
    <w:rsid w:val="004C38C0"/>
    <w:rsid w:val="004C38F6"/>
    <w:rsid w:val="004C3E43"/>
    <w:rsid w:val="004C409F"/>
    <w:rsid w:val="004C42FE"/>
    <w:rsid w:val="004C4845"/>
    <w:rsid w:val="004C48CE"/>
    <w:rsid w:val="004C5420"/>
    <w:rsid w:val="004C5825"/>
    <w:rsid w:val="004C5D62"/>
    <w:rsid w:val="004C5E28"/>
    <w:rsid w:val="004C5ECA"/>
    <w:rsid w:val="004C5FFA"/>
    <w:rsid w:val="004C64B6"/>
    <w:rsid w:val="004C686E"/>
    <w:rsid w:val="004C6D4E"/>
    <w:rsid w:val="004C7062"/>
    <w:rsid w:val="004C7A1E"/>
    <w:rsid w:val="004C7BD9"/>
    <w:rsid w:val="004C7D42"/>
    <w:rsid w:val="004D0E9C"/>
    <w:rsid w:val="004D134B"/>
    <w:rsid w:val="004D18B9"/>
    <w:rsid w:val="004D1905"/>
    <w:rsid w:val="004D1E9D"/>
    <w:rsid w:val="004D1FEE"/>
    <w:rsid w:val="004D20C0"/>
    <w:rsid w:val="004D24A2"/>
    <w:rsid w:val="004D364E"/>
    <w:rsid w:val="004D387B"/>
    <w:rsid w:val="004D4163"/>
    <w:rsid w:val="004D4541"/>
    <w:rsid w:val="004D4910"/>
    <w:rsid w:val="004D4B8B"/>
    <w:rsid w:val="004D4BCD"/>
    <w:rsid w:val="004D4D27"/>
    <w:rsid w:val="004D5296"/>
    <w:rsid w:val="004D5666"/>
    <w:rsid w:val="004D576C"/>
    <w:rsid w:val="004D5B68"/>
    <w:rsid w:val="004D6757"/>
    <w:rsid w:val="004D745E"/>
    <w:rsid w:val="004D7991"/>
    <w:rsid w:val="004D7A44"/>
    <w:rsid w:val="004E0401"/>
    <w:rsid w:val="004E04E7"/>
    <w:rsid w:val="004E073D"/>
    <w:rsid w:val="004E0CB2"/>
    <w:rsid w:val="004E0D5A"/>
    <w:rsid w:val="004E166B"/>
    <w:rsid w:val="004E1758"/>
    <w:rsid w:val="004E18EA"/>
    <w:rsid w:val="004E222D"/>
    <w:rsid w:val="004E2ABF"/>
    <w:rsid w:val="004E2DB1"/>
    <w:rsid w:val="004E2F0B"/>
    <w:rsid w:val="004E30B5"/>
    <w:rsid w:val="004E330C"/>
    <w:rsid w:val="004E3543"/>
    <w:rsid w:val="004E355B"/>
    <w:rsid w:val="004E3729"/>
    <w:rsid w:val="004E380A"/>
    <w:rsid w:val="004E4C7C"/>
    <w:rsid w:val="004E4FB3"/>
    <w:rsid w:val="004E5573"/>
    <w:rsid w:val="004E5ADB"/>
    <w:rsid w:val="004E5F89"/>
    <w:rsid w:val="004E69C1"/>
    <w:rsid w:val="004E6C1B"/>
    <w:rsid w:val="004E73A1"/>
    <w:rsid w:val="004E7691"/>
    <w:rsid w:val="004E7DB9"/>
    <w:rsid w:val="004F0489"/>
    <w:rsid w:val="004F0572"/>
    <w:rsid w:val="004F07E0"/>
    <w:rsid w:val="004F0A09"/>
    <w:rsid w:val="004F0A47"/>
    <w:rsid w:val="004F0BE9"/>
    <w:rsid w:val="004F15A1"/>
    <w:rsid w:val="004F1A92"/>
    <w:rsid w:val="004F1CCF"/>
    <w:rsid w:val="004F2384"/>
    <w:rsid w:val="004F23CD"/>
    <w:rsid w:val="004F25C8"/>
    <w:rsid w:val="004F2C46"/>
    <w:rsid w:val="004F3768"/>
    <w:rsid w:val="004F4813"/>
    <w:rsid w:val="004F4B9B"/>
    <w:rsid w:val="004F4EBE"/>
    <w:rsid w:val="004F4F98"/>
    <w:rsid w:val="004F5E73"/>
    <w:rsid w:val="004F5F71"/>
    <w:rsid w:val="004F66AB"/>
    <w:rsid w:val="004F72C6"/>
    <w:rsid w:val="005006FB"/>
    <w:rsid w:val="005008F1"/>
    <w:rsid w:val="00500A92"/>
    <w:rsid w:val="00500C07"/>
    <w:rsid w:val="00500D5C"/>
    <w:rsid w:val="005010B2"/>
    <w:rsid w:val="0050148A"/>
    <w:rsid w:val="005018F3"/>
    <w:rsid w:val="00501DB3"/>
    <w:rsid w:val="005020A6"/>
    <w:rsid w:val="00502AC8"/>
    <w:rsid w:val="005038FF"/>
    <w:rsid w:val="00503F98"/>
    <w:rsid w:val="00504028"/>
    <w:rsid w:val="00504640"/>
    <w:rsid w:val="00504B73"/>
    <w:rsid w:val="00504F2B"/>
    <w:rsid w:val="00505A0A"/>
    <w:rsid w:val="0050635A"/>
    <w:rsid w:val="00506727"/>
    <w:rsid w:val="0050689A"/>
    <w:rsid w:val="00506B80"/>
    <w:rsid w:val="00506CBF"/>
    <w:rsid w:val="00507819"/>
    <w:rsid w:val="00507AB1"/>
    <w:rsid w:val="00507E38"/>
    <w:rsid w:val="005102FF"/>
    <w:rsid w:val="0051099D"/>
    <w:rsid w:val="0051113C"/>
    <w:rsid w:val="00511247"/>
    <w:rsid w:val="005113BE"/>
    <w:rsid w:val="00511B3F"/>
    <w:rsid w:val="00511B7E"/>
    <w:rsid w:val="00511C95"/>
    <w:rsid w:val="005125DC"/>
    <w:rsid w:val="005127FD"/>
    <w:rsid w:val="00512FA4"/>
    <w:rsid w:val="0051322E"/>
    <w:rsid w:val="005134A5"/>
    <w:rsid w:val="0051371F"/>
    <w:rsid w:val="00513BDB"/>
    <w:rsid w:val="00513C42"/>
    <w:rsid w:val="0051471B"/>
    <w:rsid w:val="00514BEA"/>
    <w:rsid w:val="00514D4B"/>
    <w:rsid w:val="005153ED"/>
    <w:rsid w:val="00515AB8"/>
    <w:rsid w:val="00515CCE"/>
    <w:rsid w:val="005160D7"/>
    <w:rsid w:val="00516A6B"/>
    <w:rsid w:val="00516C72"/>
    <w:rsid w:val="005176D8"/>
    <w:rsid w:val="00517EA6"/>
    <w:rsid w:val="00520008"/>
    <w:rsid w:val="0052015A"/>
    <w:rsid w:val="00520661"/>
    <w:rsid w:val="00520D26"/>
    <w:rsid w:val="00521026"/>
    <w:rsid w:val="00521B8A"/>
    <w:rsid w:val="00521FF6"/>
    <w:rsid w:val="00522748"/>
    <w:rsid w:val="00523062"/>
    <w:rsid w:val="0052307B"/>
    <w:rsid w:val="0052366F"/>
    <w:rsid w:val="00523735"/>
    <w:rsid w:val="005237CC"/>
    <w:rsid w:val="00523A01"/>
    <w:rsid w:val="00523D95"/>
    <w:rsid w:val="005240B2"/>
    <w:rsid w:val="00524147"/>
    <w:rsid w:val="00524178"/>
    <w:rsid w:val="00524BD5"/>
    <w:rsid w:val="00524F19"/>
    <w:rsid w:val="005250F7"/>
    <w:rsid w:val="00525266"/>
    <w:rsid w:val="00525421"/>
    <w:rsid w:val="005254A6"/>
    <w:rsid w:val="00525527"/>
    <w:rsid w:val="00525913"/>
    <w:rsid w:val="00526254"/>
    <w:rsid w:val="00526694"/>
    <w:rsid w:val="00526C73"/>
    <w:rsid w:val="00526C7D"/>
    <w:rsid w:val="00526DAE"/>
    <w:rsid w:val="00526F3B"/>
    <w:rsid w:val="0052780F"/>
    <w:rsid w:val="00527827"/>
    <w:rsid w:val="005278C2"/>
    <w:rsid w:val="005279D2"/>
    <w:rsid w:val="00527E82"/>
    <w:rsid w:val="005302DA"/>
    <w:rsid w:val="00530AA9"/>
    <w:rsid w:val="005315B0"/>
    <w:rsid w:val="00531778"/>
    <w:rsid w:val="00531913"/>
    <w:rsid w:val="00531E7B"/>
    <w:rsid w:val="00532610"/>
    <w:rsid w:val="0053266B"/>
    <w:rsid w:val="00532727"/>
    <w:rsid w:val="00532ACD"/>
    <w:rsid w:val="0053377C"/>
    <w:rsid w:val="0053386A"/>
    <w:rsid w:val="0053417C"/>
    <w:rsid w:val="005345A7"/>
    <w:rsid w:val="00534CD5"/>
    <w:rsid w:val="00535146"/>
    <w:rsid w:val="00535F10"/>
    <w:rsid w:val="00535F4B"/>
    <w:rsid w:val="00536192"/>
    <w:rsid w:val="005364E1"/>
    <w:rsid w:val="00536558"/>
    <w:rsid w:val="0053685E"/>
    <w:rsid w:val="00536AF0"/>
    <w:rsid w:val="00536B05"/>
    <w:rsid w:val="00536C2A"/>
    <w:rsid w:val="0053738A"/>
    <w:rsid w:val="005376BA"/>
    <w:rsid w:val="00537BA1"/>
    <w:rsid w:val="0054059F"/>
    <w:rsid w:val="00540634"/>
    <w:rsid w:val="005408CB"/>
    <w:rsid w:val="00540EDE"/>
    <w:rsid w:val="005425CD"/>
    <w:rsid w:val="0054273A"/>
    <w:rsid w:val="00543051"/>
    <w:rsid w:val="005435ED"/>
    <w:rsid w:val="00543D1F"/>
    <w:rsid w:val="00543D62"/>
    <w:rsid w:val="00544267"/>
    <w:rsid w:val="005446C9"/>
    <w:rsid w:val="0054479A"/>
    <w:rsid w:val="005448D6"/>
    <w:rsid w:val="00544B5D"/>
    <w:rsid w:val="00544F0F"/>
    <w:rsid w:val="005452C6"/>
    <w:rsid w:val="005457DE"/>
    <w:rsid w:val="005459DF"/>
    <w:rsid w:val="005462C9"/>
    <w:rsid w:val="0054653F"/>
    <w:rsid w:val="0054654D"/>
    <w:rsid w:val="00546753"/>
    <w:rsid w:val="00546DB4"/>
    <w:rsid w:val="0054718D"/>
    <w:rsid w:val="00547B08"/>
    <w:rsid w:val="00547EA7"/>
    <w:rsid w:val="0055009C"/>
    <w:rsid w:val="00550107"/>
    <w:rsid w:val="005501B3"/>
    <w:rsid w:val="005508A4"/>
    <w:rsid w:val="00550957"/>
    <w:rsid w:val="00550AD1"/>
    <w:rsid w:val="00550DDE"/>
    <w:rsid w:val="00551025"/>
    <w:rsid w:val="0055145C"/>
    <w:rsid w:val="00551938"/>
    <w:rsid w:val="00551CD0"/>
    <w:rsid w:val="005537C6"/>
    <w:rsid w:val="00553B71"/>
    <w:rsid w:val="00553CD9"/>
    <w:rsid w:val="00554344"/>
    <w:rsid w:val="00554498"/>
    <w:rsid w:val="005546A1"/>
    <w:rsid w:val="0055479A"/>
    <w:rsid w:val="00554A4F"/>
    <w:rsid w:val="00555A98"/>
    <w:rsid w:val="0055627E"/>
    <w:rsid w:val="00556475"/>
    <w:rsid w:val="00556857"/>
    <w:rsid w:val="00556923"/>
    <w:rsid w:val="00556A8E"/>
    <w:rsid w:val="00556F78"/>
    <w:rsid w:val="005575A7"/>
    <w:rsid w:val="0055763B"/>
    <w:rsid w:val="0055770A"/>
    <w:rsid w:val="0055775C"/>
    <w:rsid w:val="00557A4C"/>
    <w:rsid w:val="00560483"/>
    <w:rsid w:val="00560B1B"/>
    <w:rsid w:val="0056130C"/>
    <w:rsid w:val="005615E2"/>
    <w:rsid w:val="005625F8"/>
    <w:rsid w:val="00562B72"/>
    <w:rsid w:val="00562D3A"/>
    <w:rsid w:val="005634F0"/>
    <w:rsid w:val="00563C46"/>
    <w:rsid w:val="00563D33"/>
    <w:rsid w:val="00563F06"/>
    <w:rsid w:val="00564700"/>
    <w:rsid w:val="0056475D"/>
    <w:rsid w:val="005648F4"/>
    <w:rsid w:val="00565627"/>
    <w:rsid w:val="005656C8"/>
    <w:rsid w:val="00565828"/>
    <w:rsid w:val="00565D59"/>
    <w:rsid w:val="00565E65"/>
    <w:rsid w:val="00565ED9"/>
    <w:rsid w:val="00566247"/>
    <w:rsid w:val="005664A0"/>
    <w:rsid w:val="0056683B"/>
    <w:rsid w:val="005668F1"/>
    <w:rsid w:val="00566CF8"/>
    <w:rsid w:val="00567228"/>
    <w:rsid w:val="00567285"/>
    <w:rsid w:val="005674CA"/>
    <w:rsid w:val="00567FBA"/>
    <w:rsid w:val="00570022"/>
    <w:rsid w:val="00570A21"/>
    <w:rsid w:val="00570C57"/>
    <w:rsid w:val="00571376"/>
    <w:rsid w:val="00571A52"/>
    <w:rsid w:val="00571C9C"/>
    <w:rsid w:val="00571FB4"/>
    <w:rsid w:val="005723DD"/>
    <w:rsid w:val="00572741"/>
    <w:rsid w:val="00572B92"/>
    <w:rsid w:val="00572BEF"/>
    <w:rsid w:val="00572F2F"/>
    <w:rsid w:val="005730D2"/>
    <w:rsid w:val="005734A0"/>
    <w:rsid w:val="00573524"/>
    <w:rsid w:val="00573B89"/>
    <w:rsid w:val="00573D14"/>
    <w:rsid w:val="00573EE8"/>
    <w:rsid w:val="00574195"/>
    <w:rsid w:val="00574208"/>
    <w:rsid w:val="00574217"/>
    <w:rsid w:val="0057459B"/>
    <w:rsid w:val="0057467A"/>
    <w:rsid w:val="00574F84"/>
    <w:rsid w:val="00575625"/>
    <w:rsid w:val="00575BB1"/>
    <w:rsid w:val="005769E3"/>
    <w:rsid w:val="00576A5F"/>
    <w:rsid w:val="00576B12"/>
    <w:rsid w:val="00576C2C"/>
    <w:rsid w:val="0057728E"/>
    <w:rsid w:val="0058019F"/>
    <w:rsid w:val="005806B6"/>
    <w:rsid w:val="00580CF8"/>
    <w:rsid w:val="00580D86"/>
    <w:rsid w:val="00580F12"/>
    <w:rsid w:val="00581600"/>
    <w:rsid w:val="00581C39"/>
    <w:rsid w:val="00581FDA"/>
    <w:rsid w:val="00582431"/>
    <w:rsid w:val="00583A5B"/>
    <w:rsid w:val="00583AF3"/>
    <w:rsid w:val="00583B17"/>
    <w:rsid w:val="00583F0A"/>
    <w:rsid w:val="005843CB"/>
    <w:rsid w:val="00584477"/>
    <w:rsid w:val="005848E8"/>
    <w:rsid w:val="00584CB5"/>
    <w:rsid w:val="00584D7D"/>
    <w:rsid w:val="005851DC"/>
    <w:rsid w:val="00585F55"/>
    <w:rsid w:val="00586136"/>
    <w:rsid w:val="005865E7"/>
    <w:rsid w:val="005869D4"/>
    <w:rsid w:val="00587A18"/>
    <w:rsid w:val="00587B6B"/>
    <w:rsid w:val="00590049"/>
    <w:rsid w:val="005912D8"/>
    <w:rsid w:val="00591B87"/>
    <w:rsid w:val="00591F8B"/>
    <w:rsid w:val="005927A9"/>
    <w:rsid w:val="005928CD"/>
    <w:rsid w:val="005929B8"/>
    <w:rsid w:val="005929F1"/>
    <w:rsid w:val="00592A2C"/>
    <w:rsid w:val="00592C0D"/>
    <w:rsid w:val="005933D0"/>
    <w:rsid w:val="0059368F"/>
    <w:rsid w:val="00593DBC"/>
    <w:rsid w:val="00593E9D"/>
    <w:rsid w:val="00594ABA"/>
    <w:rsid w:val="0059512D"/>
    <w:rsid w:val="005951A7"/>
    <w:rsid w:val="0059524B"/>
    <w:rsid w:val="0059530F"/>
    <w:rsid w:val="0059540E"/>
    <w:rsid w:val="00595671"/>
    <w:rsid w:val="00595D3F"/>
    <w:rsid w:val="00595FA3"/>
    <w:rsid w:val="005960AD"/>
    <w:rsid w:val="00596C0F"/>
    <w:rsid w:val="005971E5"/>
    <w:rsid w:val="0059761E"/>
    <w:rsid w:val="005978E9"/>
    <w:rsid w:val="00597B72"/>
    <w:rsid w:val="00597FC5"/>
    <w:rsid w:val="005A0269"/>
    <w:rsid w:val="005A05ED"/>
    <w:rsid w:val="005A0642"/>
    <w:rsid w:val="005A0E71"/>
    <w:rsid w:val="005A11A3"/>
    <w:rsid w:val="005A122D"/>
    <w:rsid w:val="005A1368"/>
    <w:rsid w:val="005A140E"/>
    <w:rsid w:val="005A19E4"/>
    <w:rsid w:val="005A1B5C"/>
    <w:rsid w:val="005A1C7E"/>
    <w:rsid w:val="005A2299"/>
    <w:rsid w:val="005A244F"/>
    <w:rsid w:val="005A2575"/>
    <w:rsid w:val="005A25D8"/>
    <w:rsid w:val="005A2D21"/>
    <w:rsid w:val="005A2E84"/>
    <w:rsid w:val="005A3588"/>
    <w:rsid w:val="005A3D2E"/>
    <w:rsid w:val="005A457E"/>
    <w:rsid w:val="005A478A"/>
    <w:rsid w:val="005A4812"/>
    <w:rsid w:val="005A4C9E"/>
    <w:rsid w:val="005A7456"/>
    <w:rsid w:val="005A7571"/>
    <w:rsid w:val="005B0893"/>
    <w:rsid w:val="005B095A"/>
    <w:rsid w:val="005B0DFF"/>
    <w:rsid w:val="005B16F8"/>
    <w:rsid w:val="005B1711"/>
    <w:rsid w:val="005B20FA"/>
    <w:rsid w:val="005B24C9"/>
    <w:rsid w:val="005B2885"/>
    <w:rsid w:val="005B2A4F"/>
    <w:rsid w:val="005B2A50"/>
    <w:rsid w:val="005B390C"/>
    <w:rsid w:val="005B39A2"/>
    <w:rsid w:val="005B4840"/>
    <w:rsid w:val="005B49E5"/>
    <w:rsid w:val="005B4F01"/>
    <w:rsid w:val="005B5365"/>
    <w:rsid w:val="005B53AE"/>
    <w:rsid w:val="005B57A2"/>
    <w:rsid w:val="005B582E"/>
    <w:rsid w:val="005B5BEF"/>
    <w:rsid w:val="005B5C70"/>
    <w:rsid w:val="005B5E90"/>
    <w:rsid w:val="005B5F52"/>
    <w:rsid w:val="005B5FFE"/>
    <w:rsid w:val="005B6657"/>
    <w:rsid w:val="005B6A9D"/>
    <w:rsid w:val="005B6D1F"/>
    <w:rsid w:val="005B71DE"/>
    <w:rsid w:val="005B71E8"/>
    <w:rsid w:val="005B738E"/>
    <w:rsid w:val="005B7482"/>
    <w:rsid w:val="005B7B77"/>
    <w:rsid w:val="005C024C"/>
    <w:rsid w:val="005C0427"/>
    <w:rsid w:val="005C06B0"/>
    <w:rsid w:val="005C10C3"/>
    <w:rsid w:val="005C14DC"/>
    <w:rsid w:val="005C15A3"/>
    <w:rsid w:val="005C1681"/>
    <w:rsid w:val="005C1B70"/>
    <w:rsid w:val="005C1D16"/>
    <w:rsid w:val="005C266C"/>
    <w:rsid w:val="005C27F1"/>
    <w:rsid w:val="005C2A28"/>
    <w:rsid w:val="005C2FCF"/>
    <w:rsid w:val="005C30D1"/>
    <w:rsid w:val="005C3145"/>
    <w:rsid w:val="005C3166"/>
    <w:rsid w:val="005C3466"/>
    <w:rsid w:val="005C3766"/>
    <w:rsid w:val="005C3B30"/>
    <w:rsid w:val="005C430F"/>
    <w:rsid w:val="005C4347"/>
    <w:rsid w:val="005C4C1F"/>
    <w:rsid w:val="005C4D7F"/>
    <w:rsid w:val="005C5466"/>
    <w:rsid w:val="005C60F0"/>
    <w:rsid w:val="005C6228"/>
    <w:rsid w:val="005C651C"/>
    <w:rsid w:val="005C6D28"/>
    <w:rsid w:val="005C7796"/>
    <w:rsid w:val="005C7A20"/>
    <w:rsid w:val="005C7A98"/>
    <w:rsid w:val="005D015C"/>
    <w:rsid w:val="005D0B7D"/>
    <w:rsid w:val="005D15AF"/>
    <w:rsid w:val="005D16D3"/>
    <w:rsid w:val="005D18F3"/>
    <w:rsid w:val="005D1FD3"/>
    <w:rsid w:val="005D2352"/>
    <w:rsid w:val="005D298F"/>
    <w:rsid w:val="005D2BA0"/>
    <w:rsid w:val="005D2C86"/>
    <w:rsid w:val="005D2EC7"/>
    <w:rsid w:val="005D3340"/>
    <w:rsid w:val="005D38E7"/>
    <w:rsid w:val="005D3A3B"/>
    <w:rsid w:val="005D3D6A"/>
    <w:rsid w:val="005D432F"/>
    <w:rsid w:val="005D44CF"/>
    <w:rsid w:val="005D45FB"/>
    <w:rsid w:val="005D4811"/>
    <w:rsid w:val="005D4C75"/>
    <w:rsid w:val="005D4F8F"/>
    <w:rsid w:val="005D590D"/>
    <w:rsid w:val="005D5961"/>
    <w:rsid w:val="005D5CAA"/>
    <w:rsid w:val="005D5E37"/>
    <w:rsid w:val="005D602F"/>
    <w:rsid w:val="005D6081"/>
    <w:rsid w:val="005D650F"/>
    <w:rsid w:val="005D67D3"/>
    <w:rsid w:val="005D67F7"/>
    <w:rsid w:val="005D6B1B"/>
    <w:rsid w:val="005D6D42"/>
    <w:rsid w:val="005D7069"/>
    <w:rsid w:val="005D71A2"/>
    <w:rsid w:val="005D71C9"/>
    <w:rsid w:val="005D739C"/>
    <w:rsid w:val="005D7BED"/>
    <w:rsid w:val="005D7F95"/>
    <w:rsid w:val="005E010A"/>
    <w:rsid w:val="005E04BB"/>
    <w:rsid w:val="005E0804"/>
    <w:rsid w:val="005E08F5"/>
    <w:rsid w:val="005E0EC8"/>
    <w:rsid w:val="005E1154"/>
    <w:rsid w:val="005E16AE"/>
    <w:rsid w:val="005E185E"/>
    <w:rsid w:val="005E1DB5"/>
    <w:rsid w:val="005E2026"/>
    <w:rsid w:val="005E20EB"/>
    <w:rsid w:val="005E23E0"/>
    <w:rsid w:val="005E2478"/>
    <w:rsid w:val="005E24A5"/>
    <w:rsid w:val="005E2618"/>
    <w:rsid w:val="005E2630"/>
    <w:rsid w:val="005E26F4"/>
    <w:rsid w:val="005E28A9"/>
    <w:rsid w:val="005E2B24"/>
    <w:rsid w:val="005E3A0D"/>
    <w:rsid w:val="005E3B03"/>
    <w:rsid w:val="005E3BB0"/>
    <w:rsid w:val="005E3D4E"/>
    <w:rsid w:val="005E3DB1"/>
    <w:rsid w:val="005E444D"/>
    <w:rsid w:val="005E472A"/>
    <w:rsid w:val="005E4D55"/>
    <w:rsid w:val="005E4F2D"/>
    <w:rsid w:val="005E50D3"/>
    <w:rsid w:val="005E50D4"/>
    <w:rsid w:val="005E50FC"/>
    <w:rsid w:val="005E52C3"/>
    <w:rsid w:val="005E5855"/>
    <w:rsid w:val="005E6922"/>
    <w:rsid w:val="005E6A62"/>
    <w:rsid w:val="005E6AB5"/>
    <w:rsid w:val="005E7289"/>
    <w:rsid w:val="005E7365"/>
    <w:rsid w:val="005E7F8E"/>
    <w:rsid w:val="005F01D5"/>
    <w:rsid w:val="005F024B"/>
    <w:rsid w:val="005F0440"/>
    <w:rsid w:val="005F0594"/>
    <w:rsid w:val="005F15DD"/>
    <w:rsid w:val="005F168E"/>
    <w:rsid w:val="005F1C04"/>
    <w:rsid w:val="005F20B4"/>
    <w:rsid w:val="005F23E4"/>
    <w:rsid w:val="005F2976"/>
    <w:rsid w:val="005F2FFD"/>
    <w:rsid w:val="005F311E"/>
    <w:rsid w:val="005F33B1"/>
    <w:rsid w:val="005F3800"/>
    <w:rsid w:val="005F3D6E"/>
    <w:rsid w:val="005F41F5"/>
    <w:rsid w:val="005F475A"/>
    <w:rsid w:val="005F4A78"/>
    <w:rsid w:val="005F5824"/>
    <w:rsid w:val="005F5C59"/>
    <w:rsid w:val="005F615A"/>
    <w:rsid w:val="005F66A3"/>
    <w:rsid w:val="005F6709"/>
    <w:rsid w:val="005F737B"/>
    <w:rsid w:val="005F7559"/>
    <w:rsid w:val="005F75A0"/>
    <w:rsid w:val="005F792B"/>
    <w:rsid w:val="005F7F09"/>
    <w:rsid w:val="005F7F94"/>
    <w:rsid w:val="00600471"/>
    <w:rsid w:val="006004B1"/>
    <w:rsid w:val="0060085E"/>
    <w:rsid w:val="00600F5D"/>
    <w:rsid w:val="00600FF6"/>
    <w:rsid w:val="00601805"/>
    <w:rsid w:val="00601945"/>
    <w:rsid w:val="00601FE7"/>
    <w:rsid w:val="0060200C"/>
    <w:rsid w:val="006021E0"/>
    <w:rsid w:val="00602332"/>
    <w:rsid w:val="0060269E"/>
    <w:rsid w:val="0060413A"/>
    <w:rsid w:val="006042D6"/>
    <w:rsid w:val="00604444"/>
    <w:rsid w:val="00604E86"/>
    <w:rsid w:val="00604ED8"/>
    <w:rsid w:val="00605279"/>
    <w:rsid w:val="00605819"/>
    <w:rsid w:val="00605922"/>
    <w:rsid w:val="00605AD1"/>
    <w:rsid w:val="006060D5"/>
    <w:rsid w:val="00606809"/>
    <w:rsid w:val="00607765"/>
    <w:rsid w:val="00607AC2"/>
    <w:rsid w:val="00607D8F"/>
    <w:rsid w:val="0061014A"/>
    <w:rsid w:val="0061034A"/>
    <w:rsid w:val="006109CA"/>
    <w:rsid w:val="00610CC1"/>
    <w:rsid w:val="006110BB"/>
    <w:rsid w:val="00611C6C"/>
    <w:rsid w:val="00611DF8"/>
    <w:rsid w:val="00611F9E"/>
    <w:rsid w:val="00612192"/>
    <w:rsid w:val="00612218"/>
    <w:rsid w:val="006125EE"/>
    <w:rsid w:val="00612639"/>
    <w:rsid w:val="00612A66"/>
    <w:rsid w:val="00613A9E"/>
    <w:rsid w:val="00613EF4"/>
    <w:rsid w:val="006140FC"/>
    <w:rsid w:val="00614329"/>
    <w:rsid w:val="006152DD"/>
    <w:rsid w:val="006153C8"/>
    <w:rsid w:val="006156D8"/>
    <w:rsid w:val="00615A8E"/>
    <w:rsid w:val="00615C5E"/>
    <w:rsid w:val="00616825"/>
    <w:rsid w:val="00616A3E"/>
    <w:rsid w:val="00616F49"/>
    <w:rsid w:val="00620391"/>
    <w:rsid w:val="006208BA"/>
    <w:rsid w:val="00620935"/>
    <w:rsid w:val="00620E07"/>
    <w:rsid w:val="006211B9"/>
    <w:rsid w:val="006212FE"/>
    <w:rsid w:val="00621385"/>
    <w:rsid w:val="00621391"/>
    <w:rsid w:val="00622064"/>
    <w:rsid w:val="006220A6"/>
    <w:rsid w:val="006223AD"/>
    <w:rsid w:val="006227F9"/>
    <w:rsid w:val="00622A41"/>
    <w:rsid w:val="00622CE2"/>
    <w:rsid w:val="006232BF"/>
    <w:rsid w:val="00623427"/>
    <w:rsid w:val="006239DE"/>
    <w:rsid w:val="00623FF5"/>
    <w:rsid w:val="0062478C"/>
    <w:rsid w:val="00624866"/>
    <w:rsid w:val="006249F8"/>
    <w:rsid w:val="00624A8E"/>
    <w:rsid w:val="00624AD0"/>
    <w:rsid w:val="00624B74"/>
    <w:rsid w:val="00624FFD"/>
    <w:rsid w:val="00625B8A"/>
    <w:rsid w:val="00625C02"/>
    <w:rsid w:val="00625E2F"/>
    <w:rsid w:val="0062605C"/>
    <w:rsid w:val="0062615F"/>
    <w:rsid w:val="00626646"/>
    <w:rsid w:val="00626FCC"/>
    <w:rsid w:val="00627335"/>
    <w:rsid w:val="00627772"/>
    <w:rsid w:val="00627858"/>
    <w:rsid w:val="006278BC"/>
    <w:rsid w:val="00627FA1"/>
    <w:rsid w:val="00630167"/>
    <w:rsid w:val="006310BB"/>
    <w:rsid w:val="006318F1"/>
    <w:rsid w:val="00631E60"/>
    <w:rsid w:val="006326E5"/>
    <w:rsid w:val="00633E1D"/>
    <w:rsid w:val="0063477E"/>
    <w:rsid w:val="00634A49"/>
    <w:rsid w:val="00634D9D"/>
    <w:rsid w:val="00634DF2"/>
    <w:rsid w:val="00635263"/>
    <w:rsid w:val="00635927"/>
    <w:rsid w:val="00636145"/>
    <w:rsid w:val="00636741"/>
    <w:rsid w:val="00636DA1"/>
    <w:rsid w:val="00636E7F"/>
    <w:rsid w:val="006370C1"/>
    <w:rsid w:val="006378EE"/>
    <w:rsid w:val="00637995"/>
    <w:rsid w:val="006401DD"/>
    <w:rsid w:val="00640235"/>
    <w:rsid w:val="006409E9"/>
    <w:rsid w:val="00640F49"/>
    <w:rsid w:val="00641053"/>
    <w:rsid w:val="006413E5"/>
    <w:rsid w:val="0064187B"/>
    <w:rsid w:val="00641CE2"/>
    <w:rsid w:val="006421C6"/>
    <w:rsid w:val="00642E37"/>
    <w:rsid w:val="00643D50"/>
    <w:rsid w:val="0064401F"/>
    <w:rsid w:val="006443D9"/>
    <w:rsid w:val="0064473F"/>
    <w:rsid w:val="00644FB9"/>
    <w:rsid w:val="00645279"/>
    <w:rsid w:val="00647E0A"/>
    <w:rsid w:val="00650214"/>
    <w:rsid w:val="0065064B"/>
    <w:rsid w:val="006507ED"/>
    <w:rsid w:val="00650AEE"/>
    <w:rsid w:val="00651EAA"/>
    <w:rsid w:val="00652410"/>
    <w:rsid w:val="006527B9"/>
    <w:rsid w:val="006529D6"/>
    <w:rsid w:val="00652F8F"/>
    <w:rsid w:val="006534E4"/>
    <w:rsid w:val="00653B70"/>
    <w:rsid w:val="00653C1A"/>
    <w:rsid w:val="00653DB1"/>
    <w:rsid w:val="006541A2"/>
    <w:rsid w:val="006541BF"/>
    <w:rsid w:val="00654F6B"/>
    <w:rsid w:val="006554E8"/>
    <w:rsid w:val="00655A6D"/>
    <w:rsid w:val="00656209"/>
    <w:rsid w:val="00656382"/>
    <w:rsid w:val="006564BB"/>
    <w:rsid w:val="006569F8"/>
    <w:rsid w:val="00656EAE"/>
    <w:rsid w:val="0065756C"/>
    <w:rsid w:val="00657CAD"/>
    <w:rsid w:val="00657D01"/>
    <w:rsid w:val="00657E30"/>
    <w:rsid w:val="00657F04"/>
    <w:rsid w:val="00660611"/>
    <w:rsid w:val="006612DE"/>
    <w:rsid w:val="0066194E"/>
    <w:rsid w:val="00661C6A"/>
    <w:rsid w:val="00661DF9"/>
    <w:rsid w:val="006620B1"/>
    <w:rsid w:val="006626CA"/>
    <w:rsid w:val="00662C41"/>
    <w:rsid w:val="00662CFC"/>
    <w:rsid w:val="006636F4"/>
    <w:rsid w:val="00663C79"/>
    <w:rsid w:val="00664122"/>
    <w:rsid w:val="00664349"/>
    <w:rsid w:val="00664691"/>
    <w:rsid w:val="0066481F"/>
    <w:rsid w:val="00664D28"/>
    <w:rsid w:val="006651A6"/>
    <w:rsid w:val="006651F4"/>
    <w:rsid w:val="00665490"/>
    <w:rsid w:val="0066587F"/>
    <w:rsid w:val="00665E6F"/>
    <w:rsid w:val="006661E1"/>
    <w:rsid w:val="00666900"/>
    <w:rsid w:val="00666E1E"/>
    <w:rsid w:val="00666EAC"/>
    <w:rsid w:val="00666EFC"/>
    <w:rsid w:val="00667490"/>
    <w:rsid w:val="00667513"/>
    <w:rsid w:val="00667548"/>
    <w:rsid w:val="0066788B"/>
    <w:rsid w:val="00667B3F"/>
    <w:rsid w:val="00671046"/>
    <w:rsid w:val="00671CD8"/>
    <w:rsid w:val="00671E17"/>
    <w:rsid w:val="00672550"/>
    <w:rsid w:val="006726B7"/>
    <w:rsid w:val="0067282F"/>
    <w:rsid w:val="00672C55"/>
    <w:rsid w:val="00672F1F"/>
    <w:rsid w:val="00673010"/>
    <w:rsid w:val="00673B62"/>
    <w:rsid w:val="00673DB2"/>
    <w:rsid w:val="00674205"/>
    <w:rsid w:val="00674292"/>
    <w:rsid w:val="00675067"/>
    <w:rsid w:val="00675244"/>
    <w:rsid w:val="00675300"/>
    <w:rsid w:val="00675352"/>
    <w:rsid w:val="00676378"/>
    <w:rsid w:val="00676487"/>
    <w:rsid w:val="00676635"/>
    <w:rsid w:val="00677178"/>
    <w:rsid w:val="006773D9"/>
    <w:rsid w:val="00677697"/>
    <w:rsid w:val="0068051E"/>
    <w:rsid w:val="006807B0"/>
    <w:rsid w:val="00680D76"/>
    <w:rsid w:val="00680E1C"/>
    <w:rsid w:val="0068118D"/>
    <w:rsid w:val="006823D5"/>
    <w:rsid w:val="00682665"/>
    <w:rsid w:val="00682D67"/>
    <w:rsid w:val="006832CB"/>
    <w:rsid w:val="006836BA"/>
    <w:rsid w:val="00683D73"/>
    <w:rsid w:val="0068413F"/>
    <w:rsid w:val="00684204"/>
    <w:rsid w:val="0068425B"/>
    <w:rsid w:val="006845F0"/>
    <w:rsid w:val="00684617"/>
    <w:rsid w:val="00684BF4"/>
    <w:rsid w:val="006850D5"/>
    <w:rsid w:val="006852D7"/>
    <w:rsid w:val="00685449"/>
    <w:rsid w:val="0068550E"/>
    <w:rsid w:val="006857CD"/>
    <w:rsid w:val="006857DA"/>
    <w:rsid w:val="0068608D"/>
    <w:rsid w:val="006861BA"/>
    <w:rsid w:val="006861D0"/>
    <w:rsid w:val="006867E3"/>
    <w:rsid w:val="00686C3F"/>
    <w:rsid w:val="006873A0"/>
    <w:rsid w:val="00687659"/>
    <w:rsid w:val="00687915"/>
    <w:rsid w:val="00687C85"/>
    <w:rsid w:val="0069020D"/>
    <w:rsid w:val="0069077C"/>
    <w:rsid w:val="00690BD9"/>
    <w:rsid w:val="00691028"/>
    <w:rsid w:val="00691973"/>
    <w:rsid w:val="00691AB4"/>
    <w:rsid w:val="00692586"/>
    <w:rsid w:val="00692EF7"/>
    <w:rsid w:val="00693351"/>
    <w:rsid w:val="00693F59"/>
    <w:rsid w:val="00693F66"/>
    <w:rsid w:val="006943B6"/>
    <w:rsid w:val="006943FA"/>
    <w:rsid w:val="006944C5"/>
    <w:rsid w:val="0069483A"/>
    <w:rsid w:val="006949C4"/>
    <w:rsid w:val="00694E8D"/>
    <w:rsid w:val="00695BD8"/>
    <w:rsid w:val="00695F6F"/>
    <w:rsid w:val="00695FAD"/>
    <w:rsid w:val="00696942"/>
    <w:rsid w:val="00697478"/>
    <w:rsid w:val="00697657"/>
    <w:rsid w:val="00697766"/>
    <w:rsid w:val="00697A8A"/>
    <w:rsid w:val="00697B12"/>
    <w:rsid w:val="00697DF2"/>
    <w:rsid w:val="00697F14"/>
    <w:rsid w:val="006A02D8"/>
    <w:rsid w:val="006A074E"/>
    <w:rsid w:val="006A0998"/>
    <w:rsid w:val="006A09AB"/>
    <w:rsid w:val="006A09B1"/>
    <w:rsid w:val="006A0DB8"/>
    <w:rsid w:val="006A0E4C"/>
    <w:rsid w:val="006A125C"/>
    <w:rsid w:val="006A1523"/>
    <w:rsid w:val="006A1805"/>
    <w:rsid w:val="006A1874"/>
    <w:rsid w:val="006A190D"/>
    <w:rsid w:val="006A1BEB"/>
    <w:rsid w:val="006A1C5A"/>
    <w:rsid w:val="006A1CA1"/>
    <w:rsid w:val="006A1F5E"/>
    <w:rsid w:val="006A207D"/>
    <w:rsid w:val="006A2149"/>
    <w:rsid w:val="006A21E9"/>
    <w:rsid w:val="006A21FC"/>
    <w:rsid w:val="006A261E"/>
    <w:rsid w:val="006A27E1"/>
    <w:rsid w:val="006A2949"/>
    <w:rsid w:val="006A2AF8"/>
    <w:rsid w:val="006A2BFF"/>
    <w:rsid w:val="006A3371"/>
    <w:rsid w:val="006A3548"/>
    <w:rsid w:val="006A37B9"/>
    <w:rsid w:val="006A3B28"/>
    <w:rsid w:val="006A414D"/>
    <w:rsid w:val="006A448A"/>
    <w:rsid w:val="006A450F"/>
    <w:rsid w:val="006A4968"/>
    <w:rsid w:val="006A4B95"/>
    <w:rsid w:val="006A4C3C"/>
    <w:rsid w:val="006A5F0A"/>
    <w:rsid w:val="006A5F0E"/>
    <w:rsid w:val="006A69C4"/>
    <w:rsid w:val="006A6B20"/>
    <w:rsid w:val="006A6B9F"/>
    <w:rsid w:val="006A6BBD"/>
    <w:rsid w:val="006A6D4C"/>
    <w:rsid w:val="006A73C3"/>
    <w:rsid w:val="006A748F"/>
    <w:rsid w:val="006A7529"/>
    <w:rsid w:val="006A76E5"/>
    <w:rsid w:val="006B0541"/>
    <w:rsid w:val="006B11FA"/>
    <w:rsid w:val="006B12DD"/>
    <w:rsid w:val="006B13D3"/>
    <w:rsid w:val="006B13FF"/>
    <w:rsid w:val="006B160A"/>
    <w:rsid w:val="006B1905"/>
    <w:rsid w:val="006B192F"/>
    <w:rsid w:val="006B1BE2"/>
    <w:rsid w:val="006B21C0"/>
    <w:rsid w:val="006B256F"/>
    <w:rsid w:val="006B2664"/>
    <w:rsid w:val="006B2AF0"/>
    <w:rsid w:val="006B2DFC"/>
    <w:rsid w:val="006B2EFA"/>
    <w:rsid w:val="006B336D"/>
    <w:rsid w:val="006B4587"/>
    <w:rsid w:val="006B4640"/>
    <w:rsid w:val="006B4C25"/>
    <w:rsid w:val="006B5042"/>
    <w:rsid w:val="006B54CB"/>
    <w:rsid w:val="006B55D6"/>
    <w:rsid w:val="006B57F3"/>
    <w:rsid w:val="006B5907"/>
    <w:rsid w:val="006B5A80"/>
    <w:rsid w:val="006B66D4"/>
    <w:rsid w:val="006B6B42"/>
    <w:rsid w:val="006B6C29"/>
    <w:rsid w:val="006B74F0"/>
    <w:rsid w:val="006B75B1"/>
    <w:rsid w:val="006B7738"/>
    <w:rsid w:val="006B7747"/>
    <w:rsid w:val="006C025A"/>
    <w:rsid w:val="006C048C"/>
    <w:rsid w:val="006C0FB3"/>
    <w:rsid w:val="006C11E4"/>
    <w:rsid w:val="006C1DB0"/>
    <w:rsid w:val="006C1E8E"/>
    <w:rsid w:val="006C1EAA"/>
    <w:rsid w:val="006C2700"/>
    <w:rsid w:val="006C2969"/>
    <w:rsid w:val="006C2B77"/>
    <w:rsid w:val="006C2D10"/>
    <w:rsid w:val="006C3A75"/>
    <w:rsid w:val="006C40F7"/>
    <w:rsid w:val="006C41CD"/>
    <w:rsid w:val="006C4C9E"/>
    <w:rsid w:val="006C4E8A"/>
    <w:rsid w:val="006C5176"/>
    <w:rsid w:val="006C5295"/>
    <w:rsid w:val="006C5369"/>
    <w:rsid w:val="006C5A7F"/>
    <w:rsid w:val="006C5BED"/>
    <w:rsid w:val="006C612E"/>
    <w:rsid w:val="006C628F"/>
    <w:rsid w:val="006C7398"/>
    <w:rsid w:val="006C7729"/>
    <w:rsid w:val="006C798E"/>
    <w:rsid w:val="006D1727"/>
    <w:rsid w:val="006D23AE"/>
    <w:rsid w:val="006D24D3"/>
    <w:rsid w:val="006D2609"/>
    <w:rsid w:val="006D262E"/>
    <w:rsid w:val="006D2FCE"/>
    <w:rsid w:val="006D311D"/>
    <w:rsid w:val="006D32EF"/>
    <w:rsid w:val="006D350B"/>
    <w:rsid w:val="006D36E5"/>
    <w:rsid w:val="006D3C9D"/>
    <w:rsid w:val="006D4FC0"/>
    <w:rsid w:val="006D4FD6"/>
    <w:rsid w:val="006D62CA"/>
    <w:rsid w:val="006D66CB"/>
    <w:rsid w:val="006D6F72"/>
    <w:rsid w:val="006D7338"/>
    <w:rsid w:val="006D75B5"/>
    <w:rsid w:val="006D7A08"/>
    <w:rsid w:val="006D7A5C"/>
    <w:rsid w:val="006D7A7A"/>
    <w:rsid w:val="006D7D58"/>
    <w:rsid w:val="006E031B"/>
    <w:rsid w:val="006E067C"/>
    <w:rsid w:val="006E08AE"/>
    <w:rsid w:val="006E08E5"/>
    <w:rsid w:val="006E1470"/>
    <w:rsid w:val="006E171E"/>
    <w:rsid w:val="006E1CE4"/>
    <w:rsid w:val="006E1D33"/>
    <w:rsid w:val="006E2BF0"/>
    <w:rsid w:val="006E2CFD"/>
    <w:rsid w:val="006E30FA"/>
    <w:rsid w:val="006E3996"/>
    <w:rsid w:val="006E3C05"/>
    <w:rsid w:val="006E452C"/>
    <w:rsid w:val="006E53A8"/>
    <w:rsid w:val="006E54A1"/>
    <w:rsid w:val="006E5687"/>
    <w:rsid w:val="006E58B7"/>
    <w:rsid w:val="006E5A31"/>
    <w:rsid w:val="006E5A3A"/>
    <w:rsid w:val="006E5FCA"/>
    <w:rsid w:val="006E6348"/>
    <w:rsid w:val="006E64D7"/>
    <w:rsid w:val="006E6942"/>
    <w:rsid w:val="006E7207"/>
    <w:rsid w:val="006E7A11"/>
    <w:rsid w:val="006E7A61"/>
    <w:rsid w:val="006E7E04"/>
    <w:rsid w:val="006F1841"/>
    <w:rsid w:val="006F1AF5"/>
    <w:rsid w:val="006F2583"/>
    <w:rsid w:val="006F2AA8"/>
    <w:rsid w:val="006F2D1C"/>
    <w:rsid w:val="006F2ED1"/>
    <w:rsid w:val="006F4195"/>
    <w:rsid w:val="006F432E"/>
    <w:rsid w:val="006F4763"/>
    <w:rsid w:val="006F4B32"/>
    <w:rsid w:val="006F4D44"/>
    <w:rsid w:val="006F51AA"/>
    <w:rsid w:val="006F533A"/>
    <w:rsid w:val="006F568C"/>
    <w:rsid w:val="006F569E"/>
    <w:rsid w:val="006F5716"/>
    <w:rsid w:val="006F5865"/>
    <w:rsid w:val="006F5B0C"/>
    <w:rsid w:val="006F624F"/>
    <w:rsid w:val="006F65A1"/>
    <w:rsid w:val="006F6A13"/>
    <w:rsid w:val="006F75FC"/>
    <w:rsid w:val="006F78BF"/>
    <w:rsid w:val="006F79D0"/>
    <w:rsid w:val="006F7AFF"/>
    <w:rsid w:val="006F7CC0"/>
    <w:rsid w:val="006F7E40"/>
    <w:rsid w:val="00700087"/>
    <w:rsid w:val="0070032A"/>
    <w:rsid w:val="007005B0"/>
    <w:rsid w:val="00700C4A"/>
    <w:rsid w:val="00700D2B"/>
    <w:rsid w:val="00700E41"/>
    <w:rsid w:val="00701143"/>
    <w:rsid w:val="00701297"/>
    <w:rsid w:val="007012C5"/>
    <w:rsid w:val="00702120"/>
    <w:rsid w:val="007023F9"/>
    <w:rsid w:val="00702616"/>
    <w:rsid w:val="00702E3B"/>
    <w:rsid w:val="007034B8"/>
    <w:rsid w:val="007037A3"/>
    <w:rsid w:val="0070388C"/>
    <w:rsid w:val="007046DC"/>
    <w:rsid w:val="00704987"/>
    <w:rsid w:val="00704F0E"/>
    <w:rsid w:val="00705179"/>
    <w:rsid w:val="00705496"/>
    <w:rsid w:val="00705498"/>
    <w:rsid w:val="0070563F"/>
    <w:rsid w:val="00706CAF"/>
    <w:rsid w:val="00706D6D"/>
    <w:rsid w:val="00706EC9"/>
    <w:rsid w:val="00707335"/>
    <w:rsid w:val="00707690"/>
    <w:rsid w:val="00707869"/>
    <w:rsid w:val="007078D6"/>
    <w:rsid w:val="00707C86"/>
    <w:rsid w:val="00710432"/>
    <w:rsid w:val="00710656"/>
    <w:rsid w:val="00710F22"/>
    <w:rsid w:val="00711BEC"/>
    <w:rsid w:val="00711CE7"/>
    <w:rsid w:val="0071214F"/>
    <w:rsid w:val="007124FC"/>
    <w:rsid w:val="007129EF"/>
    <w:rsid w:val="00712B91"/>
    <w:rsid w:val="00712C91"/>
    <w:rsid w:val="007132AE"/>
    <w:rsid w:val="00713722"/>
    <w:rsid w:val="00713801"/>
    <w:rsid w:val="00713F58"/>
    <w:rsid w:val="00713FB9"/>
    <w:rsid w:val="00714108"/>
    <w:rsid w:val="007145DE"/>
    <w:rsid w:val="007148F8"/>
    <w:rsid w:val="007151F6"/>
    <w:rsid w:val="0071530A"/>
    <w:rsid w:val="00715561"/>
    <w:rsid w:val="00715BD1"/>
    <w:rsid w:val="00715C10"/>
    <w:rsid w:val="00715CE3"/>
    <w:rsid w:val="00716222"/>
    <w:rsid w:val="00716235"/>
    <w:rsid w:val="007164D5"/>
    <w:rsid w:val="0071670F"/>
    <w:rsid w:val="007172CE"/>
    <w:rsid w:val="007173F5"/>
    <w:rsid w:val="00717736"/>
    <w:rsid w:val="0071790D"/>
    <w:rsid w:val="00717D0D"/>
    <w:rsid w:val="007206D5"/>
    <w:rsid w:val="00720C5E"/>
    <w:rsid w:val="00721889"/>
    <w:rsid w:val="007219A5"/>
    <w:rsid w:val="00722374"/>
    <w:rsid w:val="00722975"/>
    <w:rsid w:val="00722C3D"/>
    <w:rsid w:val="0072343C"/>
    <w:rsid w:val="007239DD"/>
    <w:rsid w:val="00723D0B"/>
    <w:rsid w:val="00724540"/>
    <w:rsid w:val="00724EE3"/>
    <w:rsid w:val="0072501B"/>
    <w:rsid w:val="00725453"/>
    <w:rsid w:val="00725B4D"/>
    <w:rsid w:val="00725F0B"/>
    <w:rsid w:val="00726176"/>
    <w:rsid w:val="00726227"/>
    <w:rsid w:val="0072631D"/>
    <w:rsid w:val="00726383"/>
    <w:rsid w:val="00726567"/>
    <w:rsid w:val="00726A0F"/>
    <w:rsid w:val="00726B29"/>
    <w:rsid w:val="00726D68"/>
    <w:rsid w:val="0072708D"/>
    <w:rsid w:val="00727495"/>
    <w:rsid w:val="00727931"/>
    <w:rsid w:val="007279EE"/>
    <w:rsid w:val="00727CDF"/>
    <w:rsid w:val="00727FC0"/>
    <w:rsid w:val="007307D7"/>
    <w:rsid w:val="00730B10"/>
    <w:rsid w:val="00730F73"/>
    <w:rsid w:val="0073123B"/>
    <w:rsid w:val="00731487"/>
    <w:rsid w:val="0073188F"/>
    <w:rsid w:val="00731C1A"/>
    <w:rsid w:val="007320FA"/>
    <w:rsid w:val="00732764"/>
    <w:rsid w:val="00732C33"/>
    <w:rsid w:val="007332E1"/>
    <w:rsid w:val="0073417A"/>
    <w:rsid w:val="00734200"/>
    <w:rsid w:val="0073456A"/>
    <w:rsid w:val="00734600"/>
    <w:rsid w:val="00734886"/>
    <w:rsid w:val="00734B79"/>
    <w:rsid w:val="00734D1C"/>
    <w:rsid w:val="00734E10"/>
    <w:rsid w:val="007354FB"/>
    <w:rsid w:val="0073574F"/>
    <w:rsid w:val="00736040"/>
    <w:rsid w:val="00736230"/>
    <w:rsid w:val="00736254"/>
    <w:rsid w:val="007376C8"/>
    <w:rsid w:val="0073789B"/>
    <w:rsid w:val="007378C3"/>
    <w:rsid w:val="00737B56"/>
    <w:rsid w:val="00737C45"/>
    <w:rsid w:val="00740523"/>
    <w:rsid w:val="00740E1F"/>
    <w:rsid w:val="00740EC6"/>
    <w:rsid w:val="00742C92"/>
    <w:rsid w:val="00742D8A"/>
    <w:rsid w:val="00742F30"/>
    <w:rsid w:val="0074338B"/>
    <w:rsid w:val="00743496"/>
    <w:rsid w:val="007439E4"/>
    <w:rsid w:val="00743BF4"/>
    <w:rsid w:val="00743C7A"/>
    <w:rsid w:val="00743F32"/>
    <w:rsid w:val="00743FB0"/>
    <w:rsid w:val="007440DD"/>
    <w:rsid w:val="007440E4"/>
    <w:rsid w:val="00744498"/>
    <w:rsid w:val="00745757"/>
    <w:rsid w:val="0074575D"/>
    <w:rsid w:val="0074677C"/>
    <w:rsid w:val="00746B23"/>
    <w:rsid w:val="00746CC3"/>
    <w:rsid w:val="00746DAD"/>
    <w:rsid w:val="00746FE1"/>
    <w:rsid w:val="007470E1"/>
    <w:rsid w:val="0074712E"/>
    <w:rsid w:val="00747206"/>
    <w:rsid w:val="0074724C"/>
    <w:rsid w:val="00747263"/>
    <w:rsid w:val="00747F73"/>
    <w:rsid w:val="00750854"/>
    <w:rsid w:val="00750B5E"/>
    <w:rsid w:val="00750BDF"/>
    <w:rsid w:val="00750CA7"/>
    <w:rsid w:val="007515E9"/>
    <w:rsid w:val="00751A4A"/>
    <w:rsid w:val="00751BC0"/>
    <w:rsid w:val="00752233"/>
    <w:rsid w:val="007522E9"/>
    <w:rsid w:val="0075233A"/>
    <w:rsid w:val="00752819"/>
    <w:rsid w:val="00752D5D"/>
    <w:rsid w:val="00752F1B"/>
    <w:rsid w:val="00753798"/>
    <w:rsid w:val="00753B39"/>
    <w:rsid w:val="00753CDF"/>
    <w:rsid w:val="00754210"/>
    <w:rsid w:val="007547A7"/>
    <w:rsid w:val="00754D2E"/>
    <w:rsid w:val="00754D93"/>
    <w:rsid w:val="00754E98"/>
    <w:rsid w:val="007550E0"/>
    <w:rsid w:val="00755110"/>
    <w:rsid w:val="00755A85"/>
    <w:rsid w:val="00755F62"/>
    <w:rsid w:val="0075663E"/>
    <w:rsid w:val="00756909"/>
    <w:rsid w:val="00756944"/>
    <w:rsid w:val="00756E48"/>
    <w:rsid w:val="007571B1"/>
    <w:rsid w:val="00757443"/>
    <w:rsid w:val="007576E1"/>
    <w:rsid w:val="0076032D"/>
    <w:rsid w:val="00760454"/>
    <w:rsid w:val="00760550"/>
    <w:rsid w:val="00760651"/>
    <w:rsid w:val="00760816"/>
    <w:rsid w:val="00760D44"/>
    <w:rsid w:val="00760E4B"/>
    <w:rsid w:val="00760EFB"/>
    <w:rsid w:val="00760F1D"/>
    <w:rsid w:val="00761055"/>
    <w:rsid w:val="00761512"/>
    <w:rsid w:val="00761523"/>
    <w:rsid w:val="007615C2"/>
    <w:rsid w:val="00761A9A"/>
    <w:rsid w:val="00761BD6"/>
    <w:rsid w:val="00761CD4"/>
    <w:rsid w:val="0076200B"/>
    <w:rsid w:val="007621AD"/>
    <w:rsid w:val="00762391"/>
    <w:rsid w:val="00762855"/>
    <w:rsid w:val="00762D1E"/>
    <w:rsid w:val="007636AF"/>
    <w:rsid w:val="007637C3"/>
    <w:rsid w:val="007639C1"/>
    <w:rsid w:val="00764706"/>
    <w:rsid w:val="00764FD3"/>
    <w:rsid w:val="00765301"/>
    <w:rsid w:val="0076560C"/>
    <w:rsid w:val="00765C6B"/>
    <w:rsid w:val="007661E6"/>
    <w:rsid w:val="007666F8"/>
    <w:rsid w:val="007676F2"/>
    <w:rsid w:val="00767A81"/>
    <w:rsid w:val="00767C40"/>
    <w:rsid w:val="007703AE"/>
    <w:rsid w:val="00770536"/>
    <w:rsid w:val="0077068F"/>
    <w:rsid w:val="0077082D"/>
    <w:rsid w:val="00770A94"/>
    <w:rsid w:val="00770CD5"/>
    <w:rsid w:val="00770FCF"/>
    <w:rsid w:val="0077144F"/>
    <w:rsid w:val="007717B9"/>
    <w:rsid w:val="00771BAD"/>
    <w:rsid w:val="00771F71"/>
    <w:rsid w:val="00772293"/>
    <w:rsid w:val="0077232C"/>
    <w:rsid w:val="0077242B"/>
    <w:rsid w:val="007727AD"/>
    <w:rsid w:val="00772A6A"/>
    <w:rsid w:val="00772AA4"/>
    <w:rsid w:val="00772C8D"/>
    <w:rsid w:val="00772D44"/>
    <w:rsid w:val="0077315E"/>
    <w:rsid w:val="00773730"/>
    <w:rsid w:val="00773AF0"/>
    <w:rsid w:val="00773B91"/>
    <w:rsid w:val="00773EB2"/>
    <w:rsid w:val="0077408A"/>
    <w:rsid w:val="007740D7"/>
    <w:rsid w:val="0077435E"/>
    <w:rsid w:val="007743A2"/>
    <w:rsid w:val="00774429"/>
    <w:rsid w:val="0077461F"/>
    <w:rsid w:val="00774713"/>
    <w:rsid w:val="00774A95"/>
    <w:rsid w:val="00774F34"/>
    <w:rsid w:val="007757F5"/>
    <w:rsid w:val="00775E0A"/>
    <w:rsid w:val="0077700C"/>
    <w:rsid w:val="007770A7"/>
    <w:rsid w:val="00777A46"/>
    <w:rsid w:val="00777FD4"/>
    <w:rsid w:val="007804BD"/>
    <w:rsid w:val="007805CE"/>
    <w:rsid w:val="00780707"/>
    <w:rsid w:val="0078086A"/>
    <w:rsid w:val="00780D06"/>
    <w:rsid w:val="00781347"/>
    <w:rsid w:val="00781663"/>
    <w:rsid w:val="00781BA8"/>
    <w:rsid w:val="00781D3B"/>
    <w:rsid w:val="00781E20"/>
    <w:rsid w:val="00782141"/>
    <w:rsid w:val="007825B6"/>
    <w:rsid w:val="00782A81"/>
    <w:rsid w:val="00782BD6"/>
    <w:rsid w:val="00783697"/>
    <w:rsid w:val="0078416A"/>
    <w:rsid w:val="007843EC"/>
    <w:rsid w:val="00784847"/>
    <w:rsid w:val="0078500D"/>
    <w:rsid w:val="007856BF"/>
    <w:rsid w:val="00785AE7"/>
    <w:rsid w:val="00786532"/>
    <w:rsid w:val="00786AC7"/>
    <w:rsid w:val="007876A8"/>
    <w:rsid w:val="00787909"/>
    <w:rsid w:val="00790BCB"/>
    <w:rsid w:val="00790DD9"/>
    <w:rsid w:val="00790F5E"/>
    <w:rsid w:val="00791488"/>
    <w:rsid w:val="00791889"/>
    <w:rsid w:val="007919FE"/>
    <w:rsid w:val="00792494"/>
    <w:rsid w:val="007927C4"/>
    <w:rsid w:val="0079296F"/>
    <w:rsid w:val="00792B13"/>
    <w:rsid w:val="00792CF2"/>
    <w:rsid w:val="00792D42"/>
    <w:rsid w:val="00792D4E"/>
    <w:rsid w:val="00792F88"/>
    <w:rsid w:val="0079360A"/>
    <w:rsid w:val="007937CD"/>
    <w:rsid w:val="0079405A"/>
    <w:rsid w:val="00794164"/>
    <w:rsid w:val="0079432D"/>
    <w:rsid w:val="007944DC"/>
    <w:rsid w:val="007944ED"/>
    <w:rsid w:val="00794E41"/>
    <w:rsid w:val="00794FB3"/>
    <w:rsid w:val="00795824"/>
    <w:rsid w:val="00795A21"/>
    <w:rsid w:val="00795D8B"/>
    <w:rsid w:val="00795EDA"/>
    <w:rsid w:val="00795F40"/>
    <w:rsid w:val="007961F5"/>
    <w:rsid w:val="00796837"/>
    <w:rsid w:val="0079693E"/>
    <w:rsid w:val="00796CB0"/>
    <w:rsid w:val="00797022"/>
    <w:rsid w:val="007970C2"/>
    <w:rsid w:val="007970CE"/>
    <w:rsid w:val="007972B6"/>
    <w:rsid w:val="00797571"/>
    <w:rsid w:val="007978CC"/>
    <w:rsid w:val="007A0547"/>
    <w:rsid w:val="007A0722"/>
    <w:rsid w:val="007A0B7D"/>
    <w:rsid w:val="007A0BC6"/>
    <w:rsid w:val="007A0D13"/>
    <w:rsid w:val="007A0D9D"/>
    <w:rsid w:val="007A0FAF"/>
    <w:rsid w:val="007A1323"/>
    <w:rsid w:val="007A1423"/>
    <w:rsid w:val="007A17E7"/>
    <w:rsid w:val="007A1AA9"/>
    <w:rsid w:val="007A1ADF"/>
    <w:rsid w:val="007A245C"/>
    <w:rsid w:val="007A2B41"/>
    <w:rsid w:val="007A33EC"/>
    <w:rsid w:val="007A3950"/>
    <w:rsid w:val="007A455D"/>
    <w:rsid w:val="007A4598"/>
    <w:rsid w:val="007A4941"/>
    <w:rsid w:val="007A4D90"/>
    <w:rsid w:val="007A5A55"/>
    <w:rsid w:val="007A5A93"/>
    <w:rsid w:val="007A5AE5"/>
    <w:rsid w:val="007A5D54"/>
    <w:rsid w:val="007A6686"/>
    <w:rsid w:val="007A684F"/>
    <w:rsid w:val="007A6B60"/>
    <w:rsid w:val="007A6DCB"/>
    <w:rsid w:val="007A7659"/>
    <w:rsid w:val="007A7A99"/>
    <w:rsid w:val="007A7FBE"/>
    <w:rsid w:val="007B071E"/>
    <w:rsid w:val="007B0A99"/>
    <w:rsid w:val="007B0AED"/>
    <w:rsid w:val="007B0FB3"/>
    <w:rsid w:val="007B0FF9"/>
    <w:rsid w:val="007B11D2"/>
    <w:rsid w:val="007B1593"/>
    <w:rsid w:val="007B1801"/>
    <w:rsid w:val="007B19B5"/>
    <w:rsid w:val="007B1A4C"/>
    <w:rsid w:val="007B1AF2"/>
    <w:rsid w:val="007B203F"/>
    <w:rsid w:val="007B24E1"/>
    <w:rsid w:val="007B2506"/>
    <w:rsid w:val="007B2569"/>
    <w:rsid w:val="007B2B98"/>
    <w:rsid w:val="007B2D5E"/>
    <w:rsid w:val="007B2DAA"/>
    <w:rsid w:val="007B2E56"/>
    <w:rsid w:val="007B3208"/>
    <w:rsid w:val="007B332C"/>
    <w:rsid w:val="007B38E1"/>
    <w:rsid w:val="007B3F83"/>
    <w:rsid w:val="007B4677"/>
    <w:rsid w:val="007B4CB0"/>
    <w:rsid w:val="007B4CD7"/>
    <w:rsid w:val="007B50C6"/>
    <w:rsid w:val="007B53A8"/>
    <w:rsid w:val="007B574D"/>
    <w:rsid w:val="007B5996"/>
    <w:rsid w:val="007B5CC8"/>
    <w:rsid w:val="007B6069"/>
    <w:rsid w:val="007B693B"/>
    <w:rsid w:val="007B695A"/>
    <w:rsid w:val="007B6A78"/>
    <w:rsid w:val="007B6BE1"/>
    <w:rsid w:val="007B6D2B"/>
    <w:rsid w:val="007B6E37"/>
    <w:rsid w:val="007B72A5"/>
    <w:rsid w:val="007B7E90"/>
    <w:rsid w:val="007C0254"/>
    <w:rsid w:val="007C0800"/>
    <w:rsid w:val="007C103E"/>
    <w:rsid w:val="007C1562"/>
    <w:rsid w:val="007C18AC"/>
    <w:rsid w:val="007C1F1E"/>
    <w:rsid w:val="007C2007"/>
    <w:rsid w:val="007C3103"/>
    <w:rsid w:val="007C3426"/>
    <w:rsid w:val="007C362C"/>
    <w:rsid w:val="007C375A"/>
    <w:rsid w:val="007C3D23"/>
    <w:rsid w:val="007C3E82"/>
    <w:rsid w:val="007C436A"/>
    <w:rsid w:val="007C4568"/>
    <w:rsid w:val="007C5120"/>
    <w:rsid w:val="007C5285"/>
    <w:rsid w:val="007C575C"/>
    <w:rsid w:val="007C5862"/>
    <w:rsid w:val="007C59C8"/>
    <w:rsid w:val="007C5BA6"/>
    <w:rsid w:val="007C5FA1"/>
    <w:rsid w:val="007C6545"/>
    <w:rsid w:val="007C69BA"/>
    <w:rsid w:val="007C6ACB"/>
    <w:rsid w:val="007C6C95"/>
    <w:rsid w:val="007C6D6E"/>
    <w:rsid w:val="007C6E06"/>
    <w:rsid w:val="007C70CE"/>
    <w:rsid w:val="007C729E"/>
    <w:rsid w:val="007C795F"/>
    <w:rsid w:val="007C7F3D"/>
    <w:rsid w:val="007D007A"/>
    <w:rsid w:val="007D0673"/>
    <w:rsid w:val="007D06DD"/>
    <w:rsid w:val="007D08B0"/>
    <w:rsid w:val="007D0A8F"/>
    <w:rsid w:val="007D1169"/>
    <w:rsid w:val="007D1951"/>
    <w:rsid w:val="007D1A21"/>
    <w:rsid w:val="007D1DEE"/>
    <w:rsid w:val="007D2249"/>
    <w:rsid w:val="007D24F4"/>
    <w:rsid w:val="007D25D8"/>
    <w:rsid w:val="007D2703"/>
    <w:rsid w:val="007D28FB"/>
    <w:rsid w:val="007D2B66"/>
    <w:rsid w:val="007D2C80"/>
    <w:rsid w:val="007D2C86"/>
    <w:rsid w:val="007D3125"/>
    <w:rsid w:val="007D3165"/>
    <w:rsid w:val="007D3409"/>
    <w:rsid w:val="007D3531"/>
    <w:rsid w:val="007D3BB9"/>
    <w:rsid w:val="007D4267"/>
    <w:rsid w:val="007D4656"/>
    <w:rsid w:val="007D4D47"/>
    <w:rsid w:val="007D5720"/>
    <w:rsid w:val="007D5D30"/>
    <w:rsid w:val="007D5F1F"/>
    <w:rsid w:val="007D5F4D"/>
    <w:rsid w:val="007D605A"/>
    <w:rsid w:val="007D68D1"/>
    <w:rsid w:val="007D6D90"/>
    <w:rsid w:val="007D72FC"/>
    <w:rsid w:val="007D7319"/>
    <w:rsid w:val="007D7495"/>
    <w:rsid w:val="007D7A64"/>
    <w:rsid w:val="007E088B"/>
    <w:rsid w:val="007E0ABE"/>
    <w:rsid w:val="007E17A0"/>
    <w:rsid w:val="007E1CF1"/>
    <w:rsid w:val="007E1E6E"/>
    <w:rsid w:val="007E202D"/>
    <w:rsid w:val="007E2191"/>
    <w:rsid w:val="007E2A5B"/>
    <w:rsid w:val="007E2BBA"/>
    <w:rsid w:val="007E3556"/>
    <w:rsid w:val="007E35DA"/>
    <w:rsid w:val="007E3A80"/>
    <w:rsid w:val="007E446A"/>
    <w:rsid w:val="007E4606"/>
    <w:rsid w:val="007E482C"/>
    <w:rsid w:val="007E4D2B"/>
    <w:rsid w:val="007E4E5F"/>
    <w:rsid w:val="007E5278"/>
    <w:rsid w:val="007E554F"/>
    <w:rsid w:val="007E5DC7"/>
    <w:rsid w:val="007E5E33"/>
    <w:rsid w:val="007E640D"/>
    <w:rsid w:val="007E6615"/>
    <w:rsid w:val="007E6938"/>
    <w:rsid w:val="007E6C28"/>
    <w:rsid w:val="007E73A7"/>
    <w:rsid w:val="007E7837"/>
    <w:rsid w:val="007E79E6"/>
    <w:rsid w:val="007E7BF5"/>
    <w:rsid w:val="007E7F3B"/>
    <w:rsid w:val="007F059B"/>
    <w:rsid w:val="007F0C11"/>
    <w:rsid w:val="007F0FB0"/>
    <w:rsid w:val="007F1943"/>
    <w:rsid w:val="007F1AE9"/>
    <w:rsid w:val="007F1EBE"/>
    <w:rsid w:val="007F1FFA"/>
    <w:rsid w:val="007F2442"/>
    <w:rsid w:val="007F2741"/>
    <w:rsid w:val="007F327D"/>
    <w:rsid w:val="007F3E6E"/>
    <w:rsid w:val="007F3FD8"/>
    <w:rsid w:val="007F406C"/>
    <w:rsid w:val="007F474B"/>
    <w:rsid w:val="007F4CAA"/>
    <w:rsid w:val="007F4F81"/>
    <w:rsid w:val="007F54CF"/>
    <w:rsid w:val="007F5AC1"/>
    <w:rsid w:val="007F5B6A"/>
    <w:rsid w:val="007F5E57"/>
    <w:rsid w:val="007F5E60"/>
    <w:rsid w:val="007F5F37"/>
    <w:rsid w:val="007F61E8"/>
    <w:rsid w:val="007F64AB"/>
    <w:rsid w:val="007F67A3"/>
    <w:rsid w:val="007F6856"/>
    <w:rsid w:val="007F6B29"/>
    <w:rsid w:val="007F6BF6"/>
    <w:rsid w:val="007F7020"/>
    <w:rsid w:val="007F7104"/>
    <w:rsid w:val="007F71C2"/>
    <w:rsid w:val="007F7311"/>
    <w:rsid w:val="007F766A"/>
    <w:rsid w:val="007F790C"/>
    <w:rsid w:val="007F7954"/>
    <w:rsid w:val="007F7DC5"/>
    <w:rsid w:val="0080000F"/>
    <w:rsid w:val="00800730"/>
    <w:rsid w:val="00801298"/>
    <w:rsid w:val="00802007"/>
    <w:rsid w:val="00802565"/>
    <w:rsid w:val="0080290D"/>
    <w:rsid w:val="00802BDC"/>
    <w:rsid w:val="008032A6"/>
    <w:rsid w:val="008033C2"/>
    <w:rsid w:val="008038ED"/>
    <w:rsid w:val="0080407A"/>
    <w:rsid w:val="00804732"/>
    <w:rsid w:val="008049EF"/>
    <w:rsid w:val="00804BBC"/>
    <w:rsid w:val="00804E25"/>
    <w:rsid w:val="00804F63"/>
    <w:rsid w:val="008059EF"/>
    <w:rsid w:val="00805C73"/>
    <w:rsid w:val="0080667B"/>
    <w:rsid w:val="008068CD"/>
    <w:rsid w:val="00806A69"/>
    <w:rsid w:val="00806E0D"/>
    <w:rsid w:val="00807948"/>
    <w:rsid w:val="00807B3E"/>
    <w:rsid w:val="008102C9"/>
    <w:rsid w:val="008104AB"/>
    <w:rsid w:val="00810BE3"/>
    <w:rsid w:val="0081102C"/>
    <w:rsid w:val="008114DF"/>
    <w:rsid w:val="00811614"/>
    <w:rsid w:val="008119D2"/>
    <w:rsid w:val="00811DA8"/>
    <w:rsid w:val="00812261"/>
    <w:rsid w:val="00812282"/>
    <w:rsid w:val="00812358"/>
    <w:rsid w:val="00812436"/>
    <w:rsid w:val="008127A5"/>
    <w:rsid w:val="00812BA9"/>
    <w:rsid w:val="00812D1E"/>
    <w:rsid w:val="00813441"/>
    <w:rsid w:val="008136E4"/>
    <w:rsid w:val="00813F4D"/>
    <w:rsid w:val="00813F64"/>
    <w:rsid w:val="0081413D"/>
    <w:rsid w:val="008141CF"/>
    <w:rsid w:val="00814706"/>
    <w:rsid w:val="0081473F"/>
    <w:rsid w:val="00814828"/>
    <w:rsid w:val="00814CF8"/>
    <w:rsid w:val="00815024"/>
    <w:rsid w:val="0081587E"/>
    <w:rsid w:val="008159BA"/>
    <w:rsid w:val="00815FC8"/>
    <w:rsid w:val="008162CF"/>
    <w:rsid w:val="0081704D"/>
    <w:rsid w:val="00817219"/>
    <w:rsid w:val="00820C3C"/>
    <w:rsid w:val="00820CE1"/>
    <w:rsid w:val="008210ED"/>
    <w:rsid w:val="008213F9"/>
    <w:rsid w:val="00821C8B"/>
    <w:rsid w:val="00821F86"/>
    <w:rsid w:val="008221EE"/>
    <w:rsid w:val="0082240C"/>
    <w:rsid w:val="008226E0"/>
    <w:rsid w:val="0082357A"/>
    <w:rsid w:val="00823B79"/>
    <w:rsid w:val="00823B82"/>
    <w:rsid w:val="0082400E"/>
    <w:rsid w:val="00824375"/>
    <w:rsid w:val="00824662"/>
    <w:rsid w:val="00824AF9"/>
    <w:rsid w:val="00824DD4"/>
    <w:rsid w:val="00824F07"/>
    <w:rsid w:val="00825026"/>
    <w:rsid w:val="00825BB6"/>
    <w:rsid w:val="00826424"/>
    <w:rsid w:val="008265F4"/>
    <w:rsid w:val="00826BE0"/>
    <w:rsid w:val="008273EB"/>
    <w:rsid w:val="00827778"/>
    <w:rsid w:val="0082780C"/>
    <w:rsid w:val="00827D95"/>
    <w:rsid w:val="00830338"/>
    <w:rsid w:val="00830DC0"/>
    <w:rsid w:val="008319A2"/>
    <w:rsid w:val="00831BFA"/>
    <w:rsid w:val="00831E1A"/>
    <w:rsid w:val="00831E9A"/>
    <w:rsid w:val="00832640"/>
    <w:rsid w:val="00832731"/>
    <w:rsid w:val="00832798"/>
    <w:rsid w:val="008329D4"/>
    <w:rsid w:val="00832BDD"/>
    <w:rsid w:val="00833390"/>
    <w:rsid w:val="0083349C"/>
    <w:rsid w:val="008337D8"/>
    <w:rsid w:val="00833B98"/>
    <w:rsid w:val="00833E1B"/>
    <w:rsid w:val="0083457A"/>
    <w:rsid w:val="008349B1"/>
    <w:rsid w:val="00834F43"/>
    <w:rsid w:val="00834F71"/>
    <w:rsid w:val="008354EC"/>
    <w:rsid w:val="00835676"/>
    <w:rsid w:val="0083596C"/>
    <w:rsid w:val="00835B39"/>
    <w:rsid w:val="00835F34"/>
    <w:rsid w:val="00836342"/>
    <w:rsid w:val="0083648C"/>
    <w:rsid w:val="0083722A"/>
    <w:rsid w:val="00837439"/>
    <w:rsid w:val="00837464"/>
    <w:rsid w:val="00840CF2"/>
    <w:rsid w:val="00840F37"/>
    <w:rsid w:val="008412E3"/>
    <w:rsid w:val="00841E54"/>
    <w:rsid w:val="00842363"/>
    <w:rsid w:val="00842598"/>
    <w:rsid w:val="008434CD"/>
    <w:rsid w:val="00844470"/>
    <w:rsid w:val="0084461A"/>
    <w:rsid w:val="00844C3D"/>
    <w:rsid w:val="0084557A"/>
    <w:rsid w:val="0084575F"/>
    <w:rsid w:val="008457CF"/>
    <w:rsid w:val="00845968"/>
    <w:rsid w:val="008461D0"/>
    <w:rsid w:val="00846BDF"/>
    <w:rsid w:val="00847000"/>
    <w:rsid w:val="008470C9"/>
    <w:rsid w:val="00847D1C"/>
    <w:rsid w:val="00847E32"/>
    <w:rsid w:val="00850313"/>
    <w:rsid w:val="00850D8F"/>
    <w:rsid w:val="00851620"/>
    <w:rsid w:val="00851C0E"/>
    <w:rsid w:val="00851C49"/>
    <w:rsid w:val="00851E81"/>
    <w:rsid w:val="00851ED3"/>
    <w:rsid w:val="00853193"/>
    <w:rsid w:val="0085368D"/>
    <w:rsid w:val="00853698"/>
    <w:rsid w:val="008536D6"/>
    <w:rsid w:val="00853AB7"/>
    <w:rsid w:val="00853C97"/>
    <w:rsid w:val="008541B8"/>
    <w:rsid w:val="008545AF"/>
    <w:rsid w:val="008545F9"/>
    <w:rsid w:val="00854640"/>
    <w:rsid w:val="00854B1B"/>
    <w:rsid w:val="008550C8"/>
    <w:rsid w:val="00855C0A"/>
    <w:rsid w:val="00856834"/>
    <w:rsid w:val="00856CDF"/>
    <w:rsid w:val="00860522"/>
    <w:rsid w:val="00860D86"/>
    <w:rsid w:val="0086117E"/>
    <w:rsid w:val="00861340"/>
    <w:rsid w:val="00861795"/>
    <w:rsid w:val="008617A5"/>
    <w:rsid w:val="008617E8"/>
    <w:rsid w:val="00861941"/>
    <w:rsid w:val="00862018"/>
    <w:rsid w:val="00862072"/>
    <w:rsid w:val="00862218"/>
    <w:rsid w:val="008623AC"/>
    <w:rsid w:val="0086247D"/>
    <w:rsid w:val="00862589"/>
    <w:rsid w:val="0086281E"/>
    <w:rsid w:val="00863015"/>
    <w:rsid w:val="008637BE"/>
    <w:rsid w:val="00863937"/>
    <w:rsid w:val="0086399A"/>
    <w:rsid w:val="00863DCE"/>
    <w:rsid w:val="008642CD"/>
    <w:rsid w:val="00864768"/>
    <w:rsid w:val="00864E20"/>
    <w:rsid w:val="00864E3F"/>
    <w:rsid w:val="00865A86"/>
    <w:rsid w:val="00865B6D"/>
    <w:rsid w:val="008661A9"/>
    <w:rsid w:val="00866348"/>
    <w:rsid w:val="00867109"/>
    <w:rsid w:val="0086766B"/>
    <w:rsid w:val="0086792E"/>
    <w:rsid w:val="00867996"/>
    <w:rsid w:val="00867DCB"/>
    <w:rsid w:val="00870396"/>
    <w:rsid w:val="00870472"/>
    <w:rsid w:val="00870596"/>
    <w:rsid w:val="0087074C"/>
    <w:rsid w:val="00870853"/>
    <w:rsid w:val="00870BA5"/>
    <w:rsid w:val="00870BDF"/>
    <w:rsid w:val="00870C38"/>
    <w:rsid w:val="00870D79"/>
    <w:rsid w:val="00871373"/>
    <w:rsid w:val="00871BE9"/>
    <w:rsid w:val="00871EAC"/>
    <w:rsid w:val="00871FFD"/>
    <w:rsid w:val="00872117"/>
    <w:rsid w:val="00872384"/>
    <w:rsid w:val="00872BA2"/>
    <w:rsid w:val="00872BC8"/>
    <w:rsid w:val="00872D26"/>
    <w:rsid w:val="00873105"/>
    <w:rsid w:val="00873395"/>
    <w:rsid w:val="00873ED1"/>
    <w:rsid w:val="00874BFB"/>
    <w:rsid w:val="00874C35"/>
    <w:rsid w:val="00875270"/>
    <w:rsid w:val="008752E6"/>
    <w:rsid w:val="0087583E"/>
    <w:rsid w:val="00875D01"/>
    <w:rsid w:val="00875D0D"/>
    <w:rsid w:val="00875F9D"/>
    <w:rsid w:val="00875FDD"/>
    <w:rsid w:val="00876041"/>
    <w:rsid w:val="008768BF"/>
    <w:rsid w:val="00876976"/>
    <w:rsid w:val="00876A29"/>
    <w:rsid w:val="00877A13"/>
    <w:rsid w:val="00877F37"/>
    <w:rsid w:val="00880C35"/>
    <w:rsid w:val="00880EAA"/>
    <w:rsid w:val="00880FEE"/>
    <w:rsid w:val="00881195"/>
    <w:rsid w:val="008822D9"/>
    <w:rsid w:val="00882335"/>
    <w:rsid w:val="008831AE"/>
    <w:rsid w:val="00883C54"/>
    <w:rsid w:val="00883D2D"/>
    <w:rsid w:val="00883DFB"/>
    <w:rsid w:val="008841F4"/>
    <w:rsid w:val="00884A9C"/>
    <w:rsid w:val="00885077"/>
    <w:rsid w:val="00885663"/>
    <w:rsid w:val="00885676"/>
    <w:rsid w:val="008856FA"/>
    <w:rsid w:val="00885AD0"/>
    <w:rsid w:val="00885B33"/>
    <w:rsid w:val="00885ED7"/>
    <w:rsid w:val="008860F1"/>
    <w:rsid w:val="0088647C"/>
    <w:rsid w:val="0088671A"/>
    <w:rsid w:val="00886966"/>
    <w:rsid w:val="008874EE"/>
    <w:rsid w:val="008875D8"/>
    <w:rsid w:val="008878DE"/>
    <w:rsid w:val="00887914"/>
    <w:rsid w:val="00887966"/>
    <w:rsid w:val="00887D83"/>
    <w:rsid w:val="00890122"/>
    <w:rsid w:val="00890379"/>
    <w:rsid w:val="0089062E"/>
    <w:rsid w:val="0089073B"/>
    <w:rsid w:val="00890975"/>
    <w:rsid w:val="00890E79"/>
    <w:rsid w:val="00890FED"/>
    <w:rsid w:val="00891178"/>
    <w:rsid w:val="0089171D"/>
    <w:rsid w:val="008917F9"/>
    <w:rsid w:val="00891948"/>
    <w:rsid w:val="00891951"/>
    <w:rsid w:val="0089205A"/>
    <w:rsid w:val="0089247D"/>
    <w:rsid w:val="008925FC"/>
    <w:rsid w:val="0089279E"/>
    <w:rsid w:val="00893034"/>
    <w:rsid w:val="008931E9"/>
    <w:rsid w:val="00893363"/>
    <w:rsid w:val="008940DC"/>
    <w:rsid w:val="008941FD"/>
    <w:rsid w:val="0089487B"/>
    <w:rsid w:val="00894926"/>
    <w:rsid w:val="00894C32"/>
    <w:rsid w:val="00894EE7"/>
    <w:rsid w:val="0089502F"/>
    <w:rsid w:val="00895156"/>
    <w:rsid w:val="008951A1"/>
    <w:rsid w:val="008958A2"/>
    <w:rsid w:val="00895BC4"/>
    <w:rsid w:val="00895E43"/>
    <w:rsid w:val="00895E61"/>
    <w:rsid w:val="00895F29"/>
    <w:rsid w:val="00896BF1"/>
    <w:rsid w:val="00896F32"/>
    <w:rsid w:val="00897002"/>
    <w:rsid w:val="0089708B"/>
    <w:rsid w:val="00897099"/>
    <w:rsid w:val="00897D8F"/>
    <w:rsid w:val="008A0424"/>
    <w:rsid w:val="008A04BF"/>
    <w:rsid w:val="008A0CE9"/>
    <w:rsid w:val="008A10D1"/>
    <w:rsid w:val="008A177E"/>
    <w:rsid w:val="008A1C81"/>
    <w:rsid w:val="008A1D95"/>
    <w:rsid w:val="008A24F6"/>
    <w:rsid w:val="008A2EE3"/>
    <w:rsid w:val="008A3259"/>
    <w:rsid w:val="008A38CE"/>
    <w:rsid w:val="008A4126"/>
    <w:rsid w:val="008A4341"/>
    <w:rsid w:val="008A43AE"/>
    <w:rsid w:val="008A43EC"/>
    <w:rsid w:val="008A466A"/>
    <w:rsid w:val="008A5849"/>
    <w:rsid w:val="008A5C80"/>
    <w:rsid w:val="008A6043"/>
    <w:rsid w:val="008A655B"/>
    <w:rsid w:val="008A6D4B"/>
    <w:rsid w:val="008A73C5"/>
    <w:rsid w:val="008A77A6"/>
    <w:rsid w:val="008A7823"/>
    <w:rsid w:val="008A79B2"/>
    <w:rsid w:val="008A7BDF"/>
    <w:rsid w:val="008A7E2E"/>
    <w:rsid w:val="008B015A"/>
    <w:rsid w:val="008B0F1A"/>
    <w:rsid w:val="008B1009"/>
    <w:rsid w:val="008B1238"/>
    <w:rsid w:val="008B123E"/>
    <w:rsid w:val="008B1679"/>
    <w:rsid w:val="008B18E6"/>
    <w:rsid w:val="008B190B"/>
    <w:rsid w:val="008B284C"/>
    <w:rsid w:val="008B2C60"/>
    <w:rsid w:val="008B2F0B"/>
    <w:rsid w:val="008B2F20"/>
    <w:rsid w:val="008B3320"/>
    <w:rsid w:val="008B3C15"/>
    <w:rsid w:val="008B443E"/>
    <w:rsid w:val="008B4B0D"/>
    <w:rsid w:val="008B4C2B"/>
    <w:rsid w:val="008B55A6"/>
    <w:rsid w:val="008B578E"/>
    <w:rsid w:val="008B592F"/>
    <w:rsid w:val="008B5C0A"/>
    <w:rsid w:val="008B6986"/>
    <w:rsid w:val="008B7570"/>
    <w:rsid w:val="008B76E1"/>
    <w:rsid w:val="008B7E7D"/>
    <w:rsid w:val="008B7EC9"/>
    <w:rsid w:val="008C0089"/>
    <w:rsid w:val="008C0287"/>
    <w:rsid w:val="008C05AA"/>
    <w:rsid w:val="008C06AD"/>
    <w:rsid w:val="008C09E4"/>
    <w:rsid w:val="008C0D91"/>
    <w:rsid w:val="008C12A9"/>
    <w:rsid w:val="008C1740"/>
    <w:rsid w:val="008C17BE"/>
    <w:rsid w:val="008C1930"/>
    <w:rsid w:val="008C2B62"/>
    <w:rsid w:val="008C4060"/>
    <w:rsid w:val="008C430B"/>
    <w:rsid w:val="008C47CB"/>
    <w:rsid w:val="008C4C9A"/>
    <w:rsid w:val="008C4D47"/>
    <w:rsid w:val="008C4D67"/>
    <w:rsid w:val="008C4EAD"/>
    <w:rsid w:val="008C525A"/>
    <w:rsid w:val="008C579B"/>
    <w:rsid w:val="008C5DF0"/>
    <w:rsid w:val="008C5EA6"/>
    <w:rsid w:val="008C63CC"/>
    <w:rsid w:val="008C652B"/>
    <w:rsid w:val="008C72C8"/>
    <w:rsid w:val="008C749D"/>
    <w:rsid w:val="008C7BEE"/>
    <w:rsid w:val="008C7C8E"/>
    <w:rsid w:val="008C7CDC"/>
    <w:rsid w:val="008C7D26"/>
    <w:rsid w:val="008D086A"/>
    <w:rsid w:val="008D13CC"/>
    <w:rsid w:val="008D13ED"/>
    <w:rsid w:val="008D13FE"/>
    <w:rsid w:val="008D23E9"/>
    <w:rsid w:val="008D29A8"/>
    <w:rsid w:val="008D2A10"/>
    <w:rsid w:val="008D2C34"/>
    <w:rsid w:val="008D3669"/>
    <w:rsid w:val="008D3B13"/>
    <w:rsid w:val="008D3E17"/>
    <w:rsid w:val="008D3FCF"/>
    <w:rsid w:val="008D4028"/>
    <w:rsid w:val="008D456B"/>
    <w:rsid w:val="008D4F65"/>
    <w:rsid w:val="008D52D5"/>
    <w:rsid w:val="008D5330"/>
    <w:rsid w:val="008D5C09"/>
    <w:rsid w:val="008D5D55"/>
    <w:rsid w:val="008D5FAA"/>
    <w:rsid w:val="008D60A6"/>
    <w:rsid w:val="008D61B8"/>
    <w:rsid w:val="008D61C9"/>
    <w:rsid w:val="008D6956"/>
    <w:rsid w:val="008D6D29"/>
    <w:rsid w:val="008D75FF"/>
    <w:rsid w:val="008D7779"/>
    <w:rsid w:val="008E03E7"/>
    <w:rsid w:val="008E052D"/>
    <w:rsid w:val="008E0838"/>
    <w:rsid w:val="008E0B4B"/>
    <w:rsid w:val="008E1135"/>
    <w:rsid w:val="008E1575"/>
    <w:rsid w:val="008E1F09"/>
    <w:rsid w:val="008E2050"/>
    <w:rsid w:val="008E2067"/>
    <w:rsid w:val="008E27ED"/>
    <w:rsid w:val="008E2BA2"/>
    <w:rsid w:val="008E2D63"/>
    <w:rsid w:val="008E30E9"/>
    <w:rsid w:val="008E3683"/>
    <w:rsid w:val="008E3CCF"/>
    <w:rsid w:val="008E3EB9"/>
    <w:rsid w:val="008E4176"/>
    <w:rsid w:val="008E42F7"/>
    <w:rsid w:val="008E4790"/>
    <w:rsid w:val="008E5381"/>
    <w:rsid w:val="008E5A8A"/>
    <w:rsid w:val="008E5D99"/>
    <w:rsid w:val="008E5E0F"/>
    <w:rsid w:val="008E6099"/>
    <w:rsid w:val="008E6123"/>
    <w:rsid w:val="008E6709"/>
    <w:rsid w:val="008E6D29"/>
    <w:rsid w:val="008E6D3D"/>
    <w:rsid w:val="008E7208"/>
    <w:rsid w:val="008E7B4F"/>
    <w:rsid w:val="008E7BA9"/>
    <w:rsid w:val="008F04BE"/>
    <w:rsid w:val="008F0CC3"/>
    <w:rsid w:val="008F0F8D"/>
    <w:rsid w:val="008F16D9"/>
    <w:rsid w:val="008F1856"/>
    <w:rsid w:val="008F1B56"/>
    <w:rsid w:val="008F1EA9"/>
    <w:rsid w:val="008F2632"/>
    <w:rsid w:val="008F266A"/>
    <w:rsid w:val="008F320B"/>
    <w:rsid w:val="008F4465"/>
    <w:rsid w:val="008F5353"/>
    <w:rsid w:val="008F5807"/>
    <w:rsid w:val="008F59AB"/>
    <w:rsid w:val="008F5D26"/>
    <w:rsid w:val="008F5EF4"/>
    <w:rsid w:val="008F60D0"/>
    <w:rsid w:val="008F66C3"/>
    <w:rsid w:val="008F6DDF"/>
    <w:rsid w:val="008F725C"/>
    <w:rsid w:val="008F73DC"/>
    <w:rsid w:val="008F74D8"/>
    <w:rsid w:val="008F774D"/>
    <w:rsid w:val="008F78D0"/>
    <w:rsid w:val="008F79A7"/>
    <w:rsid w:val="008F7D86"/>
    <w:rsid w:val="00900047"/>
    <w:rsid w:val="00900750"/>
    <w:rsid w:val="0090090D"/>
    <w:rsid w:val="0090102B"/>
    <w:rsid w:val="009016A6"/>
    <w:rsid w:val="009017F9"/>
    <w:rsid w:val="00901B53"/>
    <w:rsid w:val="00901DD7"/>
    <w:rsid w:val="00901F49"/>
    <w:rsid w:val="00901F8A"/>
    <w:rsid w:val="00902C4E"/>
    <w:rsid w:val="00902E64"/>
    <w:rsid w:val="00903167"/>
    <w:rsid w:val="009031B9"/>
    <w:rsid w:val="0090340D"/>
    <w:rsid w:val="009034BA"/>
    <w:rsid w:val="00903992"/>
    <w:rsid w:val="00903DAC"/>
    <w:rsid w:val="00904A29"/>
    <w:rsid w:val="00904BC7"/>
    <w:rsid w:val="00905522"/>
    <w:rsid w:val="00905947"/>
    <w:rsid w:val="00905B3E"/>
    <w:rsid w:val="00906588"/>
    <w:rsid w:val="00906679"/>
    <w:rsid w:val="009066E5"/>
    <w:rsid w:val="00906738"/>
    <w:rsid w:val="009073BE"/>
    <w:rsid w:val="00907617"/>
    <w:rsid w:val="00907E3E"/>
    <w:rsid w:val="009104FD"/>
    <w:rsid w:val="00910B40"/>
    <w:rsid w:val="00910C90"/>
    <w:rsid w:val="00910DA7"/>
    <w:rsid w:val="00910FC1"/>
    <w:rsid w:val="00911030"/>
    <w:rsid w:val="009111CE"/>
    <w:rsid w:val="009114C1"/>
    <w:rsid w:val="009115E3"/>
    <w:rsid w:val="00911668"/>
    <w:rsid w:val="0091198B"/>
    <w:rsid w:val="00912A6A"/>
    <w:rsid w:val="00912CF4"/>
    <w:rsid w:val="009131FC"/>
    <w:rsid w:val="0091370D"/>
    <w:rsid w:val="00914981"/>
    <w:rsid w:val="00914CA3"/>
    <w:rsid w:val="009158E3"/>
    <w:rsid w:val="00915FF2"/>
    <w:rsid w:val="009160E6"/>
    <w:rsid w:val="009164C9"/>
    <w:rsid w:val="009166FB"/>
    <w:rsid w:val="00916973"/>
    <w:rsid w:val="00916C09"/>
    <w:rsid w:val="009172CC"/>
    <w:rsid w:val="009172EA"/>
    <w:rsid w:val="0092008A"/>
    <w:rsid w:val="00920110"/>
    <w:rsid w:val="0092090E"/>
    <w:rsid w:val="0092093A"/>
    <w:rsid w:val="00920B2B"/>
    <w:rsid w:val="00920EC9"/>
    <w:rsid w:val="00921374"/>
    <w:rsid w:val="00921747"/>
    <w:rsid w:val="00921CAB"/>
    <w:rsid w:val="00921D1A"/>
    <w:rsid w:val="00922697"/>
    <w:rsid w:val="00922F8B"/>
    <w:rsid w:val="0092346C"/>
    <w:rsid w:val="009234A1"/>
    <w:rsid w:val="00923509"/>
    <w:rsid w:val="0092354F"/>
    <w:rsid w:val="00923727"/>
    <w:rsid w:val="00923ED0"/>
    <w:rsid w:val="00923F6A"/>
    <w:rsid w:val="0092447A"/>
    <w:rsid w:val="00924754"/>
    <w:rsid w:val="009247E2"/>
    <w:rsid w:val="00924C21"/>
    <w:rsid w:val="00924CDA"/>
    <w:rsid w:val="00924DDB"/>
    <w:rsid w:val="00924FE7"/>
    <w:rsid w:val="009253F4"/>
    <w:rsid w:val="009255DA"/>
    <w:rsid w:val="00925663"/>
    <w:rsid w:val="009258CC"/>
    <w:rsid w:val="00925B16"/>
    <w:rsid w:val="00925BDF"/>
    <w:rsid w:val="00925F19"/>
    <w:rsid w:val="00925F25"/>
    <w:rsid w:val="00926558"/>
    <w:rsid w:val="00926652"/>
    <w:rsid w:val="00926709"/>
    <w:rsid w:val="00926794"/>
    <w:rsid w:val="00926FFC"/>
    <w:rsid w:val="0092704A"/>
    <w:rsid w:val="00930419"/>
    <w:rsid w:val="009306DC"/>
    <w:rsid w:val="00930759"/>
    <w:rsid w:val="0093189A"/>
    <w:rsid w:val="0093190A"/>
    <w:rsid w:val="00931B8D"/>
    <w:rsid w:val="00931BA0"/>
    <w:rsid w:val="00931C55"/>
    <w:rsid w:val="00932145"/>
    <w:rsid w:val="009325CC"/>
    <w:rsid w:val="00932BAC"/>
    <w:rsid w:val="00932C5E"/>
    <w:rsid w:val="00932E0F"/>
    <w:rsid w:val="00932EEA"/>
    <w:rsid w:val="009331C5"/>
    <w:rsid w:val="009337E5"/>
    <w:rsid w:val="009339F6"/>
    <w:rsid w:val="00933B95"/>
    <w:rsid w:val="0093445B"/>
    <w:rsid w:val="009344CF"/>
    <w:rsid w:val="00934678"/>
    <w:rsid w:val="0093488B"/>
    <w:rsid w:val="0093566A"/>
    <w:rsid w:val="00936532"/>
    <w:rsid w:val="009367D3"/>
    <w:rsid w:val="00937664"/>
    <w:rsid w:val="009376E3"/>
    <w:rsid w:val="00937A49"/>
    <w:rsid w:val="00940391"/>
    <w:rsid w:val="00940DFA"/>
    <w:rsid w:val="009411DC"/>
    <w:rsid w:val="009411FE"/>
    <w:rsid w:val="0094127E"/>
    <w:rsid w:val="009412F9"/>
    <w:rsid w:val="009425DB"/>
    <w:rsid w:val="009428B3"/>
    <w:rsid w:val="00943429"/>
    <w:rsid w:val="00943858"/>
    <w:rsid w:val="00943C8F"/>
    <w:rsid w:val="00944ADC"/>
    <w:rsid w:val="00944C7F"/>
    <w:rsid w:val="00944D27"/>
    <w:rsid w:val="00944E92"/>
    <w:rsid w:val="00944F01"/>
    <w:rsid w:val="009453FC"/>
    <w:rsid w:val="00945580"/>
    <w:rsid w:val="00945622"/>
    <w:rsid w:val="00945811"/>
    <w:rsid w:val="00945A14"/>
    <w:rsid w:val="00945D07"/>
    <w:rsid w:val="00946173"/>
    <w:rsid w:val="009463D4"/>
    <w:rsid w:val="0094661B"/>
    <w:rsid w:val="00946777"/>
    <w:rsid w:val="0094688D"/>
    <w:rsid w:val="00946D10"/>
    <w:rsid w:val="00947120"/>
    <w:rsid w:val="00947467"/>
    <w:rsid w:val="00947520"/>
    <w:rsid w:val="009478AF"/>
    <w:rsid w:val="00951095"/>
    <w:rsid w:val="00951260"/>
    <w:rsid w:val="009517C5"/>
    <w:rsid w:val="009519B4"/>
    <w:rsid w:val="00951D40"/>
    <w:rsid w:val="0095235A"/>
    <w:rsid w:val="00952416"/>
    <w:rsid w:val="009532CF"/>
    <w:rsid w:val="00953301"/>
    <w:rsid w:val="00953CD3"/>
    <w:rsid w:val="00954DBE"/>
    <w:rsid w:val="0095535E"/>
    <w:rsid w:val="00955781"/>
    <w:rsid w:val="00955F8A"/>
    <w:rsid w:val="00956054"/>
    <w:rsid w:val="0095692B"/>
    <w:rsid w:val="00956B16"/>
    <w:rsid w:val="00956EE2"/>
    <w:rsid w:val="009570F3"/>
    <w:rsid w:val="00957106"/>
    <w:rsid w:val="00957301"/>
    <w:rsid w:val="009573A1"/>
    <w:rsid w:val="00957588"/>
    <w:rsid w:val="009576A0"/>
    <w:rsid w:val="00957C1B"/>
    <w:rsid w:val="00957E81"/>
    <w:rsid w:val="00960138"/>
    <w:rsid w:val="00960244"/>
    <w:rsid w:val="009602B0"/>
    <w:rsid w:val="00960589"/>
    <w:rsid w:val="00961C12"/>
    <w:rsid w:val="0096205E"/>
    <w:rsid w:val="009622C2"/>
    <w:rsid w:val="009630D3"/>
    <w:rsid w:val="00963439"/>
    <w:rsid w:val="00963986"/>
    <w:rsid w:val="00963E77"/>
    <w:rsid w:val="00964ACA"/>
    <w:rsid w:val="00964F86"/>
    <w:rsid w:val="00965166"/>
    <w:rsid w:val="0096530B"/>
    <w:rsid w:val="00965385"/>
    <w:rsid w:val="009653FF"/>
    <w:rsid w:val="0096543D"/>
    <w:rsid w:val="00965691"/>
    <w:rsid w:val="009664CF"/>
    <w:rsid w:val="009676E6"/>
    <w:rsid w:val="0096792C"/>
    <w:rsid w:val="00970299"/>
    <w:rsid w:val="009706A8"/>
    <w:rsid w:val="009709A5"/>
    <w:rsid w:val="009713A1"/>
    <w:rsid w:val="009713DF"/>
    <w:rsid w:val="00971535"/>
    <w:rsid w:val="0097157A"/>
    <w:rsid w:val="00971646"/>
    <w:rsid w:val="009718A7"/>
    <w:rsid w:val="00971BF3"/>
    <w:rsid w:val="00971D48"/>
    <w:rsid w:val="0097201F"/>
    <w:rsid w:val="009722A6"/>
    <w:rsid w:val="00972ED6"/>
    <w:rsid w:val="00973123"/>
    <w:rsid w:val="009733AA"/>
    <w:rsid w:val="00973715"/>
    <w:rsid w:val="00973F75"/>
    <w:rsid w:val="0097502D"/>
    <w:rsid w:val="00975AAA"/>
    <w:rsid w:val="00975DCE"/>
    <w:rsid w:val="0097656D"/>
    <w:rsid w:val="00976621"/>
    <w:rsid w:val="00977770"/>
    <w:rsid w:val="00981193"/>
    <w:rsid w:val="00981420"/>
    <w:rsid w:val="00981654"/>
    <w:rsid w:val="0098193F"/>
    <w:rsid w:val="00981C0E"/>
    <w:rsid w:val="00981C86"/>
    <w:rsid w:val="00981E2A"/>
    <w:rsid w:val="009820CC"/>
    <w:rsid w:val="009821F8"/>
    <w:rsid w:val="009829DF"/>
    <w:rsid w:val="00982B1B"/>
    <w:rsid w:val="00982B3A"/>
    <w:rsid w:val="00982EC0"/>
    <w:rsid w:val="00983503"/>
    <w:rsid w:val="009838CE"/>
    <w:rsid w:val="00983F53"/>
    <w:rsid w:val="00983FBD"/>
    <w:rsid w:val="0098469E"/>
    <w:rsid w:val="00985007"/>
    <w:rsid w:val="00985426"/>
    <w:rsid w:val="00985F8D"/>
    <w:rsid w:val="0098600C"/>
    <w:rsid w:val="00986694"/>
    <w:rsid w:val="009868D6"/>
    <w:rsid w:val="009870D4"/>
    <w:rsid w:val="009872FE"/>
    <w:rsid w:val="009878A1"/>
    <w:rsid w:val="00987CC2"/>
    <w:rsid w:val="00987EB0"/>
    <w:rsid w:val="009909C1"/>
    <w:rsid w:val="00990AE2"/>
    <w:rsid w:val="0099149E"/>
    <w:rsid w:val="009915B9"/>
    <w:rsid w:val="00991723"/>
    <w:rsid w:val="00991D34"/>
    <w:rsid w:val="0099232A"/>
    <w:rsid w:val="009927F0"/>
    <w:rsid w:val="00993015"/>
    <w:rsid w:val="00993154"/>
    <w:rsid w:val="009936DA"/>
    <w:rsid w:val="00993B14"/>
    <w:rsid w:val="00993BCC"/>
    <w:rsid w:val="00993BF2"/>
    <w:rsid w:val="00993C28"/>
    <w:rsid w:val="00993E1A"/>
    <w:rsid w:val="0099478B"/>
    <w:rsid w:val="00995A84"/>
    <w:rsid w:val="00995E9D"/>
    <w:rsid w:val="00996118"/>
    <w:rsid w:val="0099703D"/>
    <w:rsid w:val="009977B4"/>
    <w:rsid w:val="00997893"/>
    <w:rsid w:val="00997A9E"/>
    <w:rsid w:val="00997D3C"/>
    <w:rsid w:val="009A17DF"/>
    <w:rsid w:val="009A1880"/>
    <w:rsid w:val="009A1946"/>
    <w:rsid w:val="009A1AA0"/>
    <w:rsid w:val="009A205A"/>
    <w:rsid w:val="009A27B8"/>
    <w:rsid w:val="009A2CA0"/>
    <w:rsid w:val="009A2D5F"/>
    <w:rsid w:val="009A39CB"/>
    <w:rsid w:val="009A3AA5"/>
    <w:rsid w:val="009A3B37"/>
    <w:rsid w:val="009A3BDD"/>
    <w:rsid w:val="009A3C91"/>
    <w:rsid w:val="009A4242"/>
    <w:rsid w:val="009A4434"/>
    <w:rsid w:val="009A4799"/>
    <w:rsid w:val="009A4B02"/>
    <w:rsid w:val="009A4E77"/>
    <w:rsid w:val="009A4F63"/>
    <w:rsid w:val="009A51B5"/>
    <w:rsid w:val="009A529C"/>
    <w:rsid w:val="009A5594"/>
    <w:rsid w:val="009A57D5"/>
    <w:rsid w:val="009A5B9C"/>
    <w:rsid w:val="009A60DE"/>
    <w:rsid w:val="009A6759"/>
    <w:rsid w:val="009A6915"/>
    <w:rsid w:val="009A6C19"/>
    <w:rsid w:val="009A7961"/>
    <w:rsid w:val="009A7EA2"/>
    <w:rsid w:val="009B05B6"/>
    <w:rsid w:val="009B09C2"/>
    <w:rsid w:val="009B0F52"/>
    <w:rsid w:val="009B107B"/>
    <w:rsid w:val="009B1162"/>
    <w:rsid w:val="009B1307"/>
    <w:rsid w:val="009B1485"/>
    <w:rsid w:val="009B15A9"/>
    <w:rsid w:val="009B1CAC"/>
    <w:rsid w:val="009B2087"/>
    <w:rsid w:val="009B24E4"/>
    <w:rsid w:val="009B2770"/>
    <w:rsid w:val="009B29D3"/>
    <w:rsid w:val="009B2F3A"/>
    <w:rsid w:val="009B305D"/>
    <w:rsid w:val="009B342C"/>
    <w:rsid w:val="009B352B"/>
    <w:rsid w:val="009B356C"/>
    <w:rsid w:val="009B35C8"/>
    <w:rsid w:val="009B40A6"/>
    <w:rsid w:val="009B410D"/>
    <w:rsid w:val="009B41E3"/>
    <w:rsid w:val="009B4777"/>
    <w:rsid w:val="009B53D9"/>
    <w:rsid w:val="009B5A17"/>
    <w:rsid w:val="009B5D59"/>
    <w:rsid w:val="009B5DE3"/>
    <w:rsid w:val="009B5E27"/>
    <w:rsid w:val="009B5F8B"/>
    <w:rsid w:val="009B6CB2"/>
    <w:rsid w:val="009B6E8D"/>
    <w:rsid w:val="009B71BC"/>
    <w:rsid w:val="009B7634"/>
    <w:rsid w:val="009B7AE3"/>
    <w:rsid w:val="009B7BE3"/>
    <w:rsid w:val="009B7C0D"/>
    <w:rsid w:val="009C0393"/>
    <w:rsid w:val="009C05B6"/>
    <w:rsid w:val="009C089E"/>
    <w:rsid w:val="009C1116"/>
    <w:rsid w:val="009C1AAC"/>
    <w:rsid w:val="009C1C7D"/>
    <w:rsid w:val="009C1D99"/>
    <w:rsid w:val="009C1DD2"/>
    <w:rsid w:val="009C2228"/>
    <w:rsid w:val="009C2761"/>
    <w:rsid w:val="009C2DE6"/>
    <w:rsid w:val="009C2F4B"/>
    <w:rsid w:val="009C310A"/>
    <w:rsid w:val="009C391C"/>
    <w:rsid w:val="009C3C0D"/>
    <w:rsid w:val="009C3CEC"/>
    <w:rsid w:val="009C4C6C"/>
    <w:rsid w:val="009C4F78"/>
    <w:rsid w:val="009C502A"/>
    <w:rsid w:val="009C5769"/>
    <w:rsid w:val="009C5A66"/>
    <w:rsid w:val="009C6522"/>
    <w:rsid w:val="009C661A"/>
    <w:rsid w:val="009C6E13"/>
    <w:rsid w:val="009C7968"/>
    <w:rsid w:val="009C7BB2"/>
    <w:rsid w:val="009C7E58"/>
    <w:rsid w:val="009D0179"/>
    <w:rsid w:val="009D0709"/>
    <w:rsid w:val="009D07EC"/>
    <w:rsid w:val="009D14D8"/>
    <w:rsid w:val="009D1574"/>
    <w:rsid w:val="009D1C96"/>
    <w:rsid w:val="009D1FB8"/>
    <w:rsid w:val="009D2276"/>
    <w:rsid w:val="009D248A"/>
    <w:rsid w:val="009D2E1A"/>
    <w:rsid w:val="009D3265"/>
    <w:rsid w:val="009D46E2"/>
    <w:rsid w:val="009D48EF"/>
    <w:rsid w:val="009D4969"/>
    <w:rsid w:val="009D4A13"/>
    <w:rsid w:val="009D4BF0"/>
    <w:rsid w:val="009D4C3F"/>
    <w:rsid w:val="009D5083"/>
    <w:rsid w:val="009D50CA"/>
    <w:rsid w:val="009D5354"/>
    <w:rsid w:val="009D56F1"/>
    <w:rsid w:val="009D5CC6"/>
    <w:rsid w:val="009D614B"/>
    <w:rsid w:val="009D6373"/>
    <w:rsid w:val="009D69CE"/>
    <w:rsid w:val="009D6EC2"/>
    <w:rsid w:val="009D71E4"/>
    <w:rsid w:val="009D7410"/>
    <w:rsid w:val="009D75E1"/>
    <w:rsid w:val="009D7830"/>
    <w:rsid w:val="009D7BAF"/>
    <w:rsid w:val="009D7BF5"/>
    <w:rsid w:val="009D7FC6"/>
    <w:rsid w:val="009E05D2"/>
    <w:rsid w:val="009E0DE2"/>
    <w:rsid w:val="009E0F7F"/>
    <w:rsid w:val="009E1106"/>
    <w:rsid w:val="009E1805"/>
    <w:rsid w:val="009E210E"/>
    <w:rsid w:val="009E22A9"/>
    <w:rsid w:val="009E26B3"/>
    <w:rsid w:val="009E26BD"/>
    <w:rsid w:val="009E2C1B"/>
    <w:rsid w:val="009E3217"/>
    <w:rsid w:val="009E32BD"/>
    <w:rsid w:val="009E387E"/>
    <w:rsid w:val="009E39E5"/>
    <w:rsid w:val="009E3D71"/>
    <w:rsid w:val="009E40BE"/>
    <w:rsid w:val="009E4144"/>
    <w:rsid w:val="009E4321"/>
    <w:rsid w:val="009E447C"/>
    <w:rsid w:val="009E4B42"/>
    <w:rsid w:val="009E4EA0"/>
    <w:rsid w:val="009E5938"/>
    <w:rsid w:val="009E5A11"/>
    <w:rsid w:val="009E5CE8"/>
    <w:rsid w:val="009E5DDE"/>
    <w:rsid w:val="009E5E67"/>
    <w:rsid w:val="009E6110"/>
    <w:rsid w:val="009E61FB"/>
    <w:rsid w:val="009E676C"/>
    <w:rsid w:val="009E69A1"/>
    <w:rsid w:val="009E6F69"/>
    <w:rsid w:val="009E7047"/>
    <w:rsid w:val="009E7A13"/>
    <w:rsid w:val="009E7AE9"/>
    <w:rsid w:val="009F019D"/>
    <w:rsid w:val="009F0811"/>
    <w:rsid w:val="009F0F8F"/>
    <w:rsid w:val="009F0FF3"/>
    <w:rsid w:val="009F144B"/>
    <w:rsid w:val="009F15E5"/>
    <w:rsid w:val="009F1962"/>
    <w:rsid w:val="009F1A38"/>
    <w:rsid w:val="009F1ECA"/>
    <w:rsid w:val="009F1EEC"/>
    <w:rsid w:val="009F31FF"/>
    <w:rsid w:val="009F3232"/>
    <w:rsid w:val="009F3C90"/>
    <w:rsid w:val="009F3E02"/>
    <w:rsid w:val="009F4549"/>
    <w:rsid w:val="009F45DE"/>
    <w:rsid w:val="009F501B"/>
    <w:rsid w:val="009F5225"/>
    <w:rsid w:val="009F52AA"/>
    <w:rsid w:val="009F52CA"/>
    <w:rsid w:val="009F5411"/>
    <w:rsid w:val="009F5630"/>
    <w:rsid w:val="009F5B10"/>
    <w:rsid w:val="009F5B19"/>
    <w:rsid w:val="009F61BA"/>
    <w:rsid w:val="009F6C61"/>
    <w:rsid w:val="009F6D8E"/>
    <w:rsid w:val="009F6FEC"/>
    <w:rsid w:val="009F783A"/>
    <w:rsid w:val="009F7899"/>
    <w:rsid w:val="009F79CC"/>
    <w:rsid w:val="009F7A70"/>
    <w:rsid w:val="009F7FDA"/>
    <w:rsid w:val="00A0003B"/>
    <w:rsid w:val="00A000B5"/>
    <w:rsid w:val="00A005F5"/>
    <w:rsid w:val="00A007A6"/>
    <w:rsid w:val="00A00AE3"/>
    <w:rsid w:val="00A0122E"/>
    <w:rsid w:val="00A01C46"/>
    <w:rsid w:val="00A01EC3"/>
    <w:rsid w:val="00A0200B"/>
    <w:rsid w:val="00A022C1"/>
    <w:rsid w:val="00A02319"/>
    <w:rsid w:val="00A025C2"/>
    <w:rsid w:val="00A02918"/>
    <w:rsid w:val="00A02B90"/>
    <w:rsid w:val="00A03009"/>
    <w:rsid w:val="00A03019"/>
    <w:rsid w:val="00A0321E"/>
    <w:rsid w:val="00A03C79"/>
    <w:rsid w:val="00A04571"/>
    <w:rsid w:val="00A04C78"/>
    <w:rsid w:val="00A059A5"/>
    <w:rsid w:val="00A05EDB"/>
    <w:rsid w:val="00A06278"/>
    <w:rsid w:val="00A06592"/>
    <w:rsid w:val="00A066AB"/>
    <w:rsid w:val="00A074F9"/>
    <w:rsid w:val="00A0792E"/>
    <w:rsid w:val="00A07971"/>
    <w:rsid w:val="00A07BD4"/>
    <w:rsid w:val="00A07CB5"/>
    <w:rsid w:val="00A10162"/>
    <w:rsid w:val="00A101C4"/>
    <w:rsid w:val="00A103F6"/>
    <w:rsid w:val="00A1097B"/>
    <w:rsid w:val="00A1124E"/>
    <w:rsid w:val="00A11355"/>
    <w:rsid w:val="00A11478"/>
    <w:rsid w:val="00A11BC0"/>
    <w:rsid w:val="00A12414"/>
    <w:rsid w:val="00A1246E"/>
    <w:rsid w:val="00A12746"/>
    <w:rsid w:val="00A133D7"/>
    <w:rsid w:val="00A136EB"/>
    <w:rsid w:val="00A1370F"/>
    <w:rsid w:val="00A13775"/>
    <w:rsid w:val="00A14016"/>
    <w:rsid w:val="00A14146"/>
    <w:rsid w:val="00A14198"/>
    <w:rsid w:val="00A14385"/>
    <w:rsid w:val="00A14609"/>
    <w:rsid w:val="00A1497D"/>
    <w:rsid w:val="00A14D97"/>
    <w:rsid w:val="00A1507F"/>
    <w:rsid w:val="00A162D1"/>
    <w:rsid w:val="00A16407"/>
    <w:rsid w:val="00A1697B"/>
    <w:rsid w:val="00A17036"/>
    <w:rsid w:val="00A1738C"/>
    <w:rsid w:val="00A17552"/>
    <w:rsid w:val="00A1758A"/>
    <w:rsid w:val="00A176AB"/>
    <w:rsid w:val="00A176B7"/>
    <w:rsid w:val="00A178BE"/>
    <w:rsid w:val="00A201A3"/>
    <w:rsid w:val="00A20301"/>
    <w:rsid w:val="00A209EC"/>
    <w:rsid w:val="00A20BD1"/>
    <w:rsid w:val="00A21547"/>
    <w:rsid w:val="00A219FE"/>
    <w:rsid w:val="00A220A4"/>
    <w:rsid w:val="00A22222"/>
    <w:rsid w:val="00A2226A"/>
    <w:rsid w:val="00A2248D"/>
    <w:rsid w:val="00A2252D"/>
    <w:rsid w:val="00A2270D"/>
    <w:rsid w:val="00A22882"/>
    <w:rsid w:val="00A22910"/>
    <w:rsid w:val="00A22CCB"/>
    <w:rsid w:val="00A23391"/>
    <w:rsid w:val="00A235AF"/>
    <w:rsid w:val="00A23A50"/>
    <w:rsid w:val="00A23BB4"/>
    <w:rsid w:val="00A23CAE"/>
    <w:rsid w:val="00A23DF7"/>
    <w:rsid w:val="00A242AF"/>
    <w:rsid w:val="00A24A02"/>
    <w:rsid w:val="00A24E0F"/>
    <w:rsid w:val="00A24FDC"/>
    <w:rsid w:val="00A2504C"/>
    <w:rsid w:val="00A25374"/>
    <w:rsid w:val="00A25416"/>
    <w:rsid w:val="00A25744"/>
    <w:rsid w:val="00A25813"/>
    <w:rsid w:val="00A25AE8"/>
    <w:rsid w:val="00A25C7E"/>
    <w:rsid w:val="00A25D23"/>
    <w:rsid w:val="00A2637E"/>
    <w:rsid w:val="00A265AF"/>
    <w:rsid w:val="00A26AB7"/>
    <w:rsid w:val="00A27207"/>
    <w:rsid w:val="00A27462"/>
    <w:rsid w:val="00A27E7D"/>
    <w:rsid w:val="00A3030C"/>
    <w:rsid w:val="00A304AC"/>
    <w:rsid w:val="00A30B52"/>
    <w:rsid w:val="00A30C82"/>
    <w:rsid w:val="00A31691"/>
    <w:rsid w:val="00A318BC"/>
    <w:rsid w:val="00A31C18"/>
    <w:rsid w:val="00A32788"/>
    <w:rsid w:val="00A32BCC"/>
    <w:rsid w:val="00A32CBD"/>
    <w:rsid w:val="00A3392A"/>
    <w:rsid w:val="00A34340"/>
    <w:rsid w:val="00A3470A"/>
    <w:rsid w:val="00A3477E"/>
    <w:rsid w:val="00A34A4E"/>
    <w:rsid w:val="00A3556D"/>
    <w:rsid w:val="00A35728"/>
    <w:rsid w:val="00A358F8"/>
    <w:rsid w:val="00A35DDA"/>
    <w:rsid w:val="00A35EBE"/>
    <w:rsid w:val="00A36D15"/>
    <w:rsid w:val="00A37261"/>
    <w:rsid w:val="00A379E3"/>
    <w:rsid w:val="00A4016F"/>
    <w:rsid w:val="00A403F2"/>
    <w:rsid w:val="00A406A3"/>
    <w:rsid w:val="00A40DFC"/>
    <w:rsid w:val="00A411C0"/>
    <w:rsid w:val="00A41762"/>
    <w:rsid w:val="00A41801"/>
    <w:rsid w:val="00A41819"/>
    <w:rsid w:val="00A41A83"/>
    <w:rsid w:val="00A42034"/>
    <w:rsid w:val="00A42291"/>
    <w:rsid w:val="00A42672"/>
    <w:rsid w:val="00A428A9"/>
    <w:rsid w:val="00A430C8"/>
    <w:rsid w:val="00A432EF"/>
    <w:rsid w:val="00A4370C"/>
    <w:rsid w:val="00A43879"/>
    <w:rsid w:val="00A43956"/>
    <w:rsid w:val="00A43D8B"/>
    <w:rsid w:val="00A43E4A"/>
    <w:rsid w:val="00A43EDF"/>
    <w:rsid w:val="00A43EF2"/>
    <w:rsid w:val="00A44047"/>
    <w:rsid w:val="00A4447E"/>
    <w:rsid w:val="00A44504"/>
    <w:rsid w:val="00A45144"/>
    <w:rsid w:val="00A45299"/>
    <w:rsid w:val="00A452A6"/>
    <w:rsid w:val="00A45970"/>
    <w:rsid w:val="00A45EDD"/>
    <w:rsid w:val="00A4609A"/>
    <w:rsid w:val="00A46261"/>
    <w:rsid w:val="00A463DD"/>
    <w:rsid w:val="00A464BE"/>
    <w:rsid w:val="00A468DF"/>
    <w:rsid w:val="00A46B7E"/>
    <w:rsid w:val="00A46C9E"/>
    <w:rsid w:val="00A46CBE"/>
    <w:rsid w:val="00A47413"/>
    <w:rsid w:val="00A4777E"/>
    <w:rsid w:val="00A47C58"/>
    <w:rsid w:val="00A508A6"/>
    <w:rsid w:val="00A508E0"/>
    <w:rsid w:val="00A50927"/>
    <w:rsid w:val="00A50CAF"/>
    <w:rsid w:val="00A510AD"/>
    <w:rsid w:val="00A51155"/>
    <w:rsid w:val="00A51BEA"/>
    <w:rsid w:val="00A5219B"/>
    <w:rsid w:val="00A528FC"/>
    <w:rsid w:val="00A52DD4"/>
    <w:rsid w:val="00A52F61"/>
    <w:rsid w:val="00A53DA2"/>
    <w:rsid w:val="00A53E42"/>
    <w:rsid w:val="00A53E8D"/>
    <w:rsid w:val="00A53F58"/>
    <w:rsid w:val="00A54E6A"/>
    <w:rsid w:val="00A5529A"/>
    <w:rsid w:val="00A55A53"/>
    <w:rsid w:val="00A55E88"/>
    <w:rsid w:val="00A561A4"/>
    <w:rsid w:val="00A56238"/>
    <w:rsid w:val="00A56A28"/>
    <w:rsid w:val="00A56B3B"/>
    <w:rsid w:val="00A56FE8"/>
    <w:rsid w:val="00A570E8"/>
    <w:rsid w:val="00A572B6"/>
    <w:rsid w:val="00A600AB"/>
    <w:rsid w:val="00A6059A"/>
    <w:rsid w:val="00A6122A"/>
    <w:rsid w:val="00A61FD9"/>
    <w:rsid w:val="00A620DD"/>
    <w:rsid w:val="00A6236C"/>
    <w:rsid w:val="00A62389"/>
    <w:rsid w:val="00A62472"/>
    <w:rsid w:val="00A62A9E"/>
    <w:rsid w:val="00A633D4"/>
    <w:rsid w:val="00A6389D"/>
    <w:rsid w:val="00A63B26"/>
    <w:rsid w:val="00A63D3C"/>
    <w:rsid w:val="00A63DD6"/>
    <w:rsid w:val="00A63FBD"/>
    <w:rsid w:val="00A64024"/>
    <w:rsid w:val="00A641DF"/>
    <w:rsid w:val="00A644AB"/>
    <w:rsid w:val="00A64661"/>
    <w:rsid w:val="00A64D88"/>
    <w:rsid w:val="00A65225"/>
    <w:rsid w:val="00A65B6D"/>
    <w:rsid w:val="00A65BAE"/>
    <w:rsid w:val="00A663A4"/>
    <w:rsid w:val="00A663A5"/>
    <w:rsid w:val="00A66CE2"/>
    <w:rsid w:val="00A66E33"/>
    <w:rsid w:val="00A67557"/>
    <w:rsid w:val="00A6777C"/>
    <w:rsid w:val="00A678F5"/>
    <w:rsid w:val="00A67CB9"/>
    <w:rsid w:val="00A700A6"/>
    <w:rsid w:val="00A70430"/>
    <w:rsid w:val="00A70AE0"/>
    <w:rsid w:val="00A70CEF"/>
    <w:rsid w:val="00A70D59"/>
    <w:rsid w:val="00A70EBC"/>
    <w:rsid w:val="00A717DB"/>
    <w:rsid w:val="00A71F06"/>
    <w:rsid w:val="00A720CC"/>
    <w:rsid w:val="00A7276D"/>
    <w:rsid w:val="00A7296A"/>
    <w:rsid w:val="00A72A18"/>
    <w:rsid w:val="00A72C36"/>
    <w:rsid w:val="00A73082"/>
    <w:rsid w:val="00A732E9"/>
    <w:rsid w:val="00A73346"/>
    <w:rsid w:val="00A73392"/>
    <w:rsid w:val="00A7393D"/>
    <w:rsid w:val="00A73C86"/>
    <w:rsid w:val="00A74132"/>
    <w:rsid w:val="00A74AB3"/>
    <w:rsid w:val="00A74B68"/>
    <w:rsid w:val="00A75438"/>
    <w:rsid w:val="00A757D1"/>
    <w:rsid w:val="00A759DF"/>
    <w:rsid w:val="00A75C5B"/>
    <w:rsid w:val="00A760BB"/>
    <w:rsid w:val="00A762E4"/>
    <w:rsid w:val="00A76491"/>
    <w:rsid w:val="00A76668"/>
    <w:rsid w:val="00A7698C"/>
    <w:rsid w:val="00A76A60"/>
    <w:rsid w:val="00A76D6F"/>
    <w:rsid w:val="00A76F9B"/>
    <w:rsid w:val="00A77638"/>
    <w:rsid w:val="00A77DC2"/>
    <w:rsid w:val="00A77E00"/>
    <w:rsid w:val="00A77E6C"/>
    <w:rsid w:val="00A8088E"/>
    <w:rsid w:val="00A80E10"/>
    <w:rsid w:val="00A81215"/>
    <w:rsid w:val="00A817D0"/>
    <w:rsid w:val="00A81B6F"/>
    <w:rsid w:val="00A81C56"/>
    <w:rsid w:val="00A81D33"/>
    <w:rsid w:val="00A8298A"/>
    <w:rsid w:val="00A82AE3"/>
    <w:rsid w:val="00A82FFD"/>
    <w:rsid w:val="00A83348"/>
    <w:rsid w:val="00A83642"/>
    <w:rsid w:val="00A838A4"/>
    <w:rsid w:val="00A8393E"/>
    <w:rsid w:val="00A84113"/>
    <w:rsid w:val="00A842D5"/>
    <w:rsid w:val="00A84479"/>
    <w:rsid w:val="00A84522"/>
    <w:rsid w:val="00A8469C"/>
    <w:rsid w:val="00A847E7"/>
    <w:rsid w:val="00A84C15"/>
    <w:rsid w:val="00A85200"/>
    <w:rsid w:val="00A859AA"/>
    <w:rsid w:val="00A85ACF"/>
    <w:rsid w:val="00A8674A"/>
    <w:rsid w:val="00A867DC"/>
    <w:rsid w:val="00A86B82"/>
    <w:rsid w:val="00A86C60"/>
    <w:rsid w:val="00A86F77"/>
    <w:rsid w:val="00A8703F"/>
    <w:rsid w:val="00A871F2"/>
    <w:rsid w:val="00A874B2"/>
    <w:rsid w:val="00A87C92"/>
    <w:rsid w:val="00A9015C"/>
    <w:rsid w:val="00A9093C"/>
    <w:rsid w:val="00A90B30"/>
    <w:rsid w:val="00A91049"/>
    <w:rsid w:val="00A9165F"/>
    <w:rsid w:val="00A919CD"/>
    <w:rsid w:val="00A919D6"/>
    <w:rsid w:val="00A923F1"/>
    <w:rsid w:val="00A9255F"/>
    <w:rsid w:val="00A926CC"/>
    <w:rsid w:val="00A927CE"/>
    <w:rsid w:val="00A92879"/>
    <w:rsid w:val="00A92932"/>
    <w:rsid w:val="00A92A07"/>
    <w:rsid w:val="00A92BED"/>
    <w:rsid w:val="00A92F7B"/>
    <w:rsid w:val="00A93055"/>
    <w:rsid w:val="00A93236"/>
    <w:rsid w:val="00A93319"/>
    <w:rsid w:val="00A933BB"/>
    <w:rsid w:val="00A93DD3"/>
    <w:rsid w:val="00A93FEA"/>
    <w:rsid w:val="00A9424F"/>
    <w:rsid w:val="00A9458E"/>
    <w:rsid w:val="00A94722"/>
    <w:rsid w:val="00A95265"/>
    <w:rsid w:val="00A952F9"/>
    <w:rsid w:val="00A958C6"/>
    <w:rsid w:val="00A959FB"/>
    <w:rsid w:val="00A95CAF"/>
    <w:rsid w:val="00A95EDE"/>
    <w:rsid w:val="00A9655A"/>
    <w:rsid w:val="00A96FAA"/>
    <w:rsid w:val="00A9737B"/>
    <w:rsid w:val="00A9766F"/>
    <w:rsid w:val="00AA00B5"/>
    <w:rsid w:val="00AA02F2"/>
    <w:rsid w:val="00AA0308"/>
    <w:rsid w:val="00AA05E5"/>
    <w:rsid w:val="00AA1042"/>
    <w:rsid w:val="00AA111A"/>
    <w:rsid w:val="00AA13BF"/>
    <w:rsid w:val="00AA18BA"/>
    <w:rsid w:val="00AA1979"/>
    <w:rsid w:val="00AA1C56"/>
    <w:rsid w:val="00AA1FA1"/>
    <w:rsid w:val="00AA23D6"/>
    <w:rsid w:val="00AA27DD"/>
    <w:rsid w:val="00AA3020"/>
    <w:rsid w:val="00AA3701"/>
    <w:rsid w:val="00AA3BD2"/>
    <w:rsid w:val="00AA4391"/>
    <w:rsid w:val="00AA468A"/>
    <w:rsid w:val="00AA4D26"/>
    <w:rsid w:val="00AA53DA"/>
    <w:rsid w:val="00AA563D"/>
    <w:rsid w:val="00AA5E6B"/>
    <w:rsid w:val="00AA663E"/>
    <w:rsid w:val="00AA6985"/>
    <w:rsid w:val="00AA69ED"/>
    <w:rsid w:val="00AA6DE7"/>
    <w:rsid w:val="00AA6F83"/>
    <w:rsid w:val="00AA72F6"/>
    <w:rsid w:val="00AA7337"/>
    <w:rsid w:val="00AA7430"/>
    <w:rsid w:val="00AA7C14"/>
    <w:rsid w:val="00AA7CFD"/>
    <w:rsid w:val="00AA7DC7"/>
    <w:rsid w:val="00AB0303"/>
    <w:rsid w:val="00AB0798"/>
    <w:rsid w:val="00AB0FF7"/>
    <w:rsid w:val="00AB15BF"/>
    <w:rsid w:val="00AB1B88"/>
    <w:rsid w:val="00AB1CDD"/>
    <w:rsid w:val="00AB1EE3"/>
    <w:rsid w:val="00AB29D6"/>
    <w:rsid w:val="00AB2FE1"/>
    <w:rsid w:val="00AB331F"/>
    <w:rsid w:val="00AB3A60"/>
    <w:rsid w:val="00AB3A7D"/>
    <w:rsid w:val="00AB45BD"/>
    <w:rsid w:val="00AB485B"/>
    <w:rsid w:val="00AB4AA8"/>
    <w:rsid w:val="00AB4EE2"/>
    <w:rsid w:val="00AB54D1"/>
    <w:rsid w:val="00AB59EE"/>
    <w:rsid w:val="00AB5BF8"/>
    <w:rsid w:val="00AB64B2"/>
    <w:rsid w:val="00AB6B87"/>
    <w:rsid w:val="00AB6BC4"/>
    <w:rsid w:val="00AB6CFB"/>
    <w:rsid w:val="00AB6EFB"/>
    <w:rsid w:val="00AB7232"/>
    <w:rsid w:val="00AB7252"/>
    <w:rsid w:val="00AB7397"/>
    <w:rsid w:val="00AB74D5"/>
    <w:rsid w:val="00AB77E6"/>
    <w:rsid w:val="00AB7AD5"/>
    <w:rsid w:val="00AB7B34"/>
    <w:rsid w:val="00AC03E9"/>
    <w:rsid w:val="00AC06C5"/>
    <w:rsid w:val="00AC0A26"/>
    <w:rsid w:val="00AC0AF3"/>
    <w:rsid w:val="00AC1039"/>
    <w:rsid w:val="00AC10DE"/>
    <w:rsid w:val="00AC1884"/>
    <w:rsid w:val="00AC1969"/>
    <w:rsid w:val="00AC1A97"/>
    <w:rsid w:val="00AC1E34"/>
    <w:rsid w:val="00AC2185"/>
    <w:rsid w:val="00AC2535"/>
    <w:rsid w:val="00AC291F"/>
    <w:rsid w:val="00AC2D1C"/>
    <w:rsid w:val="00AC3623"/>
    <w:rsid w:val="00AC3E0B"/>
    <w:rsid w:val="00AC4102"/>
    <w:rsid w:val="00AC4856"/>
    <w:rsid w:val="00AC52AD"/>
    <w:rsid w:val="00AC5871"/>
    <w:rsid w:val="00AC5B76"/>
    <w:rsid w:val="00AC5B81"/>
    <w:rsid w:val="00AC5BC1"/>
    <w:rsid w:val="00AC62E3"/>
    <w:rsid w:val="00AC63F7"/>
    <w:rsid w:val="00AC6A1E"/>
    <w:rsid w:val="00AC6BF3"/>
    <w:rsid w:val="00AC6C2C"/>
    <w:rsid w:val="00AC6E09"/>
    <w:rsid w:val="00AC7904"/>
    <w:rsid w:val="00AC7EAA"/>
    <w:rsid w:val="00AC7F12"/>
    <w:rsid w:val="00AD03CC"/>
    <w:rsid w:val="00AD03FB"/>
    <w:rsid w:val="00AD03FD"/>
    <w:rsid w:val="00AD058E"/>
    <w:rsid w:val="00AD091D"/>
    <w:rsid w:val="00AD11C9"/>
    <w:rsid w:val="00AD1243"/>
    <w:rsid w:val="00AD20AE"/>
    <w:rsid w:val="00AD2E14"/>
    <w:rsid w:val="00AD368A"/>
    <w:rsid w:val="00AD37CE"/>
    <w:rsid w:val="00AD3F9C"/>
    <w:rsid w:val="00AD417F"/>
    <w:rsid w:val="00AD4C34"/>
    <w:rsid w:val="00AD4E6A"/>
    <w:rsid w:val="00AD597D"/>
    <w:rsid w:val="00AD6546"/>
    <w:rsid w:val="00AD6DB5"/>
    <w:rsid w:val="00AD6FE8"/>
    <w:rsid w:val="00AD6FF0"/>
    <w:rsid w:val="00AD7396"/>
    <w:rsid w:val="00AD73E7"/>
    <w:rsid w:val="00AE0292"/>
    <w:rsid w:val="00AE0F2F"/>
    <w:rsid w:val="00AE10BA"/>
    <w:rsid w:val="00AE16FC"/>
    <w:rsid w:val="00AE1805"/>
    <w:rsid w:val="00AE1825"/>
    <w:rsid w:val="00AE1883"/>
    <w:rsid w:val="00AE19C0"/>
    <w:rsid w:val="00AE1C1C"/>
    <w:rsid w:val="00AE20A8"/>
    <w:rsid w:val="00AE244A"/>
    <w:rsid w:val="00AE28FE"/>
    <w:rsid w:val="00AE3103"/>
    <w:rsid w:val="00AE42E5"/>
    <w:rsid w:val="00AE43A1"/>
    <w:rsid w:val="00AE4C04"/>
    <w:rsid w:val="00AE4C7F"/>
    <w:rsid w:val="00AE4CD8"/>
    <w:rsid w:val="00AE4FFD"/>
    <w:rsid w:val="00AE5731"/>
    <w:rsid w:val="00AE5DE9"/>
    <w:rsid w:val="00AE61C2"/>
    <w:rsid w:val="00AE67B3"/>
    <w:rsid w:val="00AE6F39"/>
    <w:rsid w:val="00AE78F7"/>
    <w:rsid w:val="00AF03A6"/>
    <w:rsid w:val="00AF046B"/>
    <w:rsid w:val="00AF0FA7"/>
    <w:rsid w:val="00AF1B11"/>
    <w:rsid w:val="00AF2205"/>
    <w:rsid w:val="00AF23E2"/>
    <w:rsid w:val="00AF2C64"/>
    <w:rsid w:val="00AF2EA8"/>
    <w:rsid w:val="00AF3D7B"/>
    <w:rsid w:val="00AF419C"/>
    <w:rsid w:val="00AF4665"/>
    <w:rsid w:val="00AF46DF"/>
    <w:rsid w:val="00AF47E6"/>
    <w:rsid w:val="00AF5043"/>
    <w:rsid w:val="00AF519A"/>
    <w:rsid w:val="00AF5651"/>
    <w:rsid w:val="00AF5893"/>
    <w:rsid w:val="00AF5C14"/>
    <w:rsid w:val="00AF68A0"/>
    <w:rsid w:val="00AF6B6A"/>
    <w:rsid w:val="00AF6D26"/>
    <w:rsid w:val="00AF7089"/>
    <w:rsid w:val="00AF70F9"/>
    <w:rsid w:val="00AF7258"/>
    <w:rsid w:val="00AF7804"/>
    <w:rsid w:val="00B0015B"/>
    <w:rsid w:val="00B00799"/>
    <w:rsid w:val="00B00D23"/>
    <w:rsid w:val="00B00DEF"/>
    <w:rsid w:val="00B00F9D"/>
    <w:rsid w:val="00B00FCD"/>
    <w:rsid w:val="00B01826"/>
    <w:rsid w:val="00B018FB"/>
    <w:rsid w:val="00B01901"/>
    <w:rsid w:val="00B01943"/>
    <w:rsid w:val="00B01C76"/>
    <w:rsid w:val="00B026D3"/>
    <w:rsid w:val="00B0291D"/>
    <w:rsid w:val="00B02D82"/>
    <w:rsid w:val="00B0305B"/>
    <w:rsid w:val="00B032DA"/>
    <w:rsid w:val="00B033A0"/>
    <w:rsid w:val="00B0364F"/>
    <w:rsid w:val="00B0372F"/>
    <w:rsid w:val="00B03862"/>
    <w:rsid w:val="00B03FA9"/>
    <w:rsid w:val="00B04192"/>
    <w:rsid w:val="00B0463B"/>
    <w:rsid w:val="00B0484B"/>
    <w:rsid w:val="00B048C5"/>
    <w:rsid w:val="00B04AD3"/>
    <w:rsid w:val="00B04FD5"/>
    <w:rsid w:val="00B05087"/>
    <w:rsid w:val="00B05B87"/>
    <w:rsid w:val="00B05E5E"/>
    <w:rsid w:val="00B05F24"/>
    <w:rsid w:val="00B05FDD"/>
    <w:rsid w:val="00B06090"/>
    <w:rsid w:val="00B062E1"/>
    <w:rsid w:val="00B06735"/>
    <w:rsid w:val="00B068D2"/>
    <w:rsid w:val="00B069A7"/>
    <w:rsid w:val="00B06BC5"/>
    <w:rsid w:val="00B07176"/>
    <w:rsid w:val="00B0793F"/>
    <w:rsid w:val="00B07BA7"/>
    <w:rsid w:val="00B07F53"/>
    <w:rsid w:val="00B10410"/>
    <w:rsid w:val="00B11FFD"/>
    <w:rsid w:val="00B12194"/>
    <w:rsid w:val="00B125B0"/>
    <w:rsid w:val="00B12A88"/>
    <w:rsid w:val="00B12FD6"/>
    <w:rsid w:val="00B1332C"/>
    <w:rsid w:val="00B1339E"/>
    <w:rsid w:val="00B13761"/>
    <w:rsid w:val="00B13DF6"/>
    <w:rsid w:val="00B14395"/>
    <w:rsid w:val="00B1457C"/>
    <w:rsid w:val="00B14887"/>
    <w:rsid w:val="00B14DF1"/>
    <w:rsid w:val="00B14FA9"/>
    <w:rsid w:val="00B157CA"/>
    <w:rsid w:val="00B16463"/>
    <w:rsid w:val="00B16974"/>
    <w:rsid w:val="00B16C9D"/>
    <w:rsid w:val="00B173F1"/>
    <w:rsid w:val="00B17A62"/>
    <w:rsid w:val="00B20253"/>
    <w:rsid w:val="00B2046C"/>
    <w:rsid w:val="00B20D4B"/>
    <w:rsid w:val="00B21161"/>
    <w:rsid w:val="00B21873"/>
    <w:rsid w:val="00B219B8"/>
    <w:rsid w:val="00B21A59"/>
    <w:rsid w:val="00B22399"/>
    <w:rsid w:val="00B22AD1"/>
    <w:rsid w:val="00B22E79"/>
    <w:rsid w:val="00B2302E"/>
    <w:rsid w:val="00B2319B"/>
    <w:rsid w:val="00B23E69"/>
    <w:rsid w:val="00B241F7"/>
    <w:rsid w:val="00B24333"/>
    <w:rsid w:val="00B24867"/>
    <w:rsid w:val="00B24A15"/>
    <w:rsid w:val="00B24B5B"/>
    <w:rsid w:val="00B24F40"/>
    <w:rsid w:val="00B2549B"/>
    <w:rsid w:val="00B25E43"/>
    <w:rsid w:val="00B261AB"/>
    <w:rsid w:val="00B26351"/>
    <w:rsid w:val="00B267E5"/>
    <w:rsid w:val="00B2694F"/>
    <w:rsid w:val="00B26987"/>
    <w:rsid w:val="00B2700D"/>
    <w:rsid w:val="00B276DB"/>
    <w:rsid w:val="00B27797"/>
    <w:rsid w:val="00B27864"/>
    <w:rsid w:val="00B27BA6"/>
    <w:rsid w:val="00B27C7F"/>
    <w:rsid w:val="00B27F86"/>
    <w:rsid w:val="00B304AB"/>
    <w:rsid w:val="00B30896"/>
    <w:rsid w:val="00B30B31"/>
    <w:rsid w:val="00B31058"/>
    <w:rsid w:val="00B312AF"/>
    <w:rsid w:val="00B314B4"/>
    <w:rsid w:val="00B32D6F"/>
    <w:rsid w:val="00B32EEA"/>
    <w:rsid w:val="00B338F5"/>
    <w:rsid w:val="00B33B33"/>
    <w:rsid w:val="00B33D66"/>
    <w:rsid w:val="00B33FDF"/>
    <w:rsid w:val="00B33FE6"/>
    <w:rsid w:val="00B3418F"/>
    <w:rsid w:val="00B345CD"/>
    <w:rsid w:val="00B345D0"/>
    <w:rsid w:val="00B34646"/>
    <w:rsid w:val="00B34769"/>
    <w:rsid w:val="00B34EE5"/>
    <w:rsid w:val="00B34F02"/>
    <w:rsid w:val="00B35486"/>
    <w:rsid w:val="00B354D0"/>
    <w:rsid w:val="00B358CA"/>
    <w:rsid w:val="00B35EED"/>
    <w:rsid w:val="00B3692A"/>
    <w:rsid w:val="00B36A02"/>
    <w:rsid w:val="00B36A63"/>
    <w:rsid w:val="00B36FCB"/>
    <w:rsid w:val="00B3775C"/>
    <w:rsid w:val="00B37E25"/>
    <w:rsid w:val="00B37ECE"/>
    <w:rsid w:val="00B40161"/>
    <w:rsid w:val="00B402EF"/>
    <w:rsid w:val="00B40439"/>
    <w:rsid w:val="00B406AD"/>
    <w:rsid w:val="00B410DD"/>
    <w:rsid w:val="00B4258C"/>
    <w:rsid w:val="00B42CEA"/>
    <w:rsid w:val="00B42E94"/>
    <w:rsid w:val="00B431AB"/>
    <w:rsid w:val="00B43739"/>
    <w:rsid w:val="00B44752"/>
    <w:rsid w:val="00B44922"/>
    <w:rsid w:val="00B45071"/>
    <w:rsid w:val="00B450B9"/>
    <w:rsid w:val="00B452C0"/>
    <w:rsid w:val="00B46B0E"/>
    <w:rsid w:val="00B46F11"/>
    <w:rsid w:val="00B47DDB"/>
    <w:rsid w:val="00B47E5C"/>
    <w:rsid w:val="00B502B7"/>
    <w:rsid w:val="00B5055B"/>
    <w:rsid w:val="00B506BB"/>
    <w:rsid w:val="00B508B8"/>
    <w:rsid w:val="00B50D9E"/>
    <w:rsid w:val="00B50DE0"/>
    <w:rsid w:val="00B50DFE"/>
    <w:rsid w:val="00B50F4C"/>
    <w:rsid w:val="00B5176B"/>
    <w:rsid w:val="00B517C7"/>
    <w:rsid w:val="00B51FB7"/>
    <w:rsid w:val="00B5275A"/>
    <w:rsid w:val="00B529D2"/>
    <w:rsid w:val="00B531C0"/>
    <w:rsid w:val="00B53237"/>
    <w:rsid w:val="00B53A55"/>
    <w:rsid w:val="00B53C15"/>
    <w:rsid w:val="00B54247"/>
    <w:rsid w:val="00B54412"/>
    <w:rsid w:val="00B54517"/>
    <w:rsid w:val="00B54935"/>
    <w:rsid w:val="00B54987"/>
    <w:rsid w:val="00B556D9"/>
    <w:rsid w:val="00B56052"/>
    <w:rsid w:val="00B56BF9"/>
    <w:rsid w:val="00B56E70"/>
    <w:rsid w:val="00B57386"/>
    <w:rsid w:val="00B575A4"/>
    <w:rsid w:val="00B57C23"/>
    <w:rsid w:val="00B57F62"/>
    <w:rsid w:val="00B60902"/>
    <w:rsid w:val="00B60B90"/>
    <w:rsid w:val="00B60C2E"/>
    <w:rsid w:val="00B6100D"/>
    <w:rsid w:val="00B61316"/>
    <w:rsid w:val="00B61802"/>
    <w:rsid w:val="00B61960"/>
    <w:rsid w:val="00B61AF7"/>
    <w:rsid w:val="00B61E93"/>
    <w:rsid w:val="00B625CA"/>
    <w:rsid w:val="00B62794"/>
    <w:rsid w:val="00B62E5C"/>
    <w:rsid w:val="00B63792"/>
    <w:rsid w:val="00B6384A"/>
    <w:rsid w:val="00B6395F"/>
    <w:rsid w:val="00B63E28"/>
    <w:rsid w:val="00B6401C"/>
    <w:rsid w:val="00B641B4"/>
    <w:rsid w:val="00B64243"/>
    <w:rsid w:val="00B644B8"/>
    <w:rsid w:val="00B64950"/>
    <w:rsid w:val="00B65282"/>
    <w:rsid w:val="00B6528C"/>
    <w:rsid w:val="00B65906"/>
    <w:rsid w:val="00B66460"/>
    <w:rsid w:val="00B66671"/>
    <w:rsid w:val="00B66AA2"/>
    <w:rsid w:val="00B670F1"/>
    <w:rsid w:val="00B6716F"/>
    <w:rsid w:val="00B67605"/>
    <w:rsid w:val="00B67621"/>
    <w:rsid w:val="00B70251"/>
    <w:rsid w:val="00B7072D"/>
    <w:rsid w:val="00B70E80"/>
    <w:rsid w:val="00B7185A"/>
    <w:rsid w:val="00B71A30"/>
    <w:rsid w:val="00B72895"/>
    <w:rsid w:val="00B72F49"/>
    <w:rsid w:val="00B736E9"/>
    <w:rsid w:val="00B73B09"/>
    <w:rsid w:val="00B740CA"/>
    <w:rsid w:val="00B74315"/>
    <w:rsid w:val="00B749B3"/>
    <w:rsid w:val="00B74B7B"/>
    <w:rsid w:val="00B74E9E"/>
    <w:rsid w:val="00B75142"/>
    <w:rsid w:val="00B75D7E"/>
    <w:rsid w:val="00B76441"/>
    <w:rsid w:val="00B764D2"/>
    <w:rsid w:val="00B76654"/>
    <w:rsid w:val="00B76B26"/>
    <w:rsid w:val="00B77054"/>
    <w:rsid w:val="00B7724D"/>
    <w:rsid w:val="00B7755D"/>
    <w:rsid w:val="00B77BD6"/>
    <w:rsid w:val="00B77D4D"/>
    <w:rsid w:val="00B77DE7"/>
    <w:rsid w:val="00B80E00"/>
    <w:rsid w:val="00B80EEE"/>
    <w:rsid w:val="00B80F85"/>
    <w:rsid w:val="00B81261"/>
    <w:rsid w:val="00B8156F"/>
    <w:rsid w:val="00B81798"/>
    <w:rsid w:val="00B81898"/>
    <w:rsid w:val="00B819A5"/>
    <w:rsid w:val="00B81A6A"/>
    <w:rsid w:val="00B81ABA"/>
    <w:rsid w:val="00B81BC3"/>
    <w:rsid w:val="00B81FF1"/>
    <w:rsid w:val="00B821C3"/>
    <w:rsid w:val="00B82F90"/>
    <w:rsid w:val="00B837B2"/>
    <w:rsid w:val="00B8388F"/>
    <w:rsid w:val="00B839D6"/>
    <w:rsid w:val="00B83A09"/>
    <w:rsid w:val="00B83AE2"/>
    <w:rsid w:val="00B83DC1"/>
    <w:rsid w:val="00B83DD2"/>
    <w:rsid w:val="00B84105"/>
    <w:rsid w:val="00B84228"/>
    <w:rsid w:val="00B8471A"/>
    <w:rsid w:val="00B84763"/>
    <w:rsid w:val="00B84A47"/>
    <w:rsid w:val="00B8505A"/>
    <w:rsid w:val="00B851B6"/>
    <w:rsid w:val="00B855A2"/>
    <w:rsid w:val="00B85684"/>
    <w:rsid w:val="00B85814"/>
    <w:rsid w:val="00B859BD"/>
    <w:rsid w:val="00B85A9B"/>
    <w:rsid w:val="00B85AB7"/>
    <w:rsid w:val="00B86057"/>
    <w:rsid w:val="00B86440"/>
    <w:rsid w:val="00B86555"/>
    <w:rsid w:val="00B865D3"/>
    <w:rsid w:val="00B86C91"/>
    <w:rsid w:val="00B8743B"/>
    <w:rsid w:val="00B8747E"/>
    <w:rsid w:val="00B87797"/>
    <w:rsid w:val="00B90013"/>
    <w:rsid w:val="00B904CE"/>
    <w:rsid w:val="00B90815"/>
    <w:rsid w:val="00B90D21"/>
    <w:rsid w:val="00B9104F"/>
    <w:rsid w:val="00B91252"/>
    <w:rsid w:val="00B9142A"/>
    <w:rsid w:val="00B917B0"/>
    <w:rsid w:val="00B91A5C"/>
    <w:rsid w:val="00B91B7C"/>
    <w:rsid w:val="00B91FA3"/>
    <w:rsid w:val="00B92077"/>
    <w:rsid w:val="00B9210C"/>
    <w:rsid w:val="00B92538"/>
    <w:rsid w:val="00B92872"/>
    <w:rsid w:val="00B93068"/>
    <w:rsid w:val="00B9337D"/>
    <w:rsid w:val="00B93A3F"/>
    <w:rsid w:val="00B93DA2"/>
    <w:rsid w:val="00B94460"/>
    <w:rsid w:val="00B946EE"/>
    <w:rsid w:val="00B94EAC"/>
    <w:rsid w:val="00B9509E"/>
    <w:rsid w:val="00B95242"/>
    <w:rsid w:val="00B95973"/>
    <w:rsid w:val="00B95CA6"/>
    <w:rsid w:val="00B96791"/>
    <w:rsid w:val="00B96877"/>
    <w:rsid w:val="00B96ACC"/>
    <w:rsid w:val="00B96B3A"/>
    <w:rsid w:val="00B96BB3"/>
    <w:rsid w:val="00B9722F"/>
    <w:rsid w:val="00B978A6"/>
    <w:rsid w:val="00B97AEB"/>
    <w:rsid w:val="00B97C84"/>
    <w:rsid w:val="00BA0580"/>
    <w:rsid w:val="00BA08B6"/>
    <w:rsid w:val="00BA0B29"/>
    <w:rsid w:val="00BA114D"/>
    <w:rsid w:val="00BA14BA"/>
    <w:rsid w:val="00BA14F1"/>
    <w:rsid w:val="00BA1541"/>
    <w:rsid w:val="00BA1617"/>
    <w:rsid w:val="00BA2098"/>
    <w:rsid w:val="00BA28B3"/>
    <w:rsid w:val="00BA3149"/>
    <w:rsid w:val="00BA34F6"/>
    <w:rsid w:val="00BA3562"/>
    <w:rsid w:val="00BA3BEC"/>
    <w:rsid w:val="00BA46A0"/>
    <w:rsid w:val="00BA4792"/>
    <w:rsid w:val="00BA4B87"/>
    <w:rsid w:val="00BA52F3"/>
    <w:rsid w:val="00BA596F"/>
    <w:rsid w:val="00BA60A5"/>
    <w:rsid w:val="00BA616C"/>
    <w:rsid w:val="00BA62F3"/>
    <w:rsid w:val="00BA65CF"/>
    <w:rsid w:val="00BA6636"/>
    <w:rsid w:val="00BA6A6D"/>
    <w:rsid w:val="00BA6C70"/>
    <w:rsid w:val="00BA6D90"/>
    <w:rsid w:val="00BA6EE7"/>
    <w:rsid w:val="00BA7978"/>
    <w:rsid w:val="00BB05A8"/>
    <w:rsid w:val="00BB077E"/>
    <w:rsid w:val="00BB0E3F"/>
    <w:rsid w:val="00BB0EE3"/>
    <w:rsid w:val="00BB1533"/>
    <w:rsid w:val="00BB1782"/>
    <w:rsid w:val="00BB1C9B"/>
    <w:rsid w:val="00BB1ED4"/>
    <w:rsid w:val="00BB1F3F"/>
    <w:rsid w:val="00BB200B"/>
    <w:rsid w:val="00BB26C9"/>
    <w:rsid w:val="00BB2982"/>
    <w:rsid w:val="00BB2D1C"/>
    <w:rsid w:val="00BB2E3A"/>
    <w:rsid w:val="00BB2EC2"/>
    <w:rsid w:val="00BB2FE5"/>
    <w:rsid w:val="00BB3800"/>
    <w:rsid w:val="00BB387B"/>
    <w:rsid w:val="00BB3905"/>
    <w:rsid w:val="00BB3B5A"/>
    <w:rsid w:val="00BB3C37"/>
    <w:rsid w:val="00BB3D82"/>
    <w:rsid w:val="00BB4130"/>
    <w:rsid w:val="00BB42B1"/>
    <w:rsid w:val="00BB5132"/>
    <w:rsid w:val="00BB58AC"/>
    <w:rsid w:val="00BB5BAE"/>
    <w:rsid w:val="00BB5BC5"/>
    <w:rsid w:val="00BB5C5C"/>
    <w:rsid w:val="00BB5CAE"/>
    <w:rsid w:val="00BB5D5A"/>
    <w:rsid w:val="00BB6686"/>
    <w:rsid w:val="00BB6C2A"/>
    <w:rsid w:val="00BB744F"/>
    <w:rsid w:val="00BB7671"/>
    <w:rsid w:val="00BB78E7"/>
    <w:rsid w:val="00BC01A8"/>
    <w:rsid w:val="00BC08B3"/>
    <w:rsid w:val="00BC091B"/>
    <w:rsid w:val="00BC0BED"/>
    <w:rsid w:val="00BC0DB6"/>
    <w:rsid w:val="00BC0DF7"/>
    <w:rsid w:val="00BC0EEF"/>
    <w:rsid w:val="00BC10CD"/>
    <w:rsid w:val="00BC11AA"/>
    <w:rsid w:val="00BC146A"/>
    <w:rsid w:val="00BC1601"/>
    <w:rsid w:val="00BC1669"/>
    <w:rsid w:val="00BC1BBA"/>
    <w:rsid w:val="00BC2133"/>
    <w:rsid w:val="00BC2C5D"/>
    <w:rsid w:val="00BC3513"/>
    <w:rsid w:val="00BC38C7"/>
    <w:rsid w:val="00BC3914"/>
    <w:rsid w:val="00BC3961"/>
    <w:rsid w:val="00BC3990"/>
    <w:rsid w:val="00BC3EC4"/>
    <w:rsid w:val="00BC4045"/>
    <w:rsid w:val="00BC4063"/>
    <w:rsid w:val="00BC418F"/>
    <w:rsid w:val="00BC480C"/>
    <w:rsid w:val="00BC49E6"/>
    <w:rsid w:val="00BC4D1C"/>
    <w:rsid w:val="00BC4E05"/>
    <w:rsid w:val="00BC4E69"/>
    <w:rsid w:val="00BC4F05"/>
    <w:rsid w:val="00BC4F23"/>
    <w:rsid w:val="00BC5404"/>
    <w:rsid w:val="00BC54FC"/>
    <w:rsid w:val="00BC5849"/>
    <w:rsid w:val="00BC5BD8"/>
    <w:rsid w:val="00BC6067"/>
    <w:rsid w:val="00BC6691"/>
    <w:rsid w:val="00BC66C5"/>
    <w:rsid w:val="00BC68EC"/>
    <w:rsid w:val="00BC6BA7"/>
    <w:rsid w:val="00BC7184"/>
    <w:rsid w:val="00BC7645"/>
    <w:rsid w:val="00BC77BD"/>
    <w:rsid w:val="00BC7DC4"/>
    <w:rsid w:val="00BC7F72"/>
    <w:rsid w:val="00BD02B2"/>
    <w:rsid w:val="00BD06FD"/>
    <w:rsid w:val="00BD0A52"/>
    <w:rsid w:val="00BD0B1D"/>
    <w:rsid w:val="00BD0C6D"/>
    <w:rsid w:val="00BD0D7A"/>
    <w:rsid w:val="00BD0E87"/>
    <w:rsid w:val="00BD0F62"/>
    <w:rsid w:val="00BD139B"/>
    <w:rsid w:val="00BD1766"/>
    <w:rsid w:val="00BD1AD0"/>
    <w:rsid w:val="00BD1D25"/>
    <w:rsid w:val="00BD1E28"/>
    <w:rsid w:val="00BD1FAE"/>
    <w:rsid w:val="00BD209D"/>
    <w:rsid w:val="00BD21F1"/>
    <w:rsid w:val="00BD268B"/>
    <w:rsid w:val="00BD269F"/>
    <w:rsid w:val="00BD27BA"/>
    <w:rsid w:val="00BD29FD"/>
    <w:rsid w:val="00BD2C96"/>
    <w:rsid w:val="00BD330B"/>
    <w:rsid w:val="00BD3FCA"/>
    <w:rsid w:val="00BD4200"/>
    <w:rsid w:val="00BD42D3"/>
    <w:rsid w:val="00BD43D3"/>
    <w:rsid w:val="00BD577F"/>
    <w:rsid w:val="00BD58FB"/>
    <w:rsid w:val="00BD5AE5"/>
    <w:rsid w:val="00BD5BD9"/>
    <w:rsid w:val="00BD65E5"/>
    <w:rsid w:val="00BD66C8"/>
    <w:rsid w:val="00BD6AD4"/>
    <w:rsid w:val="00BD6B89"/>
    <w:rsid w:val="00BD6D15"/>
    <w:rsid w:val="00BD6E4D"/>
    <w:rsid w:val="00BD6FE2"/>
    <w:rsid w:val="00BD7054"/>
    <w:rsid w:val="00BD7326"/>
    <w:rsid w:val="00BD787A"/>
    <w:rsid w:val="00BD7C4A"/>
    <w:rsid w:val="00BD7D94"/>
    <w:rsid w:val="00BE08B2"/>
    <w:rsid w:val="00BE08B6"/>
    <w:rsid w:val="00BE157A"/>
    <w:rsid w:val="00BE1E2D"/>
    <w:rsid w:val="00BE1E63"/>
    <w:rsid w:val="00BE3124"/>
    <w:rsid w:val="00BE312E"/>
    <w:rsid w:val="00BE325C"/>
    <w:rsid w:val="00BE3975"/>
    <w:rsid w:val="00BE3A97"/>
    <w:rsid w:val="00BE3AC9"/>
    <w:rsid w:val="00BE4B4A"/>
    <w:rsid w:val="00BE4E25"/>
    <w:rsid w:val="00BE6274"/>
    <w:rsid w:val="00BE6656"/>
    <w:rsid w:val="00BE6C69"/>
    <w:rsid w:val="00BE6DB1"/>
    <w:rsid w:val="00BE6FAC"/>
    <w:rsid w:val="00BE6FE3"/>
    <w:rsid w:val="00BE6FE7"/>
    <w:rsid w:val="00BE703F"/>
    <w:rsid w:val="00BE7319"/>
    <w:rsid w:val="00BE74B5"/>
    <w:rsid w:val="00BE7619"/>
    <w:rsid w:val="00BE764A"/>
    <w:rsid w:val="00BE76A6"/>
    <w:rsid w:val="00BE7731"/>
    <w:rsid w:val="00BE7E94"/>
    <w:rsid w:val="00BF02B5"/>
    <w:rsid w:val="00BF02C3"/>
    <w:rsid w:val="00BF037E"/>
    <w:rsid w:val="00BF03C0"/>
    <w:rsid w:val="00BF057D"/>
    <w:rsid w:val="00BF12CE"/>
    <w:rsid w:val="00BF12FE"/>
    <w:rsid w:val="00BF1709"/>
    <w:rsid w:val="00BF173E"/>
    <w:rsid w:val="00BF1C09"/>
    <w:rsid w:val="00BF2236"/>
    <w:rsid w:val="00BF23E3"/>
    <w:rsid w:val="00BF2859"/>
    <w:rsid w:val="00BF2BCB"/>
    <w:rsid w:val="00BF2F4A"/>
    <w:rsid w:val="00BF3302"/>
    <w:rsid w:val="00BF3A2C"/>
    <w:rsid w:val="00BF3BA1"/>
    <w:rsid w:val="00BF3F20"/>
    <w:rsid w:val="00BF3F93"/>
    <w:rsid w:val="00BF42D1"/>
    <w:rsid w:val="00BF4364"/>
    <w:rsid w:val="00BF4716"/>
    <w:rsid w:val="00BF4745"/>
    <w:rsid w:val="00BF4DA7"/>
    <w:rsid w:val="00BF5551"/>
    <w:rsid w:val="00BF583E"/>
    <w:rsid w:val="00BF59CD"/>
    <w:rsid w:val="00BF5A58"/>
    <w:rsid w:val="00BF5C11"/>
    <w:rsid w:val="00BF5C69"/>
    <w:rsid w:val="00BF5D5C"/>
    <w:rsid w:val="00BF605F"/>
    <w:rsid w:val="00BF6244"/>
    <w:rsid w:val="00BF69C7"/>
    <w:rsid w:val="00BF6DDE"/>
    <w:rsid w:val="00BF6FA9"/>
    <w:rsid w:val="00BF7185"/>
    <w:rsid w:val="00BF7309"/>
    <w:rsid w:val="00BF753D"/>
    <w:rsid w:val="00BF756E"/>
    <w:rsid w:val="00BF75D6"/>
    <w:rsid w:val="00C00AD6"/>
    <w:rsid w:val="00C00C90"/>
    <w:rsid w:val="00C00FB0"/>
    <w:rsid w:val="00C011B2"/>
    <w:rsid w:val="00C013D5"/>
    <w:rsid w:val="00C01631"/>
    <w:rsid w:val="00C016BB"/>
    <w:rsid w:val="00C01805"/>
    <w:rsid w:val="00C01E55"/>
    <w:rsid w:val="00C035C7"/>
    <w:rsid w:val="00C03BDE"/>
    <w:rsid w:val="00C04174"/>
    <w:rsid w:val="00C045FA"/>
    <w:rsid w:val="00C04689"/>
    <w:rsid w:val="00C04E00"/>
    <w:rsid w:val="00C04F0D"/>
    <w:rsid w:val="00C05381"/>
    <w:rsid w:val="00C0602C"/>
    <w:rsid w:val="00C060ED"/>
    <w:rsid w:val="00C060F0"/>
    <w:rsid w:val="00C070F7"/>
    <w:rsid w:val="00C076BD"/>
    <w:rsid w:val="00C07985"/>
    <w:rsid w:val="00C07B72"/>
    <w:rsid w:val="00C07ECE"/>
    <w:rsid w:val="00C1046C"/>
    <w:rsid w:val="00C107D2"/>
    <w:rsid w:val="00C11132"/>
    <w:rsid w:val="00C111BD"/>
    <w:rsid w:val="00C1195D"/>
    <w:rsid w:val="00C12689"/>
    <w:rsid w:val="00C12FF4"/>
    <w:rsid w:val="00C14471"/>
    <w:rsid w:val="00C14853"/>
    <w:rsid w:val="00C14C9A"/>
    <w:rsid w:val="00C14F2B"/>
    <w:rsid w:val="00C152D7"/>
    <w:rsid w:val="00C1554D"/>
    <w:rsid w:val="00C1555A"/>
    <w:rsid w:val="00C158A7"/>
    <w:rsid w:val="00C159B9"/>
    <w:rsid w:val="00C16243"/>
    <w:rsid w:val="00C16506"/>
    <w:rsid w:val="00C16746"/>
    <w:rsid w:val="00C16B0F"/>
    <w:rsid w:val="00C16B53"/>
    <w:rsid w:val="00C16B95"/>
    <w:rsid w:val="00C17F06"/>
    <w:rsid w:val="00C2095F"/>
    <w:rsid w:val="00C20D75"/>
    <w:rsid w:val="00C20EC0"/>
    <w:rsid w:val="00C215AA"/>
    <w:rsid w:val="00C218D2"/>
    <w:rsid w:val="00C21AB9"/>
    <w:rsid w:val="00C21DCE"/>
    <w:rsid w:val="00C22843"/>
    <w:rsid w:val="00C22855"/>
    <w:rsid w:val="00C228B4"/>
    <w:rsid w:val="00C23723"/>
    <w:rsid w:val="00C23BA1"/>
    <w:rsid w:val="00C240E4"/>
    <w:rsid w:val="00C24328"/>
    <w:rsid w:val="00C244DF"/>
    <w:rsid w:val="00C24869"/>
    <w:rsid w:val="00C248AA"/>
    <w:rsid w:val="00C24B63"/>
    <w:rsid w:val="00C24D51"/>
    <w:rsid w:val="00C25886"/>
    <w:rsid w:val="00C259F5"/>
    <w:rsid w:val="00C25C91"/>
    <w:rsid w:val="00C25FB1"/>
    <w:rsid w:val="00C26C82"/>
    <w:rsid w:val="00C2721C"/>
    <w:rsid w:val="00C2724C"/>
    <w:rsid w:val="00C27903"/>
    <w:rsid w:val="00C279CC"/>
    <w:rsid w:val="00C27F24"/>
    <w:rsid w:val="00C300C6"/>
    <w:rsid w:val="00C30242"/>
    <w:rsid w:val="00C30391"/>
    <w:rsid w:val="00C308D2"/>
    <w:rsid w:val="00C30E12"/>
    <w:rsid w:val="00C30ECE"/>
    <w:rsid w:val="00C317BC"/>
    <w:rsid w:val="00C32950"/>
    <w:rsid w:val="00C342C7"/>
    <w:rsid w:val="00C3461C"/>
    <w:rsid w:val="00C34E91"/>
    <w:rsid w:val="00C3524B"/>
    <w:rsid w:val="00C35CAB"/>
    <w:rsid w:val="00C35E41"/>
    <w:rsid w:val="00C36239"/>
    <w:rsid w:val="00C36425"/>
    <w:rsid w:val="00C365A6"/>
    <w:rsid w:val="00C369A2"/>
    <w:rsid w:val="00C37A66"/>
    <w:rsid w:val="00C37AEE"/>
    <w:rsid w:val="00C37B00"/>
    <w:rsid w:val="00C40812"/>
    <w:rsid w:val="00C40C90"/>
    <w:rsid w:val="00C415B8"/>
    <w:rsid w:val="00C41778"/>
    <w:rsid w:val="00C42128"/>
    <w:rsid w:val="00C424B1"/>
    <w:rsid w:val="00C42501"/>
    <w:rsid w:val="00C42620"/>
    <w:rsid w:val="00C427CB"/>
    <w:rsid w:val="00C42867"/>
    <w:rsid w:val="00C431A0"/>
    <w:rsid w:val="00C4321B"/>
    <w:rsid w:val="00C4334E"/>
    <w:rsid w:val="00C434F1"/>
    <w:rsid w:val="00C436B9"/>
    <w:rsid w:val="00C43FC4"/>
    <w:rsid w:val="00C445D2"/>
    <w:rsid w:val="00C447CC"/>
    <w:rsid w:val="00C44E02"/>
    <w:rsid w:val="00C451F5"/>
    <w:rsid w:val="00C45274"/>
    <w:rsid w:val="00C45A51"/>
    <w:rsid w:val="00C461DC"/>
    <w:rsid w:val="00C46D89"/>
    <w:rsid w:val="00C46EE5"/>
    <w:rsid w:val="00C46F7C"/>
    <w:rsid w:val="00C47102"/>
    <w:rsid w:val="00C47D4A"/>
    <w:rsid w:val="00C504E2"/>
    <w:rsid w:val="00C505D3"/>
    <w:rsid w:val="00C5079D"/>
    <w:rsid w:val="00C50AEE"/>
    <w:rsid w:val="00C51009"/>
    <w:rsid w:val="00C5143F"/>
    <w:rsid w:val="00C5156A"/>
    <w:rsid w:val="00C51A52"/>
    <w:rsid w:val="00C51FCB"/>
    <w:rsid w:val="00C52259"/>
    <w:rsid w:val="00C52382"/>
    <w:rsid w:val="00C52DCE"/>
    <w:rsid w:val="00C52E47"/>
    <w:rsid w:val="00C52F2C"/>
    <w:rsid w:val="00C530D8"/>
    <w:rsid w:val="00C531E2"/>
    <w:rsid w:val="00C536F5"/>
    <w:rsid w:val="00C53A57"/>
    <w:rsid w:val="00C53BCC"/>
    <w:rsid w:val="00C5453B"/>
    <w:rsid w:val="00C54730"/>
    <w:rsid w:val="00C54C15"/>
    <w:rsid w:val="00C54E8C"/>
    <w:rsid w:val="00C5568E"/>
    <w:rsid w:val="00C55789"/>
    <w:rsid w:val="00C559EF"/>
    <w:rsid w:val="00C55A45"/>
    <w:rsid w:val="00C55C85"/>
    <w:rsid w:val="00C5647F"/>
    <w:rsid w:val="00C56BFE"/>
    <w:rsid w:val="00C56CEA"/>
    <w:rsid w:val="00C5741F"/>
    <w:rsid w:val="00C57A6E"/>
    <w:rsid w:val="00C600F6"/>
    <w:rsid w:val="00C6043C"/>
    <w:rsid w:val="00C61126"/>
    <w:rsid w:val="00C612FF"/>
    <w:rsid w:val="00C6171B"/>
    <w:rsid w:val="00C61A56"/>
    <w:rsid w:val="00C61C14"/>
    <w:rsid w:val="00C61DE4"/>
    <w:rsid w:val="00C61F71"/>
    <w:rsid w:val="00C62318"/>
    <w:rsid w:val="00C6254E"/>
    <w:rsid w:val="00C62968"/>
    <w:rsid w:val="00C62C83"/>
    <w:rsid w:val="00C62CBF"/>
    <w:rsid w:val="00C62DC0"/>
    <w:rsid w:val="00C632AE"/>
    <w:rsid w:val="00C6373B"/>
    <w:rsid w:val="00C63814"/>
    <w:rsid w:val="00C63B8E"/>
    <w:rsid w:val="00C63DE7"/>
    <w:rsid w:val="00C641FD"/>
    <w:rsid w:val="00C64461"/>
    <w:rsid w:val="00C646AB"/>
    <w:rsid w:val="00C647EF"/>
    <w:rsid w:val="00C658FB"/>
    <w:rsid w:val="00C65E42"/>
    <w:rsid w:val="00C65FD5"/>
    <w:rsid w:val="00C66048"/>
    <w:rsid w:val="00C660D3"/>
    <w:rsid w:val="00C66695"/>
    <w:rsid w:val="00C66756"/>
    <w:rsid w:val="00C667B3"/>
    <w:rsid w:val="00C6682F"/>
    <w:rsid w:val="00C66AD2"/>
    <w:rsid w:val="00C66EB2"/>
    <w:rsid w:val="00C67431"/>
    <w:rsid w:val="00C6762D"/>
    <w:rsid w:val="00C67C93"/>
    <w:rsid w:val="00C67D8A"/>
    <w:rsid w:val="00C704E5"/>
    <w:rsid w:val="00C70513"/>
    <w:rsid w:val="00C70817"/>
    <w:rsid w:val="00C70915"/>
    <w:rsid w:val="00C70926"/>
    <w:rsid w:val="00C70AD1"/>
    <w:rsid w:val="00C70B9D"/>
    <w:rsid w:val="00C711E5"/>
    <w:rsid w:val="00C71832"/>
    <w:rsid w:val="00C71A45"/>
    <w:rsid w:val="00C71C3A"/>
    <w:rsid w:val="00C71D8E"/>
    <w:rsid w:val="00C722AA"/>
    <w:rsid w:val="00C72443"/>
    <w:rsid w:val="00C72B33"/>
    <w:rsid w:val="00C72D2E"/>
    <w:rsid w:val="00C72E3B"/>
    <w:rsid w:val="00C72E5F"/>
    <w:rsid w:val="00C73094"/>
    <w:rsid w:val="00C73572"/>
    <w:rsid w:val="00C73D3D"/>
    <w:rsid w:val="00C747E9"/>
    <w:rsid w:val="00C748C3"/>
    <w:rsid w:val="00C761DF"/>
    <w:rsid w:val="00C7641D"/>
    <w:rsid w:val="00C7686E"/>
    <w:rsid w:val="00C76CB3"/>
    <w:rsid w:val="00C77197"/>
    <w:rsid w:val="00C77243"/>
    <w:rsid w:val="00C77305"/>
    <w:rsid w:val="00C77546"/>
    <w:rsid w:val="00C77B97"/>
    <w:rsid w:val="00C77DAA"/>
    <w:rsid w:val="00C77FEB"/>
    <w:rsid w:val="00C808D2"/>
    <w:rsid w:val="00C80ABD"/>
    <w:rsid w:val="00C8147C"/>
    <w:rsid w:val="00C8165C"/>
    <w:rsid w:val="00C81A10"/>
    <w:rsid w:val="00C81A55"/>
    <w:rsid w:val="00C81BC7"/>
    <w:rsid w:val="00C81CB8"/>
    <w:rsid w:val="00C81F8F"/>
    <w:rsid w:val="00C8201A"/>
    <w:rsid w:val="00C82620"/>
    <w:rsid w:val="00C82A54"/>
    <w:rsid w:val="00C82E21"/>
    <w:rsid w:val="00C830B6"/>
    <w:rsid w:val="00C830CE"/>
    <w:rsid w:val="00C83348"/>
    <w:rsid w:val="00C83543"/>
    <w:rsid w:val="00C837E3"/>
    <w:rsid w:val="00C83947"/>
    <w:rsid w:val="00C83C59"/>
    <w:rsid w:val="00C847CF"/>
    <w:rsid w:val="00C85140"/>
    <w:rsid w:val="00C85262"/>
    <w:rsid w:val="00C852E8"/>
    <w:rsid w:val="00C85625"/>
    <w:rsid w:val="00C858CA"/>
    <w:rsid w:val="00C85F7D"/>
    <w:rsid w:val="00C861AB"/>
    <w:rsid w:val="00C8645D"/>
    <w:rsid w:val="00C86704"/>
    <w:rsid w:val="00C8681B"/>
    <w:rsid w:val="00C870BA"/>
    <w:rsid w:val="00C87615"/>
    <w:rsid w:val="00C87CC1"/>
    <w:rsid w:val="00C87CC6"/>
    <w:rsid w:val="00C87E53"/>
    <w:rsid w:val="00C903A8"/>
    <w:rsid w:val="00C9079D"/>
    <w:rsid w:val="00C911EA"/>
    <w:rsid w:val="00C915B4"/>
    <w:rsid w:val="00C922C3"/>
    <w:rsid w:val="00C92498"/>
    <w:rsid w:val="00C92825"/>
    <w:rsid w:val="00C92C19"/>
    <w:rsid w:val="00C9311B"/>
    <w:rsid w:val="00C93BE8"/>
    <w:rsid w:val="00C94253"/>
    <w:rsid w:val="00C943B2"/>
    <w:rsid w:val="00C945EC"/>
    <w:rsid w:val="00C9466C"/>
    <w:rsid w:val="00C947D9"/>
    <w:rsid w:val="00C949F6"/>
    <w:rsid w:val="00C94FB2"/>
    <w:rsid w:val="00C95E13"/>
    <w:rsid w:val="00C961CC"/>
    <w:rsid w:val="00C96F5E"/>
    <w:rsid w:val="00C973A6"/>
    <w:rsid w:val="00C9777B"/>
    <w:rsid w:val="00C97C9C"/>
    <w:rsid w:val="00C97F92"/>
    <w:rsid w:val="00CA0069"/>
    <w:rsid w:val="00CA034E"/>
    <w:rsid w:val="00CA0704"/>
    <w:rsid w:val="00CA07C4"/>
    <w:rsid w:val="00CA081D"/>
    <w:rsid w:val="00CA0A47"/>
    <w:rsid w:val="00CA0C71"/>
    <w:rsid w:val="00CA2ABD"/>
    <w:rsid w:val="00CA36B7"/>
    <w:rsid w:val="00CA4764"/>
    <w:rsid w:val="00CA4A2D"/>
    <w:rsid w:val="00CA4BBA"/>
    <w:rsid w:val="00CA4C65"/>
    <w:rsid w:val="00CA50F4"/>
    <w:rsid w:val="00CA53F3"/>
    <w:rsid w:val="00CA55DE"/>
    <w:rsid w:val="00CA566D"/>
    <w:rsid w:val="00CA5EC2"/>
    <w:rsid w:val="00CA5F53"/>
    <w:rsid w:val="00CA6608"/>
    <w:rsid w:val="00CA69F4"/>
    <w:rsid w:val="00CA7788"/>
    <w:rsid w:val="00CA7C25"/>
    <w:rsid w:val="00CB014B"/>
    <w:rsid w:val="00CB0A4D"/>
    <w:rsid w:val="00CB0DF4"/>
    <w:rsid w:val="00CB0FA2"/>
    <w:rsid w:val="00CB19F2"/>
    <w:rsid w:val="00CB1A10"/>
    <w:rsid w:val="00CB1A2D"/>
    <w:rsid w:val="00CB1C18"/>
    <w:rsid w:val="00CB24C0"/>
    <w:rsid w:val="00CB2577"/>
    <w:rsid w:val="00CB297D"/>
    <w:rsid w:val="00CB3255"/>
    <w:rsid w:val="00CB351B"/>
    <w:rsid w:val="00CB364B"/>
    <w:rsid w:val="00CB4122"/>
    <w:rsid w:val="00CB4437"/>
    <w:rsid w:val="00CB461C"/>
    <w:rsid w:val="00CB48D8"/>
    <w:rsid w:val="00CB49D7"/>
    <w:rsid w:val="00CB4A18"/>
    <w:rsid w:val="00CB50FF"/>
    <w:rsid w:val="00CB5156"/>
    <w:rsid w:val="00CB51EB"/>
    <w:rsid w:val="00CB5271"/>
    <w:rsid w:val="00CB53E9"/>
    <w:rsid w:val="00CB5BCD"/>
    <w:rsid w:val="00CB63FD"/>
    <w:rsid w:val="00CB643F"/>
    <w:rsid w:val="00CB6465"/>
    <w:rsid w:val="00CB736D"/>
    <w:rsid w:val="00CB74A0"/>
    <w:rsid w:val="00CB7633"/>
    <w:rsid w:val="00CB76C5"/>
    <w:rsid w:val="00CB772D"/>
    <w:rsid w:val="00CB7AD8"/>
    <w:rsid w:val="00CB7D2B"/>
    <w:rsid w:val="00CB7EAD"/>
    <w:rsid w:val="00CC00CE"/>
    <w:rsid w:val="00CC041E"/>
    <w:rsid w:val="00CC0617"/>
    <w:rsid w:val="00CC0D1B"/>
    <w:rsid w:val="00CC1483"/>
    <w:rsid w:val="00CC167A"/>
    <w:rsid w:val="00CC16EB"/>
    <w:rsid w:val="00CC16F3"/>
    <w:rsid w:val="00CC1AAC"/>
    <w:rsid w:val="00CC1B15"/>
    <w:rsid w:val="00CC1B81"/>
    <w:rsid w:val="00CC1D29"/>
    <w:rsid w:val="00CC2176"/>
    <w:rsid w:val="00CC226F"/>
    <w:rsid w:val="00CC2303"/>
    <w:rsid w:val="00CC29ED"/>
    <w:rsid w:val="00CC2A47"/>
    <w:rsid w:val="00CC2F8C"/>
    <w:rsid w:val="00CC335D"/>
    <w:rsid w:val="00CC35AB"/>
    <w:rsid w:val="00CC3A7A"/>
    <w:rsid w:val="00CC3BC7"/>
    <w:rsid w:val="00CC4408"/>
    <w:rsid w:val="00CC4685"/>
    <w:rsid w:val="00CC6050"/>
    <w:rsid w:val="00CC6474"/>
    <w:rsid w:val="00CC64AE"/>
    <w:rsid w:val="00CC6F1D"/>
    <w:rsid w:val="00CC7934"/>
    <w:rsid w:val="00CC7CD5"/>
    <w:rsid w:val="00CC7F93"/>
    <w:rsid w:val="00CD028A"/>
    <w:rsid w:val="00CD0595"/>
    <w:rsid w:val="00CD08F5"/>
    <w:rsid w:val="00CD0A65"/>
    <w:rsid w:val="00CD0AC6"/>
    <w:rsid w:val="00CD0D9B"/>
    <w:rsid w:val="00CD0DA4"/>
    <w:rsid w:val="00CD0F70"/>
    <w:rsid w:val="00CD0FAF"/>
    <w:rsid w:val="00CD113E"/>
    <w:rsid w:val="00CD12AE"/>
    <w:rsid w:val="00CD18CA"/>
    <w:rsid w:val="00CD2816"/>
    <w:rsid w:val="00CD29FC"/>
    <w:rsid w:val="00CD325F"/>
    <w:rsid w:val="00CD3336"/>
    <w:rsid w:val="00CD3598"/>
    <w:rsid w:val="00CD3F76"/>
    <w:rsid w:val="00CD53DD"/>
    <w:rsid w:val="00CD556D"/>
    <w:rsid w:val="00CD582A"/>
    <w:rsid w:val="00CD5DAE"/>
    <w:rsid w:val="00CD5F67"/>
    <w:rsid w:val="00CD5FC7"/>
    <w:rsid w:val="00CD62A4"/>
    <w:rsid w:val="00CD7008"/>
    <w:rsid w:val="00CD70FF"/>
    <w:rsid w:val="00CD71E9"/>
    <w:rsid w:val="00CD732E"/>
    <w:rsid w:val="00CD76A7"/>
    <w:rsid w:val="00CD781A"/>
    <w:rsid w:val="00CD7B14"/>
    <w:rsid w:val="00CE02E1"/>
    <w:rsid w:val="00CE04A3"/>
    <w:rsid w:val="00CE04F5"/>
    <w:rsid w:val="00CE0993"/>
    <w:rsid w:val="00CE0C65"/>
    <w:rsid w:val="00CE0EE4"/>
    <w:rsid w:val="00CE13A7"/>
    <w:rsid w:val="00CE13C2"/>
    <w:rsid w:val="00CE1505"/>
    <w:rsid w:val="00CE1746"/>
    <w:rsid w:val="00CE1AF3"/>
    <w:rsid w:val="00CE23A2"/>
    <w:rsid w:val="00CE23A9"/>
    <w:rsid w:val="00CE2780"/>
    <w:rsid w:val="00CE2A32"/>
    <w:rsid w:val="00CE2AEA"/>
    <w:rsid w:val="00CE3A47"/>
    <w:rsid w:val="00CE3AA6"/>
    <w:rsid w:val="00CE3D11"/>
    <w:rsid w:val="00CE3E13"/>
    <w:rsid w:val="00CE3E6C"/>
    <w:rsid w:val="00CE3E8E"/>
    <w:rsid w:val="00CE44A2"/>
    <w:rsid w:val="00CE4768"/>
    <w:rsid w:val="00CE4CBE"/>
    <w:rsid w:val="00CE4DDA"/>
    <w:rsid w:val="00CE4F77"/>
    <w:rsid w:val="00CE5501"/>
    <w:rsid w:val="00CE5CC5"/>
    <w:rsid w:val="00CE61B5"/>
    <w:rsid w:val="00CE629B"/>
    <w:rsid w:val="00CE643F"/>
    <w:rsid w:val="00CE6E36"/>
    <w:rsid w:val="00CE72CC"/>
    <w:rsid w:val="00CE7841"/>
    <w:rsid w:val="00CE7D60"/>
    <w:rsid w:val="00CF0718"/>
    <w:rsid w:val="00CF112F"/>
    <w:rsid w:val="00CF1364"/>
    <w:rsid w:val="00CF138F"/>
    <w:rsid w:val="00CF1754"/>
    <w:rsid w:val="00CF18C5"/>
    <w:rsid w:val="00CF1A8A"/>
    <w:rsid w:val="00CF1ABA"/>
    <w:rsid w:val="00CF1AE6"/>
    <w:rsid w:val="00CF1B98"/>
    <w:rsid w:val="00CF1CA4"/>
    <w:rsid w:val="00CF1EAE"/>
    <w:rsid w:val="00CF2523"/>
    <w:rsid w:val="00CF27EE"/>
    <w:rsid w:val="00CF2BC5"/>
    <w:rsid w:val="00CF2D9D"/>
    <w:rsid w:val="00CF2DED"/>
    <w:rsid w:val="00CF2F08"/>
    <w:rsid w:val="00CF3367"/>
    <w:rsid w:val="00CF41F8"/>
    <w:rsid w:val="00CF4CEB"/>
    <w:rsid w:val="00CF4CFA"/>
    <w:rsid w:val="00CF4DE5"/>
    <w:rsid w:val="00CF532D"/>
    <w:rsid w:val="00CF543B"/>
    <w:rsid w:val="00CF58F4"/>
    <w:rsid w:val="00CF5B74"/>
    <w:rsid w:val="00CF5C5B"/>
    <w:rsid w:val="00CF5F32"/>
    <w:rsid w:val="00CF61DF"/>
    <w:rsid w:val="00CF66AD"/>
    <w:rsid w:val="00CF6B58"/>
    <w:rsid w:val="00CF7A5E"/>
    <w:rsid w:val="00CF7ED9"/>
    <w:rsid w:val="00D005C0"/>
    <w:rsid w:val="00D0098D"/>
    <w:rsid w:val="00D00CF5"/>
    <w:rsid w:val="00D00D2D"/>
    <w:rsid w:val="00D014B2"/>
    <w:rsid w:val="00D014DE"/>
    <w:rsid w:val="00D018AC"/>
    <w:rsid w:val="00D01909"/>
    <w:rsid w:val="00D01EFF"/>
    <w:rsid w:val="00D0219D"/>
    <w:rsid w:val="00D02A93"/>
    <w:rsid w:val="00D031D5"/>
    <w:rsid w:val="00D03A22"/>
    <w:rsid w:val="00D03EE6"/>
    <w:rsid w:val="00D040B7"/>
    <w:rsid w:val="00D043B3"/>
    <w:rsid w:val="00D04803"/>
    <w:rsid w:val="00D056D1"/>
    <w:rsid w:val="00D0606C"/>
    <w:rsid w:val="00D07AD1"/>
    <w:rsid w:val="00D07C86"/>
    <w:rsid w:val="00D07EF9"/>
    <w:rsid w:val="00D101B4"/>
    <w:rsid w:val="00D10B42"/>
    <w:rsid w:val="00D10E01"/>
    <w:rsid w:val="00D113EB"/>
    <w:rsid w:val="00D116E1"/>
    <w:rsid w:val="00D11B6F"/>
    <w:rsid w:val="00D1211E"/>
    <w:rsid w:val="00D126F8"/>
    <w:rsid w:val="00D1277A"/>
    <w:rsid w:val="00D129D6"/>
    <w:rsid w:val="00D12EF4"/>
    <w:rsid w:val="00D13A13"/>
    <w:rsid w:val="00D13AC9"/>
    <w:rsid w:val="00D13DF9"/>
    <w:rsid w:val="00D141DC"/>
    <w:rsid w:val="00D14511"/>
    <w:rsid w:val="00D15080"/>
    <w:rsid w:val="00D1564E"/>
    <w:rsid w:val="00D1590B"/>
    <w:rsid w:val="00D161EA"/>
    <w:rsid w:val="00D1624A"/>
    <w:rsid w:val="00D162EB"/>
    <w:rsid w:val="00D166D3"/>
    <w:rsid w:val="00D16739"/>
    <w:rsid w:val="00D1689E"/>
    <w:rsid w:val="00D17671"/>
    <w:rsid w:val="00D17A0E"/>
    <w:rsid w:val="00D17A51"/>
    <w:rsid w:val="00D17C30"/>
    <w:rsid w:val="00D17CF6"/>
    <w:rsid w:val="00D17E43"/>
    <w:rsid w:val="00D20309"/>
    <w:rsid w:val="00D203B8"/>
    <w:rsid w:val="00D206CC"/>
    <w:rsid w:val="00D20744"/>
    <w:rsid w:val="00D20E75"/>
    <w:rsid w:val="00D20F15"/>
    <w:rsid w:val="00D210AA"/>
    <w:rsid w:val="00D21234"/>
    <w:rsid w:val="00D21989"/>
    <w:rsid w:val="00D21BDA"/>
    <w:rsid w:val="00D221D1"/>
    <w:rsid w:val="00D22B20"/>
    <w:rsid w:val="00D23401"/>
    <w:rsid w:val="00D23B1C"/>
    <w:rsid w:val="00D2434C"/>
    <w:rsid w:val="00D243A8"/>
    <w:rsid w:val="00D24664"/>
    <w:rsid w:val="00D24E74"/>
    <w:rsid w:val="00D25663"/>
    <w:rsid w:val="00D2585F"/>
    <w:rsid w:val="00D25D9A"/>
    <w:rsid w:val="00D25DE1"/>
    <w:rsid w:val="00D260A7"/>
    <w:rsid w:val="00D26455"/>
    <w:rsid w:val="00D26DDF"/>
    <w:rsid w:val="00D27191"/>
    <w:rsid w:val="00D2763E"/>
    <w:rsid w:val="00D2773A"/>
    <w:rsid w:val="00D2776F"/>
    <w:rsid w:val="00D27938"/>
    <w:rsid w:val="00D27BEA"/>
    <w:rsid w:val="00D3010F"/>
    <w:rsid w:val="00D30278"/>
    <w:rsid w:val="00D3095B"/>
    <w:rsid w:val="00D30B06"/>
    <w:rsid w:val="00D30C38"/>
    <w:rsid w:val="00D30CCA"/>
    <w:rsid w:val="00D30F68"/>
    <w:rsid w:val="00D312CF"/>
    <w:rsid w:val="00D315FC"/>
    <w:rsid w:val="00D318BC"/>
    <w:rsid w:val="00D31D13"/>
    <w:rsid w:val="00D31F4E"/>
    <w:rsid w:val="00D322C7"/>
    <w:rsid w:val="00D32CC5"/>
    <w:rsid w:val="00D33778"/>
    <w:rsid w:val="00D33872"/>
    <w:rsid w:val="00D340B5"/>
    <w:rsid w:val="00D3486B"/>
    <w:rsid w:val="00D35214"/>
    <w:rsid w:val="00D35D24"/>
    <w:rsid w:val="00D36228"/>
    <w:rsid w:val="00D3654D"/>
    <w:rsid w:val="00D36A97"/>
    <w:rsid w:val="00D36B4F"/>
    <w:rsid w:val="00D36BAD"/>
    <w:rsid w:val="00D36FCB"/>
    <w:rsid w:val="00D37591"/>
    <w:rsid w:val="00D37B0A"/>
    <w:rsid w:val="00D4025E"/>
    <w:rsid w:val="00D40480"/>
    <w:rsid w:val="00D40A7A"/>
    <w:rsid w:val="00D417DE"/>
    <w:rsid w:val="00D41CC7"/>
    <w:rsid w:val="00D42264"/>
    <w:rsid w:val="00D422EA"/>
    <w:rsid w:val="00D423B5"/>
    <w:rsid w:val="00D4288A"/>
    <w:rsid w:val="00D42B65"/>
    <w:rsid w:val="00D42EA5"/>
    <w:rsid w:val="00D4312A"/>
    <w:rsid w:val="00D43246"/>
    <w:rsid w:val="00D43A7C"/>
    <w:rsid w:val="00D43E87"/>
    <w:rsid w:val="00D44022"/>
    <w:rsid w:val="00D4439D"/>
    <w:rsid w:val="00D4478A"/>
    <w:rsid w:val="00D4504C"/>
    <w:rsid w:val="00D459B1"/>
    <w:rsid w:val="00D45CF5"/>
    <w:rsid w:val="00D45D2C"/>
    <w:rsid w:val="00D4635B"/>
    <w:rsid w:val="00D46466"/>
    <w:rsid w:val="00D46733"/>
    <w:rsid w:val="00D46884"/>
    <w:rsid w:val="00D468F5"/>
    <w:rsid w:val="00D46A6E"/>
    <w:rsid w:val="00D46C00"/>
    <w:rsid w:val="00D50014"/>
    <w:rsid w:val="00D50182"/>
    <w:rsid w:val="00D50A5B"/>
    <w:rsid w:val="00D50C61"/>
    <w:rsid w:val="00D515C0"/>
    <w:rsid w:val="00D51CDB"/>
    <w:rsid w:val="00D51F35"/>
    <w:rsid w:val="00D521AD"/>
    <w:rsid w:val="00D52354"/>
    <w:rsid w:val="00D5247E"/>
    <w:rsid w:val="00D52916"/>
    <w:rsid w:val="00D52937"/>
    <w:rsid w:val="00D53767"/>
    <w:rsid w:val="00D53B1D"/>
    <w:rsid w:val="00D53EA8"/>
    <w:rsid w:val="00D541CC"/>
    <w:rsid w:val="00D541D0"/>
    <w:rsid w:val="00D54AB7"/>
    <w:rsid w:val="00D56705"/>
    <w:rsid w:val="00D56BED"/>
    <w:rsid w:val="00D5707B"/>
    <w:rsid w:val="00D5709F"/>
    <w:rsid w:val="00D573CD"/>
    <w:rsid w:val="00D5777A"/>
    <w:rsid w:val="00D6026D"/>
    <w:rsid w:val="00D60512"/>
    <w:rsid w:val="00D606BB"/>
    <w:rsid w:val="00D60E2F"/>
    <w:rsid w:val="00D610B9"/>
    <w:rsid w:val="00D611C3"/>
    <w:rsid w:val="00D6120C"/>
    <w:rsid w:val="00D61452"/>
    <w:rsid w:val="00D61825"/>
    <w:rsid w:val="00D6186D"/>
    <w:rsid w:val="00D61BF2"/>
    <w:rsid w:val="00D62D2D"/>
    <w:rsid w:val="00D63496"/>
    <w:rsid w:val="00D6355A"/>
    <w:rsid w:val="00D638A9"/>
    <w:rsid w:val="00D63EB0"/>
    <w:rsid w:val="00D64006"/>
    <w:rsid w:val="00D64646"/>
    <w:rsid w:val="00D64719"/>
    <w:rsid w:val="00D64764"/>
    <w:rsid w:val="00D64D8D"/>
    <w:rsid w:val="00D64F20"/>
    <w:rsid w:val="00D6517F"/>
    <w:rsid w:val="00D661B2"/>
    <w:rsid w:val="00D665EE"/>
    <w:rsid w:val="00D66656"/>
    <w:rsid w:val="00D66CD0"/>
    <w:rsid w:val="00D66D92"/>
    <w:rsid w:val="00D66DEB"/>
    <w:rsid w:val="00D67CB4"/>
    <w:rsid w:val="00D67D9C"/>
    <w:rsid w:val="00D70934"/>
    <w:rsid w:val="00D7095C"/>
    <w:rsid w:val="00D70C37"/>
    <w:rsid w:val="00D711A8"/>
    <w:rsid w:val="00D711C8"/>
    <w:rsid w:val="00D711F4"/>
    <w:rsid w:val="00D7152B"/>
    <w:rsid w:val="00D71572"/>
    <w:rsid w:val="00D71628"/>
    <w:rsid w:val="00D728BD"/>
    <w:rsid w:val="00D72C3C"/>
    <w:rsid w:val="00D730AD"/>
    <w:rsid w:val="00D73438"/>
    <w:rsid w:val="00D73483"/>
    <w:rsid w:val="00D73704"/>
    <w:rsid w:val="00D73C17"/>
    <w:rsid w:val="00D74724"/>
    <w:rsid w:val="00D74D15"/>
    <w:rsid w:val="00D74F8B"/>
    <w:rsid w:val="00D75194"/>
    <w:rsid w:val="00D7631B"/>
    <w:rsid w:val="00D7644B"/>
    <w:rsid w:val="00D7653B"/>
    <w:rsid w:val="00D7723B"/>
    <w:rsid w:val="00D774E1"/>
    <w:rsid w:val="00D804F6"/>
    <w:rsid w:val="00D81106"/>
    <w:rsid w:val="00D8155F"/>
    <w:rsid w:val="00D81823"/>
    <w:rsid w:val="00D819F9"/>
    <w:rsid w:val="00D81ADA"/>
    <w:rsid w:val="00D81C3A"/>
    <w:rsid w:val="00D81D15"/>
    <w:rsid w:val="00D81DB5"/>
    <w:rsid w:val="00D81E52"/>
    <w:rsid w:val="00D826B5"/>
    <w:rsid w:val="00D827D3"/>
    <w:rsid w:val="00D83511"/>
    <w:rsid w:val="00D837E9"/>
    <w:rsid w:val="00D838B1"/>
    <w:rsid w:val="00D838E2"/>
    <w:rsid w:val="00D8403A"/>
    <w:rsid w:val="00D843E0"/>
    <w:rsid w:val="00D84586"/>
    <w:rsid w:val="00D84865"/>
    <w:rsid w:val="00D84A98"/>
    <w:rsid w:val="00D84AC4"/>
    <w:rsid w:val="00D85151"/>
    <w:rsid w:val="00D858B0"/>
    <w:rsid w:val="00D858F9"/>
    <w:rsid w:val="00D85EC1"/>
    <w:rsid w:val="00D8665A"/>
    <w:rsid w:val="00D866DB"/>
    <w:rsid w:val="00D86743"/>
    <w:rsid w:val="00D87BC6"/>
    <w:rsid w:val="00D90420"/>
    <w:rsid w:val="00D904F6"/>
    <w:rsid w:val="00D90711"/>
    <w:rsid w:val="00D9181E"/>
    <w:rsid w:val="00D91A86"/>
    <w:rsid w:val="00D9219F"/>
    <w:rsid w:val="00D922A1"/>
    <w:rsid w:val="00D923DC"/>
    <w:rsid w:val="00D926C9"/>
    <w:rsid w:val="00D92730"/>
    <w:rsid w:val="00D927A8"/>
    <w:rsid w:val="00D92AC1"/>
    <w:rsid w:val="00D92B0F"/>
    <w:rsid w:val="00D9312E"/>
    <w:rsid w:val="00D93992"/>
    <w:rsid w:val="00D93A99"/>
    <w:rsid w:val="00D93BC6"/>
    <w:rsid w:val="00D93E12"/>
    <w:rsid w:val="00D94C50"/>
    <w:rsid w:val="00D94DFF"/>
    <w:rsid w:val="00D952DF"/>
    <w:rsid w:val="00D956FB"/>
    <w:rsid w:val="00D96085"/>
    <w:rsid w:val="00D96517"/>
    <w:rsid w:val="00D96AA1"/>
    <w:rsid w:val="00D96BDF"/>
    <w:rsid w:val="00D97ADE"/>
    <w:rsid w:val="00D97F0E"/>
    <w:rsid w:val="00D97FAF"/>
    <w:rsid w:val="00DA0425"/>
    <w:rsid w:val="00DA08B2"/>
    <w:rsid w:val="00DA14FD"/>
    <w:rsid w:val="00DA1974"/>
    <w:rsid w:val="00DA19CF"/>
    <w:rsid w:val="00DA22BC"/>
    <w:rsid w:val="00DA250A"/>
    <w:rsid w:val="00DA2F8F"/>
    <w:rsid w:val="00DA39E7"/>
    <w:rsid w:val="00DA3CEF"/>
    <w:rsid w:val="00DA4036"/>
    <w:rsid w:val="00DA462B"/>
    <w:rsid w:val="00DA46F3"/>
    <w:rsid w:val="00DA509E"/>
    <w:rsid w:val="00DA5182"/>
    <w:rsid w:val="00DA596B"/>
    <w:rsid w:val="00DA5B88"/>
    <w:rsid w:val="00DA6686"/>
    <w:rsid w:val="00DA6C04"/>
    <w:rsid w:val="00DA7940"/>
    <w:rsid w:val="00DA7A34"/>
    <w:rsid w:val="00DA7A7F"/>
    <w:rsid w:val="00DA7D51"/>
    <w:rsid w:val="00DA7DFF"/>
    <w:rsid w:val="00DA7F23"/>
    <w:rsid w:val="00DA7FD2"/>
    <w:rsid w:val="00DB0859"/>
    <w:rsid w:val="00DB111D"/>
    <w:rsid w:val="00DB14B2"/>
    <w:rsid w:val="00DB26B2"/>
    <w:rsid w:val="00DB2FC2"/>
    <w:rsid w:val="00DB41B6"/>
    <w:rsid w:val="00DB4DC4"/>
    <w:rsid w:val="00DB5390"/>
    <w:rsid w:val="00DB584C"/>
    <w:rsid w:val="00DB5EF0"/>
    <w:rsid w:val="00DB5F23"/>
    <w:rsid w:val="00DB5F75"/>
    <w:rsid w:val="00DB6350"/>
    <w:rsid w:val="00DB6368"/>
    <w:rsid w:val="00DB68CC"/>
    <w:rsid w:val="00DB6BBE"/>
    <w:rsid w:val="00DB6E32"/>
    <w:rsid w:val="00DB6FF9"/>
    <w:rsid w:val="00DB7051"/>
    <w:rsid w:val="00DB71CB"/>
    <w:rsid w:val="00DB78A3"/>
    <w:rsid w:val="00DB78BD"/>
    <w:rsid w:val="00DB7A5C"/>
    <w:rsid w:val="00DB7F30"/>
    <w:rsid w:val="00DC02FA"/>
    <w:rsid w:val="00DC0884"/>
    <w:rsid w:val="00DC0A9A"/>
    <w:rsid w:val="00DC0EF7"/>
    <w:rsid w:val="00DC0FC2"/>
    <w:rsid w:val="00DC134C"/>
    <w:rsid w:val="00DC150A"/>
    <w:rsid w:val="00DC1738"/>
    <w:rsid w:val="00DC21A3"/>
    <w:rsid w:val="00DC2368"/>
    <w:rsid w:val="00DC3179"/>
    <w:rsid w:val="00DC31E8"/>
    <w:rsid w:val="00DC39B8"/>
    <w:rsid w:val="00DC428A"/>
    <w:rsid w:val="00DC4830"/>
    <w:rsid w:val="00DC4BC7"/>
    <w:rsid w:val="00DC4E63"/>
    <w:rsid w:val="00DC4EA6"/>
    <w:rsid w:val="00DC519E"/>
    <w:rsid w:val="00DC550F"/>
    <w:rsid w:val="00DC5B6F"/>
    <w:rsid w:val="00DC5F3F"/>
    <w:rsid w:val="00DC6253"/>
    <w:rsid w:val="00DC629E"/>
    <w:rsid w:val="00DC6998"/>
    <w:rsid w:val="00DC6FF5"/>
    <w:rsid w:val="00DC70D1"/>
    <w:rsid w:val="00DC7455"/>
    <w:rsid w:val="00DC7735"/>
    <w:rsid w:val="00DC77CD"/>
    <w:rsid w:val="00DC7901"/>
    <w:rsid w:val="00DC7DDB"/>
    <w:rsid w:val="00DC7ECF"/>
    <w:rsid w:val="00DC7FD8"/>
    <w:rsid w:val="00DD0872"/>
    <w:rsid w:val="00DD1036"/>
    <w:rsid w:val="00DD1075"/>
    <w:rsid w:val="00DD10DA"/>
    <w:rsid w:val="00DD1172"/>
    <w:rsid w:val="00DD2911"/>
    <w:rsid w:val="00DD2B9F"/>
    <w:rsid w:val="00DD31C3"/>
    <w:rsid w:val="00DD320E"/>
    <w:rsid w:val="00DD3A97"/>
    <w:rsid w:val="00DD3C78"/>
    <w:rsid w:val="00DD3CF3"/>
    <w:rsid w:val="00DD42A5"/>
    <w:rsid w:val="00DD43D3"/>
    <w:rsid w:val="00DD4493"/>
    <w:rsid w:val="00DD492B"/>
    <w:rsid w:val="00DD49F8"/>
    <w:rsid w:val="00DD4DFF"/>
    <w:rsid w:val="00DD4E64"/>
    <w:rsid w:val="00DD4EDA"/>
    <w:rsid w:val="00DD5528"/>
    <w:rsid w:val="00DD57A6"/>
    <w:rsid w:val="00DD5A27"/>
    <w:rsid w:val="00DD6150"/>
    <w:rsid w:val="00DD68BE"/>
    <w:rsid w:val="00DD6E71"/>
    <w:rsid w:val="00DD6EDF"/>
    <w:rsid w:val="00DD71E8"/>
    <w:rsid w:val="00DD75E6"/>
    <w:rsid w:val="00DD75F7"/>
    <w:rsid w:val="00DE1219"/>
    <w:rsid w:val="00DE2B38"/>
    <w:rsid w:val="00DE2FB9"/>
    <w:rsid w:val="00DE3A36"/>
    <w:rsid w:val="00DE3F74"/>
    <w:rsid w:val="00DE4828"/>
    <w:rsid w:val="00DE4B73"/>
    <w:rsid w:val="00DE50A8"/>
    <w:rsid w:val="00DE5862"/>
    <w:rsid w:val="00DE58BF"/>
    <w:rsid w:val="00DE5AE7"/>
    <w:rsid w:val="00DE5CBE"/>
    <w:rsid w:val="00DE654D"/>
    <w:rsid w:val="00DE6585"/>
    <w:rsid w:val="00DE6BDB"/>
    <w:rsid w:val="00DE6DD3"/>
    <w:rsid w:val="00DE6E3F"/>
    <w:rsid w:val="00DE6E91"/>
    <w:rsid w:val="00DE7558"/>
    <w:rsid w:val="00DE7682"/>
    <w:rsid w:val="00DF0010"/>
    <w:rsid w:val="00DF046F"/>
    <w:rsid w:val="00DF0A63"/>
    <w:rsid w:val="00DF1575"/>
    <w:rsid w:val="00DF1717"/>
    <w:rsid w:val="00DF19C1"/>
    <w:rsid w:val="00DF1E36"/>
    <w:rsid w:val="00DF1FBE"/>
    <w:rsid w:val="00DF21A9"/>
    <w:rsid w:val="00DF2A5F"/>
    <w:rsid w:val="00DF2B3E"/>
    <w:rsid w:val="00DF2B9E"/>
    <w:rsid w:val="00DF2DF0"/>
    <w:rsid w:val="00DF3051"/>
    <w:rsid w:val="00DF44DA"/>
    <w:rsid w:val="00DF49AC"/>
    <w:rsid w:val="00DF4FC5"/>
    <w:rsid w:val="00DF55DD"/>
    <w:rsid w:val="00DF588C"/>
    <w:rsid w:val="00DF5AEF"/>
    <w:rsid w:val="00DF5B82"/>
    <w:rsid w:val="00DF5BC8"/>
    <w:rsid w:val="00DF6029"/>
    <w:rsid w:val="00DF688F"/>
    <w:rsid w:val="00DF6BC9"/>
    <w:rsid w:val="00DF74CE"/>
    <w:rsid w:val="00DF79BE"/>
    <w:rsid w:val="00DF7CFB"/>
    <w:rsid w:val="00E00081"/>
    <w:rsid w:val="00E000B2"/>
    <w:rsid w:val="00E00338"/>
    <w:rsid w:val="00E00384"/>
    <w:rsid w:val="00E0047E"/>
    <w:rsid w:val="00E0051A"/>
    <w:rsid w:val="00E00F40"/>
    <w:rsid w:val="00E011C2"/>
    <w:rsid w:val="00E01864"/>
    <w:rsid w:val="00E01D74"/>
    <w:rsid w:val="00E01F43"/>
    <w:rsid w:val="00E02643"/>
    <w:rsid w:val="00E02D98"/>
    <w:rsid w:val="00E031B2"/>
    <w:rsid w:val="00E0320D"/>
    <w:rsid w:val="00E03255"/>
    <w:rsid w:val="00E03454"/>
    <w:rsid w:val="00E034EE"/>
    <w:rsid w:val="00E0373D"/>
    <w:rsid w:val="00E042D2"/>
    <w:rsid w:val="00E04684"/>
    <w:rsid w:val="00E047EF"/>
    <w:rsid w:val="00E04E0B"/>
    <w:rsid w:val="00E0509E"/>
    <w:rsid w:val="00E05113"/>
    <w:rsid w:val="00E05267"/>
    <w:rsid w:val="00E05556"/>
    <w:rsid w:val="00E05C62"/>
    <w:rsid w:val="00E05D09"/>
    <w:rsid w:val="00E05FF9"/>
    <w:rsid w:val="00E062B9"/>
    <w:rsid w:val="00E06915"/>
    <w:rsid w:val="00E06A44"/>
    <w:rsid w:val="00E06BBB"/>
    <w:rsid w:val="00E06CB2"/>
    <w:rsid w:val="00E071E0"/>
    <w:rsid w:val="00E07283"/>
    <w:rsid w:val="00E07839"/>
    <w:rsid w:val="00E07C03"/>
    <w:rsid w:val="00E10644"/>
    <w:rsid w:val="00E10E90"/>
    <w:rsid w:val="00E110D0"/>
    <w:rsid w:val="00E111FC"/>
    <w:rsid w:val="00E1183D"/>
    <w:rsid w:val="00E118DE"/>
    <w:rsid w:val="00E11A3B"/>
    <w:rsid w:val="00E11C21"/>
    <w:rsid w:val="00E11EE8"/>
    <w:rsid w:val="00E12207"/>
    <w:rsid w:val="00E122DC"/>
    <w:rsid w:val="00E12798"/>
    <w:rsid w:val="00E127DF"/>
    <w:rsid w:val="00E13341"/>
    <w:rsid w:val="00E1363E"/>
    <w:rsid w:val="00E13671"/>
    <w:rsid w:val="00E136F9"/>
    <w:rsid w:val="00E13A0D"/>
    <w:rsid w:val="00E13B67"/>
    <w:rsid w:val="00E13DE2"/>
    <w:rsid w:val="00E14ED7"/>
    <w:rsid w:val="00E15C36"/>
    <w:rsid w:val="00E15CA7"/>
    <w:rsid w:val="00E1628C"/>
    <w:rsid w:val="00E163FF"/>
    <w:rsid w:val="00E16A57"/>
    <w:rsid w:val="00E16B69"/>
    <w:rsid w:val="00E16C36"/>
    <w:rsid w:val="00E16CAA"/>
    <w:rsid w:val="00E16EFD"/>
    <w:rsid w:val="00E17175"/>
    <w:rsid w:val="00E17D0B"/>
    <w:rsid w:val="00E17DBF"/>
    <w:rsid w:val="00E203D5"/>
    <w:rsid w:val="00E20B23"/>
    <w:rsid w:val="00E20CF2"/>
    <w:rsid w:val="00E2103A"/>
    <w:rsid w:val="00E21079"/>
    <w:rsid w:val="00E212C4"/>
    <w:rsid w:val="00E2145D"/>
    <w:rsid w:val="00E216FD"/>
    <w:rsid w:val="00E2289D"/>
    <w:rsid w:val="00E228FE"/>
    <w:rsid w:val="00E22BE5"/>
    <w:rsid w:val="00E2301F"/>
    <w:rsid w:val="00E2364C"/>
    <w:rsid w:val="00E23657"/>
    <w:rsid w:val="00E237D1"/>
    <w:rsid w:val="00E23855"/>
    <w:rsid w:val="00E23DE0"/>
    <w:rsid w:val="00E23F0A"/>
    <w:rsid w:val="00E2421C"/>
    <w:rsid w:val="00E24B0A"/>
    <w:rsid w:val="00E24D50"/>
    <w:rsid w:val="00E259C2"/>
    <w:rsid w:val="00E2618C"/>
    <w:rsid w:val="00E262DE"/>
    <w:rsid w:val="00E26665"/>
    <w:rsid w:val="00E279EC"/>
    <w:rsid w:val="00E27CF3"/>
    <w:rsid w:val="00E301AC"/>
    <w:rsid w:val="00E302AB"/>
    <w:rsid w:val="00E30F13"/>
    <w:rsid w:val="00E31959"/>
    <w:rsid w:val="00E319A4"/>
    <w:rsid w:val="00E31F65"/>
    <w:rsid w:val="00E33845"/>
    <w:rsid w:val="00E33A2D"/>
    <w:rsid w:val="00E33E71"/>
    <w:rsid w:val="00E33F2A"/>
    <w:rsid w:val="00E341D5"/>
    <w:rsid w:val="00E34764"/>
    <w:rsid w:val="00E34888"/>
    <w:rsid w:val="00E34AA6"/>
    <w:rsid w:val="00E34B71"/>
    <w:rsid w:val="00E34F83"/>
    <w:rsid w:val="00E35497"/>
    <w:rsid w:val="00E35863"/>
    <w:rsid w:val="00E358BA"/>
    <w:rsid w:val="00E35B03"/>
    <w:rsid w:val="00E360B2"/>
    <w:rsid w:val="00E365B6"/>
    <w:rsid w:val="00E369F6"/>
    <w:rsid w:val="00E370EE"/>
    <w:rsid w:val="00E37104"/>
    <w:rsid w:val="00E374BC"/>
    <w:rsid w:val="00E376DF"/>
    <w:rsid w:val="00E37C93"/>
    <w:rsid w:val="00E37F39"/>
    <w:rsid w:val="00E4002F"/>
    <w:rsid w:val="00E40035"/>
    <w:rsid w:val="00E40205"/>
    <w:rsid w:val="00E40EA0"/>
    <w:rsid w:val="00E41625"/>
    <w:rsid w:val="00E41E23"/>
    <w:rsid w:val="00E42016"/>
    <w:rsid w:val="00E42418"/>
    <w:rsid w:val="00E42434"/>
    <w:rsid w:val="00E42660"/>
    <w:rsid w:val="00E42974"/>
    <w:rsid w:val="00E42B77"/>
    <w:rsid w:val="00E42BD2"/>
    <w:rsid w:val="00E431CC"/>
    <w:rsid w:val="00E43845"/>
    <w:rsid w:val="00E43945"/>
    <w:rsid w:val="00E43ABD"/>
    <w:rsid w:val="00E43B8A"/>
    <w:rsid w:val="00E43F35"/>
    <w:rsid w:val="00E44243"/>
    <w:rsid w:val="00E44407"/>
    <w:rsid w:val="00E446F2"/>
    <w:rsid w:val="00E44A5E"/>
    <w:rsid w:val="00E45648"/>
    <w:rsid w:val="00E45702"/>
    <w:rsid w:val="00E45DC2"/>
    <w:rsid w:val="00E466C2"/>
    <w:rsid w:val="00E46A16"/>
    <w:rsid w:val="00E46AE7"/>
    <w:rsid w:val="00E46E14"/>
    <w:rsid w:val="00E47EA9"/>
    <w:rsid w:val="00E50B42"/>
    <w:rsid w:val="00E50D3E"/>
    <w:rsid w:val="00E50D9E"/>
    <w:rsid w:val="00E50E24"/>
    <w:rsid w:val="00E512CF"/>
    <w:rsid w:val="00E513A0"/>
    <w:rsid w:val="00E5162E"/>
    <w:rsid w:val="00E518DB"/>
    <w:rsid w:val="00E519AE"/>
    <w:rsid w:val="00E52D02"/>
    <w:rsid w:val="00E52F92"/>
    <w:rsid w:val="00E53357"/>
    <w:rsid w:val="00E53711"/>
    <w:rsid w:val="00E53A30"/>
    <w:rsid w:val="00E53AB4"/>
    <w:rsid w:val="00E53CF4"/>
    <w:rsid w:val="00E53DD4"/>
    <w:rsid w:val="00E53F91"/>
    <w:rsid w:val="00E543B3"/>
    <w:rsid w:val="00E54DDC"/>
    <w:rsid w:val="00E55225"/>
    <w:rsid w:val="00E558A8"/>
    <w:rsid w:val="00E55CBA"/>
    <w:rsid w:val="00E5608C"/>
    <w:rsid w:val="00E5690E"/>
    <w:rsid w:val="00E56F9B"/>
    <w:rsid w:val="00E570F0"/>
    <w:rsid w:val="00E57446"/>
    <w:rsid w:val="00E57A1F"/>
    <w:rsid w:val="00E57B38"/>
    <w:rsid w:val="00E57FA1"/>
    <w:rsid w:val="00E601DC"/>
    <w:rsid w:val="00E604C8"/>
    <w:rsid w:val="00E60A03"/>
    <w:rsid w:val="00E60A59"/>
    <w:rsid w:val="00E60BBF"/>
    <w:rsid w:val="00E615FB"/>
    <w:rsid w:val="00E61C4C"/>
    <w:rsid w:val="00E61CF2"/>
    <w:rsid w:val="00E621C9"/>
    <w:rsid w:val="00E6237D"/>
    <w:rsid w:val="00E6244B"/>
    <w:rsid w:val="00E62D74"/>
    <w:rsid w:val="00E636DF"/>
    <w:rsid w:val="00E6375C"/>
    <w:rsid w:val="00E63C0D"/>
    <w:rsid w:val="00E654AC"/>
    <w:rsid w:val="00E65AD6"/>
    <w:rsid w:val="00E65F0E"/>
    <w:rsid w:val="00E6648F"/>
    <w:rsid w:val="00E664FF"/>
    <w:rsid w:val="00E6653A"/>
    <w:rsid w:val="00E66886"/>
    <w:rsid w:val="00E67D58"/>
    <w:rsid w:val="00E67FED"/>
    <w:rsid w:val="00E706B3"/>
    <w:rsid w:val="00E70729"/>
    <w:rsid w:val="00E708FB"/>
    <w:rsid w:val="00E709C6"/>
    <w:rsid w:val="00E719DA"/>
    <w:rsid w:val="00E720A9"/>
    <w:rsid w:val="00E72234"/>
    <w:rsid w:val="00E72569"/>
    <w:rsid w:val="00E72665"/>
    <w:rsid w:val="00E73720"/>
    <w:rsid w:val="00E73751"/>
    <w:rsid w:val="00E73765"/>
    <w:rsid w:val="00E73824"/>
    <w:rsid w:val="00E73C6A"/>
    <w:rsid w:val="00E73EAB"/>
    <w:rsid w:val="00E74001"/>
    <w:rsid w:val="00E7403F"/>
    <w:rsid w:val="00E7457E"/>
    <w:rsid w:val="00E749D6"/>
    <w:rsid w:val="00E74A24"/>
    <w:rsid w:val="00E74D50"/>
    <w:rsid w:val="00E75406"/>
    <w:rsid w:val="00E758FA"/>
    <w:rsid w:val="00E75ADE"/>
    <w:rsid w:val="00E75DE2"/>
    <w:rsid w:val="00E76035"/>
    <w:rsid w:val="00E761B1"/>
    <w:rsid w:val="00E7655C"/>
    <w:rsid w:val="00E7686E"/>
    <w:rsid w:val="00E7706F"/>
    <w:rsid w:val="00E77138"/>
    <w:rsid w:val="00E77212"/>
    <w:rsid w:val="00E77C6D"/>
    <w:rsid w:val="00E80CC0"/>
    <w:rsid w:val="00E819BD"/>
    <w:rsid w:val="00E822BB"/>
    <w:rsid w:val="00E824AC"/>
    <w:rsid w:val="00E824E9"/>
    <w:rsid w:val="00E82525"/>
    <w:rsid w:val="00E82962"/>
    <w:rsid w:val="00E82E2D"/>
    <w:rsid w:val="00E831BD"/>
    <w:rsid w:val="00E836C8"/>
    <w:rsid w:val="00E8397E"/>
    <w:rsid w:val="00E84227"/>
    <w:rsid w:val="00E84F1D"/>
    <w:rsid w:val="00E85169"/>
    <w:rsid w:val="00E851A9"/>
    <w:rsid w:val="00E8559E"/>
    <w:rsid w:val="00E855DA"/>
    <w:rsid w:val="00E859D1"/>
    <w:rsid w:val="00E85C7C"/>
    <w:rsid w:val="00E86681"/>
    <w:rsid w:val="00E867EF"/>
    <w:rsid w:val="00E867FA"/>
    <w:rsid w:val="00E86A94"/>
    <w:rsid w:val="00E86B0F"/>
    <w:rsid w:val="00E87074"/>
    <w:rsid w:val="00E8707A"/>
    <w:rsid w:val="00E8744E"/>
    <w:rsid w:val="00E8777E"/>
    <w:rsid w:val="00E9036A"/>
    <w:rsid w:val="00E9061B"/>
    <w:rsid w:val="00E90888"/>
    <w:rsid w:val="00E90CCA"/>
    <w:rsid w:val="00E90DC7"/>
    <w:rsid w:val="00E91B9F"/>
    <w:rsid w:val="00E91C8C"/>
    <w:rsid w:val="00E9202C"/>
    <w:rsid w:val="00E920CC"/>
    <w:rsid w:val="00E9214D"/>
    <w:rsid w:val="00E921A7"/>
    <w:rsid w:val="00E92587"/>
    <w:rsid w:val="00E9272C"/>
    <w:rsid w:val="00E928F2"/>
    <w:rsid w:val="00E92B78"/>
    <w:rsid w:val="00E93787"/>
    <w:rsid w:val="00E93890"/>
    <w:rsid w:val="00E938D1"/>
    <w:rsid w:val="00E938FF"/>
    <w:rsid w:val="00E93F06"/>
    <w:rsid w:val="00E944E2"/>
    <w:rsid w:val="00E94647"/>
    <w:rsid w:val="00E94C6F"/>
    <w:rsid w:val="00E96183"/>
    <w:rsid w:val="00E963EC"/>
    <w:rsid w:val="00E96CF7"/>
    <w:rsid w:val="00E97376"/>
    <w:rsid w:val="00EA0388"/>
    <w:rsid w:val="00EA04E0"/>
    <w:rsid w:val="00EA0EB9"/>
    <w:rsid w:val="00EA1763"/>
    <w:rsid w:val="00EA18DD"/>
    <w:rsid w:val="00EA1918"/>
    <w:rsid w:val="00EA1E22"/>
    <w:rsid w:val="00EA1EF7"/>
    <w:rsid w:val="00EA27E1"/>
    <w:rsid w:val="00EA295B"/>
    <w:rsid w:val="00EA2C17"/>
    <w:rsid w:val="00EA322F"/>
    <w:rsid w:val="00EA33D2"/>
    <w:rsid w:val="00EA43E6"/>
    <w:rsid w:val="00EA4621"/>
    <w:rsid w:val="00EA489C"/>
    <w:rsid w:val="00EA4D42"/>
    <w:rsid w:val="00EA5213"/>
    <w:rsid w:val="00EA5498"/>
    <w:rsid w:val="00EA54DB"/>
    <w:rsid w:val="00EA594E"/>
    <w:rsid w:val="00EA6332"/>
    <w:rsid w:val="00EA6D3D"/>
    <w:rsid w:val="00EA6E6E"/>
    <w:rsid w:val="00EA6EBD"/>
    <w:rsid w:val="00EA73AA"/>
    <w:rsid w:val="00EA7881"/>
    <w:rsid w:val="00EA7D7E"/>
    <w:rsid w:val="00EA7E87"/>
    <w:rsid w:val="00EA7FC2"/>
    <w:rsid w:val="00EB0A97"/>
    <w:rsid w:val="00EB0D96"/>
    <w:rsid w:val="00EB100C"/>
    <w:rsid w:val="00EB1354"/>
    <w:rsid w:val="00EB13E6"/>
    <w:rsid w:val="00EB1B57"/>
    <w:rsid w:val="00EB1E0D"/>
    <w:rsid w:val="00EB2146"/>
    <w:rsid w:val="00EB2610"/>
    <w:rsid w:val="00EB2789"/>
    <w:rsid w:val="00EB2F59"/>
    <w:rsid w:val="00EB2FE6"/>
    <w:rsid w:val="00EB32B5"/>
    <w:rsid w:val="00EB35EE"/>
    <w:rsid w:val="00EB36BF"/>
    <w:rsid w:val="00EB3750"/>
    <w:rsid w:val="00EB39EE"/>
    <w:rsid w:val="00EB3C3F"/>
    <w:rsid w:val="00EB3DEF"/>
    <w:rsid w:val="00EB3EF2"/>
    <w:rsid w:val="00EB3F99"/>
    <w:rsid w:val="00EB46F6"/>
    <w:rsid w:val="00EB482B"/>
    <w:rsid w:val="00EB4B26"/>
    <w:rsid w:val="00EB4C72"/>
    <w:rsid w:val="00EB51CC"/>
    <w:rsid w:val="00EB5B82"/>
    <w:rsid w:val="00EB603E"/>
    <w:rsid w:val="00EB6A71"/>
    <w:rsid w:val="00EB6D9D"/>
    <w:rsid w:val="00EB7611"/>
    <w:rsid w:val="00EB7744"/>
    <w:rsid w:val="00EB7A50"/>
    <w:rsid w:val="00EC08C9"/>
    <w:rsid w:val="00EC0A48"/>
    <w:rsid w:val="00EC0FD2"/>
    <w:rsid w:val="00EC1536"/>
    <w:rsid w:val="00EC1849"/>
    <w:rsid w:val="00EC2442"/>
    <w:rsid w:val="00EC25D0"/>
    <w:rsid w:val="00EC2653"/>
    <w:rsid w:val="00EC3335"/>
    <w:rsid w:val="00EC3DC0"/>
    <w:rsid w:val="00EC3DCD"/>
    <w:rsid w:val="00EC3E81"/>
    <w:rsid w:val="00EC3F51"/>
    <w:rsid w:val="00EC4420"/>
    <w:rsid w:val="00EC47A8"/>
    <w:rsid w:val="00EC4BE0"/>
    <w:rsid w:val="00EC4C29"/>
    <w:rsid w:val="00EC4E18"/>
    <w:rsid w:val="00EC4F3B"/>
    <w:rsid w:val="00EC50C8"/>
    <w:rsid w:val="00EC52CE"/>
    <w:rsid w:val="00EC5487"/>
    <w:rsid w:val="00EC55FA"/>
    <w:rsid w:val="00EC56D2"/>
    <w:rsid w:val="00EC5776"/>
    <w:rsid w:val="00EC6251"/>
    <w:rsid w:val="00EC6513"/>
    <w:rsid w:val="00EC6585"/>
    <w:rsid w:val="00EC6C75"/>
    <w:rsid w:val="00EC6CA7"/>
    <w:rsid w:val="00EC7211"/>
    <w:rsid w:val="00EC72F8"/>
    <w:rsid w:val="00EC7463"/>
    <w:rsid w:val="00EC787C"/>
    <w:rsid w:val="00ED0ED6"/>
    <w:rsid w:val="00ED10C9"/>
    <w:rsid w:val="00ED13BA"/>
    <w:rsid w:val="00ED17B6"/>
    <w:rsid w:val="00ED197C"/>
    <w:rsid w:val="00ED211D"/>
    <w:rsid w:val="00ED221E"/>
    <w:rsid w:val="00ED266E"/>
    <w:rsid w:val="00ED29E1"/>
    <w:rsid w:val="00ED2F34"/>
    <w:rsid w:val="00ED31BC"/>
    <w:rsid w:val="00ED3A39"/>
    <w:rsid w:val="00ED3A66"/>
    <w:rsid w:val="00ED3A74"/>
    <w:rsid w:val="00ED3A91"/>
    <w:rsid w:val="00ED3D8F"/>
    <w:rsid w:val="00ED40DC"/>
    <w:rsid w:val="00ED4CD8"/>
    <w:rsid w:val="00ED5421"/>
    <w:rsid w:val="00ED554E"/>
    <w:rsid w:val="00ED58C3"/>
    <w:rsid w:val="00ED5D4A"/>
    <w:rsid w:val="00ED5EB0"/>
    <w:rsid w:val="00ED6375"/>
    <w:rsid w:val="00ED6377"/>
    <w:rsid w:val="00ED6594"/>
    <w:rsid w:val="00ED6687"/>
    <w:rsid w:val="00ED66E7"/>
    <w:rsid w:val="00ED7A23"/>
    <w:rsid w:val="00EE0052"/>
    <w:rsid w:val="00EE01AE"/>
    <w:rsid w:val="00EE07F2"/>
    <w:rsid w:val="00EE0C22"/>
    <w:rsid w:val="00EE1604"/>
    <w:rsid w:val="00EE19A2"/>
    <w:rsid w:val="00EE1CF8"/>
    <w:rsid w:val="00EE1D7C"/>
    <w:rsid w:val="00EE1D87"/>
    <w:rsid w:val="00EE20F3"/>
    <w:rsid w:val="00EE261D"/>
    <w:rsid w:val="00EE26F9"/>
    <w:rsid w:val="00EE2A6E"/>
    <w:rsid w:val="00EE3213"/>
    <w:rsid w:val="00EE326F"/>
    <w:rsid w:val="00EE3426"/>
    <w:rsid w:val="00EE382E"/>
    <w:rsid w:val="00EE3E39"/>
    <w:rsid w:val="00EE4143"/>
    <w:rsid w:val="00EE489A"/>
    <w:rsid w:val="00EE4C29"/>
    <w:rsid w:val="00EE4FB4"/>
    <w:rsid w:val="00EE5051"/>
    <w:rsid w:val="00EE5565"/>
    <w:rsid w:val="00EE567B"/>
    <w:rsid w:val="00EE6D99"/>
    <w:rsid w:val="00EE6DB2"/>
    <w:rsid w:val="00EE77AB"/>
    <w:rsid w:val="00EE799E"/>
    <w:rsid w:val="00EE7E51"/>
    <w:rsid w:val="00EE7EC9"/>
    <w:rsid w:val="00EF082A"/>
    <w:rsid w:val="00EF082B"/>
    <w:rsid w:val="00EF0F1B"/>
    <w:rsid w:val="00EF1014"/>
    <w:rsid w:val="00EF1CE5"/>
    <w:rsid w:val="00EF1D96"/>
    <w:rsid w:val="00EF1E30"/>
    <w:rsid w:val="00EF1EB1"/>
    <w:rsid w:val="00EF1EFF"/>
    <w:rsid w:val="00EF1FBE"/>
    <w:rsid w:val="00EF214B"/>
    <w:rsid w:val="00EF293C"/>
    <w:rsid w:val="00EF2CF9"/>
    <w:rsid w:val="00EF2D0B"/>
    <w:rsid w:val="00EF2F86"/>
    <w:rsid w:val="00EF3380"/>
    <w:rsid w:val="00EF3719"/>
    <w:rsid w:val="00EF3A68"/>
    <w:rsid w:val="00EF3C13"/>
    <w:rsid w:val="00EF3FE0"/>
    <w:rsid w:val="00EF4AE5"/>
    <w:rsid w:val="00EF4C44"/>
    <w:rsid w:val="00EF4FAA"/>
    <w:rsid w:val="00EF50E8"/>
    <w:rsid w:val="00EF51BE"/>
    <w:rsid w:val="00EF5C24"/>
    <w:rsid w:val="00EF5C43"/>
    <w:rsid w:val="00EF5EDD"/>
    <w:rsid w:val="00EF5EFD"/>
    <w:rsid w:val="00EF6327"/>
    <w:rsid w:val="00EF637B"/>
    <w:rsid w:val="00EF6384"/>
    <w:rsid w:val="00EF6434"/>
    <w:rsid w:val="00EF6675"/>
    <w:rsid w:val="00EF6949"/>
    <w:rsid w:val="00EF6A4D"/>
    <w:rsid w:val="00EF70D1"/>
    <w:rsid w:val="00EF73DD"/>
    <w:rsid w:val="00EF7A96"/>
    <w:rsid w:val="00F0145C"/>
    <w:rsid w:val="00F01BE6"/>
    <w:rsid w:val="00F01FB2"/>
    <w:rsid w:val="00F02082"/>
    <w:rsid w:val="00F0249A"/>
    <w:rsid w:val="00F0270F"/>
    <w:rsid w:val="00F02ECB"/>
    <w:rsid w:val="00F03C3C"/>
    <w:rsid w:val="00F04640"/>
    <w:rsid w:val="00F04FB0"/>
    <w:rsid w:val="00F054D8"/>
    <w:rsid w:val="00F05514"/>
    <w:rsid w:val="00F058B6"/>
    <w:rsid w:val="00F062D2"/>
    <w:rsid w:val="00F067D7"/>
    <w:rsid w:val="00F0690E"/>
    <w:rsid w:val="00F06A8E"/>
    <w:rsid w:val="00F073CC"/>
    <w:rsid w:val="00F07D95"/>
    <w:rsid w:val="00F1025F"/>
    <w:rsid w:val="00F10A38"/>
    <w:rsid w:val="00F10C3E"/>
    <w:rsid w:val="00F10D25"/>
    <w:rsid w:val="00F11107"/>
    <w:rsid w:val="00F11222"/>
    <w:rsid w:val="00F1125E"/>
    <w:rsid w:val="00F113EF"/>
    <w:rsid w:val="00F1208D"/>
    <w:rsid w:val="00F12316"/>
    <w:rsid w:val="00F12BDC"/>
    <w:rsid w:val="00F12D2F"/>
    <w:rsid w:val="00F13273"/>
    <w:rsid w:val="00F13805"/>
    <w:rsid w:val="00F13FF5"/>
    <w:rsid w:val="00F14A06"/>
    <w:rsid w:val="00F14DF4"/>
    <w:rsid w:val="00F15DDC"/>
    <w:rsid w:val="00F167C3"/>
    <w:rsid w:val="00F16B2E"/>
    <w:rsid w:val="00F16CBF"/>
    <w:rsid w:val="00F170D1"/>
    <w:rsid w:val="00F17202"/>
    <w:rsid w:val="00F17DA9"/>
    <w:rsid w:val="00F2065A"/>
    <w:rsid w:val="00F208D2"/>
    <w:rsid w:val="00F21017"/>
    <w:rsid w:val="00F21081"/>
    <w:rsid w:val="00F2160C"/>
    <w:rsid w:val="00F21BEB"/>
    <w:rsid w:val="00F21FD7"/>
    <w:rsid w:val="00F2211A"/>
    <w:rsid w:val="00F22C16"/>
    <w:rsid w:val="00F22DFF"/>
    <w:rsid w:val="00F230D9"/>
    <w:rsid w:val="00F23721"/>
    <w:rsid w:val="00F23A55"/>
    <w:rsid w:val="00F245B3"/>
    <w:rsid w:val="00F247CC"/>
    <w:rsid w:val="00F24B10"/>
    <w:rsid w:val="00F24DF6"/>
    <w:rsid w:val="00F24E63"/>
    <w:rsid w:val="00F24F0A"/>
    <w:rsid w:val="00F24F61"/>
    <w:rsid w:val="00F25055"/>
    <w:rsid w:val="00F250F8"/>
    <w:rsid w:val="00F2558E"/>
    <w:rsid w:val="00F255E9"/>
    <w:rsid w:val="00F259A9"/>
    <w:rsid w:val="00F25A08"/>
    <w:rsid w:val="00F25AAF"/>
    <w:rsid w:val="00F25B90"/>
    <w:rsid w:val="00F25CA1"/>
    <w:rsid w:val="00F25FF4"/>
    <w:rsid w:val="00F26160"/>
    <w:rsid w:val="00F26803"/>
    <w:rsid w:val="00F26CC4"/>
    <w:rsid w:val="00F27059"/>
    <w:rsid w:val="00F2732D"/>
    <w:rsid w:val="00F27523"/>
    <w:rsid w:val="00F27A62"/>
    <w:rsid w:val="00F27F82"/>
    <w:rsid w:val="00F27FDE"/>
    <w:rsid w:val="00F300C4"/>
    <w:rsid w:val="00F30BB7"/>
    <w:rsid w:val="00F30CE6"/>
    <w:rsid w:val="00F30E51"/>
    <w:rsid w:val="00F313A4"/>
    <w:rsid w:val="00F31C04"/>
    <w:rsid w:val="00F31C2F"/>
    <w:rsid w:val="00F31F46"/>
    <w:rsid w:val="00F3213B"/>
    <w:rsid w:val="00F322D3"/>
    <w:rsid w:val="00F32301"/>
    <w:rsid w:val="00F3240F"/>
    <w:rsid w:val="00F3276A"/>
    <w:rsid w:val="00F3290C"/>
    <w:rsid w:val="00F32F20"/>
    <w:rsid w:val="00F3489F"/>
    <w:rsid w:val="00F352AE"/>
    <w:rsid w:val="00F352BA"/>
    <w:rsid w:val="00F35379"/>
    <w:rsid w:val="00F35DCC"/>
    <w:rsid w:val="00F35F33"/>
    <w:rsid w:val="00F35F4B"/>
    <w:rsid w:val="00F368E6"/>
    <w:rsid w:val="00F36BCF"/>
    <w:rsid w:val="00F37A7A"/>
    <w:rsid w:val="00F37EF3"/>
    <w:rsid w:val="00F40841"/>
    <w:rsid w:val="00F40E63"/>
    <w:rsid w:val="00F41462"/>
    <w:rsid w:val="00F4151C"/>
    <w:rsid w:val="00F41BD6"/>
    <w:rsid w:val="00F42123"/>
    <w:rsid w:val="00F42152"/>
    <w:rsid w:val="00F427DC"/>
    <w:rsid w:val="00F42ABC"/>
    <w:rsid w:val="00F42C14"/>
    <w:rsid w:val="00F433C9"/>
    <w:rsid w:val="00F4371C"/>
    <w:rsid w:val="00F43B24"/>
    <w:rsid w:val="00F441BE"/>
    <w:rsid w:val="00F44E5D"/>
    <w:rsid w:val="00F45A80"/>
    <w:rsid w:val="00F45AF0"/>
    <w:rsid w:val="00F45D7A"/>
    <w:rsid w:val="00F4610F"/>
    <w:rsid w:val="00F47089"/>
    <w:rsid w:val="00F47526"/>
    <w:rsid w:val="00F47632"/>
    <w:rsid w:val="00F478D3"/>
    <w:rsid w:val="00F47A42"/>
    <w:rsid w:val="00F47C91"/>
    <w:rsid w:val="00F47D36"/>
    <w:rsid w:val="00F47E4C"/>
    <w:rsid w:val="00F501FC"/>
    <w:rsid w:val="00F50592"/>
    <w:rsid w:val="00F50C7A"/>
    <w:rsid w:val="00F5101B"/>
    <w:rsid w:val="00F51172"/>
    <w:rsid w:val="00F5126C"/>
    <w:rsid w:val="00F5181D"/>
    <w:rsid w:val="00F51D35"/>
    <w:rsid w:val="00F534E6"/>
    <w:rsid w:val="00F53850"/>
    <w:rsid w:val="00F53CFB"/>
    <w:rsid w:val="00F54086"/>
    <w:rsid w:val="00F545B1"/>
    <w:rsid w:val="00F5484A"/>
    <w:rsid w:val="00F549A3"/>
    <w:rsid w:val="00F54ED9"/>
    <w:rsid w:val="00F55089"/>
    <w:rsid w:val="00F551F7"/>
    <w:rsid w:val="00F55BCE"/>
    <w:rsid w:val="00F55CAE"/>
    <w:rsid w:val="00F563DA"/>
    <w:rsid w:val="00F565E3"/>
    <w:rsid w:val="00F5676A"/>
    <w:rsid w:val="00F56B8A"/>
    <w:rsid w:val="00F571DF"/>
    <w:rsid w:val="00F576FC"/>
    <w:rsid w:val="00F57D87"/>
    <w:rsid w:val="00F57FA8"/>
    <w:rsid w:val="00F601A3"/>
    <w:rsid w:val="00F605EA"/>
    <w:rsid w:val="00F606D0"/>
    <w:rsid w:val="00F6094A"/>
    <w:rsid w:val="00F61016"/>
    <w:rsid w:val="00F625DC"/>
    <w:rsid w:val="00F629E8"/>
    <w:rsid w:val="00F62A2F"/>
    <w:rsid w:val="00F62AB9"/>
    <w:rsid w:val="00F62C25"/>
    <w:rsid w:val="00F62C4A"/>
    <w:rsid w:val="00F62E10"/>
    <w:rsid w:val="00F631BD"/>
    <w:rsid w:val="00F63313"/>
    <w:rsid w:val="00F63374"/>
    <w:rsid w:val="00F63474"/>
    <w:rsid w:val="00F63655"/>
    <w:rsid w:val="00F63A45"/>
    <w:rsid w:val="00F63ADB"/>
    <w:rsid w:val="00F6402B"/>
    <w:rsid w:val="00F6441D"/>
    <w:rsid w:val="00F64811"/>
    <w:rsid w:val="00F64855"/>
    <w:rsid w:val="00F64883"/>
    <w:rsid w:val="00F64E4B"/>
    <w:rsid w:val="00F64F59"/>
    <w:rsid w:val="00F64FB3"/>
    <w:rsid w:val="00F6509E"/>
    <w:rsid w:val="00F65505"/>
    <w:rsid w:val="00F6580E"/>
    <w:rsid w:val="00F658B8"/>
    <w:rsid w:val="00F65C83"/>
    <w:rsid w:val="00F65D2D"/>
    <w:rsid w:val="00F65F28"/>
    <w:rsid w:val="00F667DF"/>
    <w:rsid w:val="00F674A9"/>
    <w:rsid w:val="00F67531"/>
    <w:rsid w:val="00F678D1"/>
    <w:rsid w:val="00F67D91"/>
    <w:rsid w:val="00F67FA0"/>
    <w:rsid w:val="00F704CD"/>
    <w:rsid w:val="00F7076A"/>
    <w:rsid w:val="00F70C71"/>
    <w:rsid w:val="00F70E5F"/>
    <w:rsid w:val="00F70FD3"/>
    <w:rsid w:val="00F712B6"/>
    <w:rsid w:val="00F724AB"/>
    <w:rsid w:val="00F7299D"/>
    <w:rsid w:val="00F72B5E"/>
    <w:rsid w:val="00F73762"/>
    <w:rsid w:val="00F74165"/>
    <w:rsid w:val="00F750A8"/>
    <w:rsid w:val="00F75D00"/>
    <w:rsid w:val="00F764C9"/>
    <w:rsid w:val="00F76582"/>
    <w:rsid w:val="00F76A9D"/>
    <w:rsid w:val="00F77317"/>
    <w:rsid w:val="00F77469"/>
    <w:rsid w:val="00F77961"/>
    <w:rsid w:val="00F77BFD"/>
    <w:rsid w:val="00F77E7E"/>
    <w:rsid w:val="00F77FFD"/>
    <w:rsid w:val="00F803C2"/>
    <w:rsid w:val="00F806D1"/>
    <w:rsid w:val="00F80A4D"/>
    <w:rsid w:val="00F81393"/>
    <w:rsid w:val="00F81987"/>
    <w:rsid w:val="00F81E94"/>
    <w:rsid w:val="00F82280"/>
    <w:rsid w:val="00F82647"/>
    <w:rsid w:val="00F8279F"/>
    <w:rsid w:val="00F8308D"/>
    <w:rsid w:val="00F830CB"/>
    <w:rsid w:val="00F8316B"/>
    <w:rsid w:val="00F833ED"/>
    <w:rsid w:val="00F83B6C"/>
    <w:rsid w:val="00F8427C"/>
    <w:rsid w:val="00F845A3"/>
    <w:rsid w:val="00F845FA"/>
    <w:rsid w:val="00F846BC"/>
    <w:rsid w:val="00F84941"/>
    <w:rsid w:val="00F84EA2"/>
    <w:rsid w:val="00F850B0"/>
    <w:rsid w:val="00F865D6"/>
    <w:rsid w:val="00F866C8"/>
    <w:rsid w:val="00F869CC"/>
    <w:rsid w:val="00F869EE"/>
    <w:rsid w:val="00F86ABB"/>
    <w:rsid w:val="00F86C29"/>
    <w:rsid w:val="00F870B9"/>
    <w:rsid w:val="00F87129"/>
    <w:rsid w:val="00F875E1"/>
    <w:rsid w:val="00F87F0B"/>
    <w:rsid w:val="00F90233"/>
    <w:rsid w:val="00F9035B"/>
    <w:rsid w:val="00F904EF"/>
    <w:rsid w:val="00F911D5"/>
    <w:rsid w:val="00F91CD6"/>
    <w:rsid w:val="00F9287B"/>
    <w:rsid w:val="00F92A6B"/>
    <w:rsid w:val="00F92B80"/>
    <w:rsid w:val="00F92FA0"/>
    <w:rsid w:val="00F9300C"/>
    <w:rsid w:val="00F93878"/>
    <w:rsid w:val="00F9401B"/>
    <w:rsid w:val="00F940AC"/>
    <w:rsid w:val="00F941A2"/>
    <w:rsid w:val="00F941E8"/>
    <w:rsid w:val="00F94307"/>
    <w:rsid w:val="00F94488"/>
    <w:rsid w:val="00F94677"/>
    <w:rsid w:val="00F947DB"/>
    <w:rsid w:val="00F94F6E"/>
    <w:rsid w:val="00F95856"/>
    <w:rsid w:val="00F958F3"/>
    <w:rsid w:val="00F95B11"/>
    <w:rsid w:val="00F95BC1"/>
    <w:rsid w:val="00F95E5A"/>
    <w:rsid w:val="00F96B51"/>
    <w:rsid w:val="00F96F47"/>
    <w:rsid w:val="00F96F70"/>
    <w:rsid w:val="00F97618"/>
    <w:rsid w:val="00F97AB0"/>
    <w:rsid w:val="00F97B5F"/>
    <w:rsid w:val="00FA07CE"/>
    <w:rsid w:val="00FA0B11"/>
    <w:rsid w:val="00FA18C1"/>
    <w:rsid w:val="00FA1C0D"/>
    <w:rsid w:val="00FA2561"/>
    <w:rsid w:val="00FA25E4"/>
    <w:rsid w:val="00FA2A61"/>
    <w:rsid w:val="00FA2C0E"/>
    <w:rsid w:val="00FA32A5"/>
    <w:rsid w:val="00FA343E"/>
    <w:rsid w:val="00FA396F"/>
    <w:rsid w:val="00FA3970"/>
    <w:rsid w:val="00FA3EAD"/>
    <w:rsid w:val="00FA4256"/>
    <w:rsid w:val="00FA4371"/>
    <w:rsid w:val="00FA4EB1"/>
    <w:rsid w:val="00FA505D"/>
    <w:rsid w:val="00FA5289"/>
    <w:rsid w:val="00FA55C7"/>
    <w:rsid w:val="00FA573E"/>
    <w:rsid w:val="00FA580F"/>
    <w:rsid w:val="00FA5A1A"/>
    <w:rsid w:val="00FA607F"/>
    <w:rsid w:val="00FA6088"/>
    <w:rsid w:val="00FA63D6"/>
    <w:rsid w:val="00FA6460"/>
    <w:rsid w:val="00FA723F"/>
    <w:rsid w:val="00FA7367"/>
    <w:rsid w:val="00FA73E7"/>
    <w:rsid w:val="00FA77F6"/>
    <w:rsid w:val="00FA785D"/>
    <w:rsid w:val="00FB0014"/>
    <w:rsid w:val="00FB0B57"/>
    <w:rsid w:val="00FB0CE2"/>
    <w:rsid w:val="00FB15A7"/>
    <w:rsid w:val="00FB1896"/>
    <w:rsid w:val="00FB1E47"/>
    <w:rsid w:val="00FB1F5F"/>
    <w:rsid w:val="00FB1FA1"/>
    <w:rsid w:val="00FB210C"/>
    <w:rsid w:val="00FB2982"/>
    <w:rsid w:val="00FB2C52"/>
    <w:rsid w:val="00FB2F14"/>
    <w:rsid w:val="00FB34D0"/>
    <w:rsid w:val="00FB3A64"/>
    <w:rsid w:val="00FB40E4"/>
    <w:rsid w:val="00FB4169"/>
    <w:rsid w:val="00FB4509"/>
    <w:rsid w:val="00FB4641"/>
    <w:rsid w:val="00FB5299"/>
    <w:rsid w:val="00FB5AA8"/>
    <w:rsid w:val="00FB5AC5"/>
    <w:rsid w:val="00FB65F4"/>
    <w:rsid w:val="00FB6CE8"/>
    <w:rsid w:val="00FB70BD"/>
    <w:rsid w:val="00FB7584"/>
    <w:rsid w:val="00FB782B"/>
    <w:rsid w:val="00FB7D6B"/>
    <w:rsid w:val="00FC019D"/>
    <w:rsid w:val="00FC05DA"/>
    <w:rsid w:val="00FC066C"/>
    <w:rsid w:val="00FC0F9F"/>
    <w:rsid w:val="00FC15EE"/>
    <w:rsid w:val="00FC1963"/>
    <w:rsid w:val="00FC1CF1"/>
    <w:rsid w:val="00FC24E6"/>
    <w:rsid w:val="00FC2536"/>
    <w:rsid w:val="00FC2A8B"/>
    <w:rsid w:val="00FC2E82"/>
    <w:rsid w:val="00FC2F1B"/>
    <w:rsid w:val="00FC3196"/>
    <w:rsid w:val="00FC32BC"/>
    <w:rsid w:val="00FC3577"/>
    <w:rsid w:val="00FC3B85"/>
    <w:rsid w:val="00FC3F18"/>
    <w:rsid w:val="00FC4001"/>
    <w:rsid w:val="00FC4C21"/>
    <w:rsid w:val="00FC4FC0"/>
    <w:rsid w:val="00FC54CA"/>
    <w:rsid w:val="00FC64DE"/>
    <w:rsid w:val="00FC661D"/>
    <w:rsid w:val="00FC675E"/>
    <w:rsid w:val="00FC6771"/>
    <w:rsid w:val="00FC754E"/>
    <w:rsid w:val="00FC7721"/>
    <w:rsid w:val="00FC78A0"/>
    <w:rsid w:val="00FC7929"/>
    <w:rsid w:val="00FD036A"/>
    <w:rsid w:val="00FD056A"/>
    <w:rsid w:val="00FD0593"/>
    <w:rsid w:val="00FD05CA"/>
    <w:rsid w:val="00FD072C"/>
    <w:rsid w:val="00FD09F3"/>
    <w:rsid w:val="00FD0D81"/>
    <w:rsid w:val="00FD1764"/>
    <w:rsid w:val="00FD17CF"/>
    <w:rsid w:val="00FD1ADE"/>
    <w:rsid w:val="00FD1E8E"/>
    <w:rsid w:val="00FD2384"/>
    <w:rsid w:val="00FD2456"/>
    <w:rsid w:val="00FD2A56"/>
    <w:rsid w:val="00FD2FA1"/>
    <w:rsid w:val="00FD34B1"/>
    <w:rsid w:val="00FD34DC"/>
    <w:rsid w:val="00FD34F0"/>
    <w:rsid w:val="00FD380C"/>
    <w:rsid w:val="00FD3ACE"/>
    <w:rsid w:val="00FD3BF1"/>
    <w:rsid w:val="00FD3F90"/>
    <w:rsid w:val="00FD4661"/>
    <w:rsid w:val="00FD48F1"/>
    <w:rsid w:val="00FD51F8"/>
    <w:rsid w:val="00FD5318"/>
    <w:rsid w:val="00FD5BB0"/>
    <w:rsid w:val="00FD5C94"/>
    <w:rsid w:val="00FD6075"/>
    <w:rsid w:val="00FD624C"/>
    <w:rsid w:val="00FD6459"/>
    <w:rsid w:val="00FD65C0"/>
    <w:rsid w:val="00FD7E75"/>
    <w:rsid w:val="00FE01A5"/>
    <w:rsid w:val="00FE0414"/>
    <w:rsid w:val="00FE0739"/>
    <w:rsid w:val="00FE0AA4"/>
    <w:rsid w:val="00FE1249"/>
    <w:rsid w:val="00FE1379"/>
    <w:rsid w:val="00FE14BC"/>
    <w:rsid w:val="00FE1724"/>
    <w:rsid w:val="00FE1999"/>
    <w:rsid w:val="00FE1AFF"/>
    <w:rsid w:val="00FE1F6A"/>
    <w:rsid w:val="00FE2072"/>
    <w:rsid w:val="00FE23E2"/>
    <w:rsid w:val="00FE282F"/>
    <w:rsid w:val="00FE2ADE"/>
    <w:rsid w:val="00FE34AE"/>
    <w:rsid w:val="00FE35F1"/>
    <w:rsid w:val="00FE3AB8"/>
    <w:rsid w:val="00FE3F40"/>
    <w:rsid w:val="00FE3FC8"/>
    <w:rsid w:val="00FE430B"/>
    <w:rsid w:val="00FE4726"/>
    <w:rsid w:val="00FE48BE"/>
    <w:rsid w:val="00FE4CA3"/>
    <w:rsid w:val="00FE518A"/>
    <w:rsid w:val="00FE534E"/>
    <w:rsid w:val="00FE558D"/>
    <w:rsid w:val="00FE5AAA"/>
    <w:rsid w:val="00FE5D51"/>
    <w:rsid w:val="00FE60FA"/>
    <w:rsid w:val="00FE65C2"/>
    <w:rsid w:val="00FE6A63"/>
    <w:rsid w:val="00FE6B78"/>
    <w:rsid w:val="00FE7631"/>
    <w:rsid w:val="00FE7AE7"/>
    <w:rsid w:val="00FE7CFE"/>
    <w:rsid w:val="00FF0562"/>
    <w:rsid w:val="00FF0AFA"/>
    <w:rsid w:val="00FF0DFE"/>
    <w:rsid w:val="00FF0F31"/>
    <w:rsid w:val="00FF1683"/>
    <w:rsid w:val="00FF19DA"/>
    <w:rsid w:val="00FF2127"/>
    <w:rsid w:val="00FF217C"/>
    <w:rsid w:val="00FF26BD"/>
    <w:rsid w:val="00FF278C"/>
    <w:rsid w:val="00FF279D"/>
    <w:rsid w:val="00FF35DC"/>
    <w:rsid w:val="00FF37D3"/>
    <w:rsid w:val="00FF3F0D"/>
    <w:rsid w:val="00FF4232"/>
    <w:rsid w:val="00FF44D9"/>
    <w:rsid w:val="00FF45B5"/>
    <w:rsid w:val="00FF4AB6"/>
    <w:rsid w:val="00FF5252"/>
    <w:rsid w:val="00FF53B7"/>
    <w:rsid w:val="00FF5591"/>
    <w:rsid w:val="00FF5954"/>
    <w:rsid w:val="00FF6082"/>
    <w:rsid w:val="00FF6533"/>
    <w:rsid w:val="00FF6AA1"/>
    <w:rsid w:val="00FF6D5F"/>
    <w:rsid w:val="00FF6E91"/>
    <w:rsid w:val="00FF6FFA"/>
    <w:rsid w:val="00FF782E"/>
    <w:rsid w:val="00FF79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EA582"/>
  <w15:chartTrackingRefBased/>
  <w15:docId w15:val="{99B37C05-E67B-4A87-9177-807431953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line="360"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DF2"/>
    <w:pPr>
      <w:spacing w:after="120" w:line="276" w:lineRule="auto"/>
      <w:jc w:val="left"/>
    </w:pPr>
    <w:rPr>
      <w:rFonts w:ascii="Arial" w:hAnsi="Arial"/>
      <w:sz w:val="20"/>
      <w:lang w:val="en-US"/>
    </w:rPr>
  </w:style>
  <w:style w:type="paragraph" w:styleId="Heading1">
    <w:name w:val="heading 1"/>
    <w:basedOn w:val="Normal"/>
    <w:next w:val="Normal"/>
    <w:link w:val="Heading1Char"/>
    <w:uiPriority w:val="9"/>
    <w:qFormat/>
    <w:rsid w:val="00EE3426"/>
    <w:pPr>
      <w:keepNext/>
      <w:keepLines/>
      <w:spacing w:before="240" w:after="20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C6E13"/>
    <w:pPr>
      <w:keepNext/>
      <w:keepLines/>
      <w:spacing w:before="24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C6E13"/>
    <w:pPr>
      <w:keepNext/>
      <w:keepLines/>
      <w:spacing w:before="120"/>
      <w:outlineLvl w:val="2"/>
    </w:pPr>
    <w:rPr>
      <w:rFonts w:eastAsiaTheme="majorEastAsia" w:cstheme="majorBidi"/>
      <w:b/>
      <w:sz w:val="22"/>
      <w:szCs w:val="24"/>
    </w:rPr>
  </w:style>
  <w:style w:type="paragraph" w:styleId="Heading4">
    <w:name w:val="heading 4"/>
    <w:basedOn w:val="Normal"/>
    <w:next w:val="Normal"/>
    <w:link w:val="Heading4Char"/>
    <w:uiPriority w:val="9"/>
    <w:unhideWhenUsed/>
    <w:qFormat/>
    <w:rsid w:val="0093189A"/>
    <w:pPr>
      <w:keepNext/>
      <w:keepLines/>
      <w:spacing w:before="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3189A"/>
    <w:pPr>
      <w:keepNext/>
      <w:keepLines/>
      <w:spacing w:before="120"/>
      <w:outlineLvl w:val="4"/>
    </w:pPr>
    <w:rPr>
      <w:rFonts w:eastAsiaTheme="majorEastAsia" w:cstheme="majorBidi"/>
      <w:b/>
    </w:rPr>
  </w:style>
  <w:style w:type="paragraph" w:styleId="Heading6">
    <w:name w:val="heading 6"/>
    <w:basedOn w:val="Normal"/>
    <w:next w:val="Normal"/>
    <w:link w:val="Heading6Char"/>
    <w:uiPriority w:val="9"/>
    <w:unhideWhenUsed/>
    <w:qFormat/>
    <w:rsid w:val="0093189A"/>
    <w:pPr>
      <w:keepNext/>
      <w:keepLines/>
      <w:spacing w:before="120"/>
      <w:outlineLvl w:val="5"/>
    </w:pPr>
    <w:rPr>
      <w:rFonts w:eastAsiaTheme="majorEastAsia" w:cstheme="majorBidi"/>
      <w:b/>
    </w:rPr>
  </w:style>
  <w:style w:type="paragraph" w:styleId="Heading7">
    <w:name w:val="heading 7"/>
    <w:basedOn w:val="Normal"/>
    <w:next w:val="Normal"/>
    <w:link w:val="Heading7Char"/>
    <w:uiPriority w:val="9"/>
    <w:unhideWhenUsed/>
    <w:qFormat/>
    <w:rsid w:val="004354D8"/>
    <w:pPr>
      <w:keepNext/>
      <w:keepLines/>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unhideWhenUsed/>
    <w:qFormat/>
    <w:rsid w:val="004354D8"/>
    <w:pPr>
      <w:keepNext/>
      <w:keepLines/>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unhideWhenUsed/>
    <w:qFormat/>
    <w:rsid w:val="004354D8"/>
    <w:pPr>
      <w:keepNext/>
      <w:keepLine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4F23CD"/>
    <w:pPr>
      <w:spacing w:line="240" w:lineRule="auto"/>
    </w:pPr>
  </w:style>
  <w:style w:type="character" w:customStyle="1" w:styleId="Heading1Char">
    <w:name w:val="Heading 1 Char"/>
    <w:basedOn w:val="DefaultParagraphFont"/>
    <w:link w:val="Heading1"/>
    <w:uiPriority w:val="9"/>
    <w:rsid w:val="00EE3426"/>
    <w:rPr>
      <w:rFonts w:ascii="Lucida Sans" w:eastAsiaTheme="majorEastAsia" w:hAnsi="Lucida Sans" w:cstheme="majorBidi"/>
      <w:b/>
      <w:sz w:val="28"/>
      <w:szCs w:val="32"/>
      <w:lang w:val="en-US"/>
    </w:rPr>
  </w:style>
  <w:style w:type="character" w:customStyle="1" w:styleId="Heading2Char">
    <w:name w:val="Heading 2 Char"/>
    <w:basedOn w:val="DefaultParagraphFont"/>
    <w:link w:val="Heading2"/>
    <w:uiPriority w:val="9"/>
    <w:rsid w:val="009C6E13"/>
    <w:rPr>
      <w:rFonts w:ascii="Lucida Sans" w:eastAsiaTheme="majorEastAsia" w:hAnsi="Lucida Sans" w:cstheme="majorBidi"/>
      <w:b/>
      <w:sz w:val="24"/>
      <w:szCs w:val="26"/>
      <w:lang w:val="en-US"/>
    </w:rPr>
  </w:style>
  <w:style w:type="character" w:customStyle="1" w:styleId="Heading3Char">
    <w:name w:val="Heading 3 Char"/>
    <w:basedOn w:val="DefaultParagraphFont"/>
    <w:link w:val="Heading3"/>
    <w:uiPriority w:val="9"/>
    <w:rsid w:val="009C6E13"/>
    <w:rPr>
      <w:rFonts w:ascii="Lucida Sans" w:eastAsiaTheme="majorEastAsia" w:hAnsi="Lucida Sans" w:cstheme="majorBidi"/>
      <w:b/>
      <w:szCs w:val="24"/>
      <w:lang w:val="en-US"/>
    </w:rPr>
  </w:style>
  <w:style w:type="character" w:customStyle="1" w:styleId="Heading4Char">
    <w:name w:val="Heading 4 Char"/>
    <w:basedOn w:val="DefaultParagraphFont"/>
    <w:link w:val="Heading4"/>
    <w:uiPriority w:val="9"/>
    <w:rsid w:val="00BE3A97"/>
    <w:rPr>
      <w:rFonts w:ascii="Lucida Sans" w:eastAsiaTheme="majorEastAsia" w:hAnsi="Lucida Sans" w:cstheme="majorBidi"/>
      <w:b/>
      <w:iCs/>
      <w:sz w:val="20"/>
      <w:lang w:val="en-US"/>
    </w:rPr>
  </w:style>
  <w:style w:type="character" w:customStyle="1" w:styleId="Heading5Char">
    <w:name w:val="Heading 5 Char"/>
    <w:basedOn w:val="DefaultParagraphFont"/>
    <w:link w:val="Heading5"/>
    <w:uiPriority w:val="9"/>
    <w:rsid w:val="00065AC2"/>
    <w:rPr>
      <w:rFonts w:ascii="Lucida Sans" w:eastAsiaTheme="majorEastAsia" w:hAnsi="Lucida Sans" w:cstheme="majorBidi"/>
      <w:b/>
      <w:sz w:val="20"/>
      <w:lang w:val="en-US"/>
    </w:rPr>
  </w:style>
  <w:style w:type="character" w:customStyle="1" w:styleId="Heading6Char">
    <w:name w:val="Heading 6 Char"/>
    <w:basedOn w:val="DefaultParagraphFont"/>
    <w:link w:val="Heading6"/>
    <w:uiPriority w:val="9"/>
    <w:rsid w:val="00065AC2"/>
    <w:rPr>
      <w:rFonts w:ascii="Lucida Sans" w:eastAsiaTheme="majorEastAsia" w:hAnsi="Lucida Sans" w:cstheme="majorBidi"/>
      <w:b/>
      <w:sz w:val="20"/>
      <w:lang w:val="en-US"/>
    </w:rPr>
  </w:style>
  <w:style w:type="character" w:customStyle="1" w:styleId="Heading7Char">
    <w:name w:val="Heading 7 Char"/>
    <w:basedOn w:val="DefaultParagraphFont"/>
    <w:link w:val="Heading7"/>
    <w:uiPriority w:val="9"/>
    <w:rsid w:val="004354D8"/>
    <w:rPr>
      <w:rFonts w:ascii="Lucida Sans" w:eastAsiaTheme="majorEastAsia" w:hAnsi="Lucida Sans" w:cstheme="majorBidi"/>
      <w:i/>
      <w:iCs/>
      <w:color w:val="243F60" w:themeColor="accent1" w:themeShade="7F"/>
      <w:sz w:val="20"/>
      <w:lang w:val="en-US"/>
    </w:rPr>
  </w:style>
  <w:style w:type="paragraph" w:styleId="Header">
    <w:name w:val="header"/>
    <w:basedOn w:val="Normal"/>
    <w:link w:val="HeaderChar"/>
    <w:uiPriority w:val="99"/>
    <w:unhideWhenUsed/>
    <w:rsid w:val="00E319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1959"/>
    <w:rPr>
      <w:rFonts w:ascii="Lucida Sans" w:hAnsi="Lucida Sans"/>
      <w:sz w:val="20"/>
      <w:lang w:val="en-US"/>
    </w:rPr>
  </w:style>
  <w:style w:type="paragraph" w:styleId="Footer">
    <w:name w:val="footer"/>
    <w:basedOn w:val="Normal"/>
    <w:link w:val="FooterChar"/>
    <w:uiPriority w:val="99"/>
    <w:unhideWhenUsed/>
    <w:rsid w:val="00E319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1959"/>
    <w:rPr>
      <w:rFonts w:ascii="Lucida Sans" w:hAnsi="Lucida Sans"/>
      <w:sz w:val="20"/>
      <w:lang w:val="en-US"/>
    </w:rPr>
  </w:style>
  <w:style w:type="paragraph" w:styleId="TOCHeading">
    <w:name w:val="TOC Heading"/>
    <w:basedOn w:val="Heading1"/>
    <w:next w:val="Normal"/>
    <w:uiPriority w:val="39"/>
    <w:unhideWhenUsed/>
    <w:qFormat/>
    <w:rsid w:val="00D25663"/>
    <w:pPr>
      <w:spacing w:after="0" w:line="259" w:lineRule="auto"/>
      <w:outlineLvl w:val="9"/>
    </w:pPr>
    <w:rPr>
      <w:b w:val="0"/>
      <w:sz w:val="32"/>
    </w:rPr>
  </w:style>
  <w:style w:type="paragraph" w:styleId="TOC2">
    <w:name w:val="toc 2"/>
    <w:basedOn w:val="Normal"/>
    <w:next w:val="Normal"/>
    <w:autoRedefine/>
    <w:uiPriority w:val="39"/>
    <w:unhideWhenUsed/>
    <w:rsid w:val="0093189A"/>
    <w:pPr>
      <w:spacing w:after="100" w:line="259" w:lineRule="auto"/>
      <w:ind w:left="220"/>
    </w:pPr>
    <w:rPr>
      <w:rFonts w:asciiTheme="minorHAnsi" w:eastAsiaTheme="minorEastAsia" w:hAnsiTheme="minorHAnsi" w:cs="Times New Roman"/>
      <w:sz w:val="22"/>
    </w:rPr>
  </w:style>
  <w:style w:type="paragraph" w:styleId="TOC1">
    <w:name w:val="toc 1"/>
    <w:aliases w:val="Table of Contents"/>
    <w:basedOn w:val="Normal"/>
    <w:next w:val="Normal"/>
    <w:autoRedefine/>
    <w:uiPriority w:val="39"/>
    <w:unhideWhenUsed/>
    <w:qFormat/>
    <w:rsid w:val="00D25663"/>
    <w:pPr>
      <w:spacing w:after="100" w:line="259" w:lineRule="auto"/>
    </w:pPr>
    <w:rPr>
      <w:rFonts w:eastAsiaTheme="minorEastAsia" w:cs="Times New Roman"/>
      <w:lang w:val="de-DE"/>
    </w:rPr>
  </w:style>
  <w:style w:type="paragraph" w:styleId="TOC3">
    <w:name w:val="toc 3"/>
    <w:basedOn w:val="Normal"/>
    <w:next w:val="Normal"/>
    <w:autoRedefine/>
    <w:uiPriority w:val="39"/>
    <w:unhideWhenUsed/>
    <w:rsid w:val="0093189A"/>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unhideWhenUsed/>
    <w:rsid w:val="00E35B03"/>
    <w:pPr>
      <w:spacing w:after="100"/>
      <w:ind w:left="600"/>
    </w:pPr>
  </w:style>
  <w:style w:type="paragraph" w:styleId="TOC5">
    <w:name w:val="toc 5"/>
    <w:basedOn w:val="Normal"/>
    <w:next w:val="Normal"/>
    <w:autoRedefine/>
    <w:uiPriority w:val="39"/>
    <w:unhideWhenUsed/>
    <w:rsid w:val="00E35B03"/>
    <w:pPr>
      <w:spacing w:after="100"/>
      <w:ind w:left="800"/>
    </w:pPr>
  </w:style>
  <w:style w:type="character" w:styleId="Hyperlink">
    <w:name w:val="Hyperlink"/>
    <w:basedOn w:val="DefaultParagraphFont"/>
    <w:uiPriority w:val="99"/>
    <w:unhideWhenUsed/>
    <w:rsid w:val="00E35B03"/>
    <w:rPr>
      <w:color w:val="0000FF" w:themeColor="hyperlink"/>
      <w:u w:val="single"/>
    </w:rPr>
  </w:style>
  <w:style w:type="character" w:styleId="Strong">
    <w:name w:val="Strong"/>
    <w:basedOn w:val="DefaultParagraphFont"/>
    <w:uiPriority w:val="22"/>
    <w:qFormat/>
    <w:rsid w:val="0089247D"/>
    <w:rPr>
      <w:b/>
      <w:bCs/>
    </w:rPr>
  </w:style>
  <w:style w:type="paragraph" w:styleId="Subtitle">
    <w:name w:val="Subtitle"/>
    <w:basedOn w:val="Normal"/>
    <w:next w:val="Normal"/>
    <w:link w:val="SubtitleChar"/>
    <w:uiPriority w:val="11"/>
    <w:qFormat/>
    <w:rsid w:val="00D25663"/>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D25663"/>
    <w:rPr>
      <w:rFonts w:ascii="Lucida Sans" w:eastAsiaTheme="minorEastAsia" w:hAnsi="Lucida Sans"/>
      <w:color w:val="5A5A5A" w:themeColor="text1" w:themeTint="A5"/>
      <w:spacing w:val="15"/>
      <w:lang w:val="en-US"/>
    </w:rPr>
  </w:style>
  <w:style w:type="character" w:styleId="SubtleEmphasis">
    <w:name w:val="Subtle Emphasis"/>
    <w:basedOn w:val="DefaultParagraphFont"/>
    <w:uiPriority w:val="19"/>
    <w:qFormat/>
    <w:rsid w:val="004354D8"/>
    <w:rPr>
      <w:i/>
      <w:iCs/>
      <w:color w:val="404040" w:themeColor="text1" w:themeTint="BF"/>
    </w:rPr>
  </w:style>
  <w:style w:type="character" w:styleId="Emphasis">
    <w:name w:val="Emphasis"/>
    <w:basedOn w:val="DefaultParagraphFont"/>
    <w:uiPriority w:val="20"/>
    <w:qFormat/>
    <w:rsid w:val="004354D8"/>
    <w:rPr>
      <w:i/>
      <w:iCs/>
    </w:rPr>
  </w:style>
  <w:style w:type="character" w:styleId="IntenseEmphasis">
    <w:name w:val="Intense Emphasis"/>
    <w:basedOn w:val="DefaultParagraphFont"/>
    <w:uiPriority w:val="21"/>
    <w:qFormat/>
    <w:rsid w:val="004354D8"/>
    <w:rPr>
      <w:i/>
      <w:iCs/>
      <w:color w:val="4F81BD" w:themeColor="accent1"/>
    </w:rPr>
  </w:style>
  <w:style w:type="paragraph" w:styleId="Title">
    <w:name w:val="Title"/>
    <w:basedOn w:val="Normal"/>
    <w:next w:val="Normal"/>
    <w:link w:val="TitleChar"/>
    <w:uiPriority w:val="10"/>
    <w:qFormat/>
    <w:rsid w:val="00D256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25663"/>
    <w:rPr>
      <w:rFonts w:ascii="Lucida Sans" w:eastAsiaTheme="majorEastAsia" w:hAnsi="Lucida Sans" w:cstheme="majorBidi"/>
      <w:spacing w:val="-10"/>
      <w:kern w:val="28"/>
      <w:sz w:val="56"/>
      <w:szCs w:val="56"/>
      <w:lang w:val="en-US"/>
    </w:rPr>
  </w:style>
  <w:style w:type="character" w:customStyle="1" w:styleId="Heading8Char">
    <w:name w:val="Heading 8 Char"/>
    <w:basedOn w:val="DefaultParagraphFont"/>
    <w:link w:val="Heading8"/>
    <w:uiPriority w:val="9"/>
    <w:rsid w:val="004354D8"/>
    <w:rPr>
      <w:rFonts w:ascii="Lucida Sans" w:eastAsiaTheme="majorEastAsia" w:hAnsi="Lucida Sans"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4354D8"/>
    <w:rPr>
      <w:rFonts w:ascii="Lucida Sans" w:eastAsiaTheme="majorEastAsia" w:hAnsi="Lucida Sans" w:cstheme="majorBidi"/>
      <w:i/>
      <w:iCs/>
      <w:color w:val="272727" w:themeColor="text1" w:themeTint="D8"/>
      <w:sz w:val="21"/>
      <w:szCs w:val="21"/>
      <w:lang w:val="en-US"/>
    </w:rPr>
  </w:style>
  <w:style w:type="paragraph" w:styleId="Quote">
    <w:name w:val="Quote"/>
    <w:basedOn w:val="Normal"/>
    <w:next w:val="Normal"/>
    <w:link w:val="QuoteChar"/>
    <w:uiPriority w:val="29"/>
    <w:qFormat/>
    <w:rsid w:val="00D2566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5663"/>
    <w:rPr>
      <w:rFonts w:ascii="Lucida Sans" w:hAnsi="Lucida Sans"/>
      <w:i/>
      <w:iCs/>
      <w:color w:val="404040" w:themeColor="text1" w:themeTint="BF"/>
      <w:sz w:val="20"/>
      <w:lang w:val="en-US"/>
    </w:rPr>
  </w:style>
  <w:style w:type="paragraph" w:styleId="IntenseQuote">
    <w:name w:val="Intense Quote"/>
    <w:basedOn w:val="Normal"/>
    <w:next w:val="Normal"/>
    <w:link w:val="IntenseQuoteChar"/>
    <w:uiPriority w:val="30"/>
    <w:qFormat/>
    <w:rsid w:val="00D2566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25663"/>
    <w:rPr>
      <w:rFonts w:ascii="Lucida Sans" w:hAnsi="Lucida Sans"/>
      <w:i/>
      <w:iCs/>
      <w:color w:val="4F81BD" w:themeColor="accent1"/>
      <w:sz w:val="20"/>
      <w:lang w:val="en-US"/>
    </w:rPr>
  </w:style>
  <w:style w:type="character" w:styleId="SubtleReference">
    <w:name w:val="Subtle Reference"/>
    <w:basedOn w:val="DefaultParagraphFont"/>
    <w:uiPriority w:val="31"/>
    <w:qFormat/>
    <w:rsid w:val="00D25663"/>
    <w:rPr>
      <w:smallCaps/>
      <w:color w:val="5A5A5A" w:themeColor="text1" w:themeTint="A5"/>
    </w:rPr>
  </w:style>
  <w:style w:type="character" w:styleId="IntenseReference">
    <w:name w:val="Intense Reference"/>
    <w:basedOn w:val="DefaultParagraphFont"/>
    <w:uiPriority w:val="32"/>
    <w:qFormat/>
    <w:rsid w:val="00D25663"/>
    <w:rPr>
      <w:b/>
      <w:bCs/>
      <w:smallCaps/>
      <w:color w:val="4F81BD" w:themeColor="accent1"/>
      <w:spacing w:val="5"/>
    </w:rPr>
  </w:style>
  <w:style w:type="character" w:styleId="BookTitle">
    <w:name w:val="Book Title"/>
    <w:basedOn w:val="DefaultParagraphFont"/>
    <w:uiPriority w:val="33"/>
    <w:qFormat/>
    <w:rsid w:val="00D25663"/>
    <w:rPr>
      <w:b/>
      <w:bCs/>
      <w:i/>
      <w:iCs/>
      <w:spacing w:val="5"/>
    </w:rPr>
  </w:style>
  <w:style w:type="paragraph" w:styleId="ListParagraph">
    <w:name w:val="List Paragraph"/>
    <w:basedOn w:val="Normal"/>
    <w:uiPriority w:val="34"/>
    <w:qFormat/>
    <w:rsid w:val="00D25663"/>
    <w:pPr>
      <w:ind w:left="720"/>
      <w:contextualSpacing/>
    </w:pPr>
  </w:style>
  <w:style w:type="table" w:styleId="TableGrid">
    <w:name w:val="Table Grid"/>
    <w:basedOn w:val="TableNormal"/>
    <w:uiPriority w:val="59"/>
    <w:rsid w:val="00461D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4025E"/>
    <w:rPr>
      <w:sz w:val="16"/>
      <w:szCs w:val="16"/>
    </w:rPr>
  </w:style>
  <w:style w:type="paragraph" w:styleId="CommentText">
    <w:name w:val="annotation text"/>
    <w:basedOn w:val="Normal"/>
    <w:link w:val="CommentTextChar"/>
    <w:uiPriority w:val="99"/>
    <w:semiHidden/>
    <w:unhideWhenUsed/>
    <w:rsid w:val="00D4025E"/>
    <w:pPr>
      <w:spacing w:line="240" w:lineRule="auto"/>
    </w:pPr>
    <w:rPr>
      <w:szCs w:val="20"/>
    </w:rPr>
  </w:style>
  <w:style w:type="character" w:customStyle="1" w:styleId="CommentTextChar">
    <w:name w:val="Comment Text Char"/>
    <w:basedOn w:val="DefaultParagraphFont"/>
    <w:link w:val="CommentText"/>
    <w:uiPriority w:val="99"/>
    <w:semiHidden/>
    <w:rsid w:val="00D4025E"/>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D4025E"/>
    <w:rPr>
      <w:b/>
      <w:bCs/>
    </w:rPr>
  </w:style>
  <w:style w:type="character" w:customStyle="1" w:styleId="CommentSubjectChar">
    <w:name w:val="Comment Subject Char"/>
    <w:basedOn w:val="CommentTextChar"/>
    <w:link w:val="CommentSubject"/>
    <w:uiPriority w:val="99"/>
    <w:semiHidden/>
    <w:rsid w:val="00D4025E"/>
    <w:rPr>
      <w:rFonts w:ascii="Arial" w:hAnsi="Arial"/>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000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3B6A6-74AA-4FC8-868C-D5E51178E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3820</Words>
  <Characters>21775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Tsiflidis</dc:creator>
  <cp:keywords/>
  <dc:description/>
  <cp:lastModifiedBy>Sinisa Simonovic</cp:lastModifiedBy>
  <cp:revision>79</cp:revision>
  <dcterms:created xsi:type="dcterms:W3CDTF">2021-02-28T09:17:00Z</dcterms:created>
  <dcterms:modified xsi:type="dcterms:W3CDTF">2021-03-08T14:40:00Z</dcterms:modified>
</cp:coreProperties>
</file>