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B3" w:rsidRDefault="00EA16AD">
      <w:r>
        <w:t>Se tendría que utilizar un elemento de sincronización correspondiente a los términos e inicios de cada enfrentamiento, ya que la condición es que todos los enfrentamientos disponibles se tienen que ejecutar al mismo tiempo, y la siguiente ronda de enfrentamiento se ejecuta 30 minutos después del término del último partido</w:t>
      </w:r>
    </w:p>
    <w:p w:rsidR="00EA16AD" w:rsidRDefault="00EA16AD">
      <w:r>
        <w:t>Entonces, una opción es agregar un semáforo al inicio de cada partida de rondas posteriores a la primera, que deje inicializar los procesos una vez la variable de tiempo llegue a los 30 minutos después de la finalización del enfrentamiento más largo anterior.</w:t>
      </w:r>
      <w:bookmarkStart w:id="0" w:name="_GoBack"/>
      <w:bookmarkEnd w:id="0"/>
    </w:p>
    <w:sectPr w:rsidR="00EA1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CE"/>
    <w:rsid w:val="00085CCE"/>
    <w:rsid w:val="006C6B26"/>
    <w:rsid w:val="00C56E61"/>
    <w:rsid w:val="00CA68DD"/>
    <w:rsid w:val="00EA16AD"/>
    <w:rsid w:val="00E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4788"/>
  <w15:chartTrackingRefBased/>
  <w15:docId w15:val="{4A570D5E-F4EE-4CDF-8DC0-D5D79394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DavidsKJasdf Stranger</dc:creator>
  <cp:keywords/>
  <dc:description/>
  <cp:lastModifiedBy>DavidsKJasdf Stranger</cp:lastModifiedBy>
  <cp:revision>4</cp:revision>
  <dcterms:created xsi:type="dcterms:W3CDTF">2020-01-15T14:50:00Z</dcterms:created>
  <dcterms:modified xsi:type="dcterms:W3CDTF">2020-01-15T14:56:00Z</dcterms:modified>
</cp:coreProperties>
</file>