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FB3" w:rsidRDefault="00DC1103">
      <w:r>
        <w:t xml:space="preserve">El algoritmo a implementar para hacer efectiva la sincronización, podría ser el de la construcción de una pila, que vaya almacenando a los equipos ganadores que terminen sus enfrentamientos </w:t>
      </w:r>
      <w:r>
        <w:t>(cada etapa del torneo es una pila diferente, ya que cada vez van quedando menos equipos por ronda)</w:t>
      </w:r>
      <w:r>
        <w:t>, una vez llena la pila se inicializa una variable contadora de 30 minutos. Una vez terminado este tiempo, se desencola la pila, armando los siguientes enfrentamientos y el semáforo da la autorización de inicializar los procesos de enfrentamiento de la ronda correspondiente.</w:t>
      </w:r>
      <w:bookmarkStart w:id="0" w:name="_GoBack"/>
      <w:bookmarkEnd w:id="0"/>
    </w:p>
    <w:sectPr w:rsidR="00DF7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3B"/>
    <w:rsid w:val="000A3C3B"/>
    <w:rsid w:val="00C56E61"/>
    <w:rsid w:val="00DC1103"/>
    <w:rsid w:val="00E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DB13"/>
  <w15:chartTrackingRefBased/>
  <w15:docId w15:val="{52DE30B7-A610-4FDA-B978-069669CA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DavidsKJasdf Stranger</dc:creator>
  <cp:keywords/>
  <dc:description/>
  <cp:lastModifiedBy>DavidsKJasdf Stranger</cp:lastModifiedBy>
  <cp:revision>2</cp:revision>
  <dcterms:created xsi:type="dcterms:W3CDTF">2020-01-15T14:56:00Z</dcterms:created>
  <dcterms:modified xsi:type="dcterms:W3CDTF">2020-01-15T15:02:00Z</dcterms:modified>
</cp:coreProperties>
</file>