
<file path=[Content_Types].xml><?xml version="1.0" encoding="utf-8"?>
<Types xmlns="http://schemas.openxmlformats.org/package/2006/content-types">
  <Default Extension="docx" ContentType="application/vnd.openxmlformats-officedocument.wordprocessingml.documen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2CA3E" w14:textId="1571626E" w:rsidR="002B575A" w:rsidRDefault="00D3535C">
      <w:pPr>
        <w:widowControl w:val="0"/>
        <w:pBdr>
          <w:top w:val="nil"/>
          <w:left w:val="nil"/>
          <w:bottom w:val="nil"/>
          <w:right w:val="nil"/>
          <w:between w:val="nil"/>
        </w:pBdr>
        <w:spacing w:after="0"/>
      </w:pPr>
      <w:r>
        <w:rPr>
          <w:noProof/>
        </w:rPr>
        <w:drawing>
          <wp:inline distT="0" distB="0" distL="0" distR="0" wp14:anchorId="39D9CD69" wp14:editId="2D13DA77">
            <wp:extent cx="1229995" cy="400050"/>
            <wp:effectExtent l="0" t="0" r="8255" b="0"/>
            <wp:docPr id="2033769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69802" name="Picture 2"/>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9995" cy="400050"/>
                    </a:xfrm>
                    <a:prstGeom prst="rect">
                      <a:avLst/>
                    </a:prstGeom>
                    <a:noFill/>
                  </pic:spPr>
                </pic:pic>
              </a:graphicData>
            </a:graphic>
          </wp:inline>
        </w:drawing>
      </w:r>
    </w:p>
    <w:p w14:paraId="50A571FB" w14:textId="77777777" w:rsidR="002B575A" w:rsidRDefault="002B575A">
      <w:pPr>
        <w:widowControl w:val="0"/>
        <w:pBdr>
          <w:top w:val="nil"/>
          <w:left w:val="nil"/>
          <w:bottom w:val="nil"/>
          <w:right w:val="nil"/>
          <w:between w:val="nil"/>
        </w:pBdr>
        <w:spacing w:after="0"/>
      </w:pPr>
    </w:p>
    <w:p w14:paraId="761292A1" w14:textId="77777777" w:rsidR="002B575A" w:rsidRDefault="002B575A">
      <w:pPr>
        <w:spacing w:after="0"/>
        <w:jc w:val="both"/>
        <w:rPr>
          <w:rFonts w:ascii="Calibri" w:eastAsia="Calibri" w:hAnsi="Calibri" w:cs="Calibri"/>
          <w:sz w:val="36"/>
          <w:szCs w:val="36"/>
        </w:rPr>
      </w:pPr>
    </w:p>
    <w:p w14:paraId="419032A2" w14:textId="77777777" w:rsidR="002B575A" w:rsidRDefault="00000000">
      <w:pPr>
        <w:spacing w:after="0"/>
        <w:jc w:val="center"/>
        <w:rPr>
          <w:rFonts w:ascii="Calibri" w:eastAsia="Calibri" w:hAnsi="Calibri" w:cs="Calibri"/>
          <w:sz w:val="72"/>
          <w:szCs w:val="72"/>
          <w:u w:val="single"/>
        </w:rPr>
      </w:pPr>
      <w:bookmarkStart w:id="0" w:name="_heading=h.gjdgxs" w:colFirst="0" w:colLast="0"/>
      <w:bookmarkEnd w:id="0"/>
      <w:r>
        <w:rPr>
          <w:rFonts w:ascii="Calibri" w:eastAsia="Calibri" w:hAnsi="Calibri" w:cs="Calibri"/>
          <w:sz w:val="72"/>
          <w:szCs w:val="72"/>
        </w:rPr>
        <w:t xml:space="preserve"> </w:t>
      </w:r>
      <w:r>
        <w:rPr>
          <w:rFonts w:ascii="Calibri" w:eastAsia="Calibri" w:hAnsi="Calibri" w:cs="Calibri"/>
          <w:sz w:val="52"/>
          <w:szCs w:val="52"/>
          <w:u w:val="single"/>
        </w:rPr>
        <w:t>Couche Service &amp; Injection de dépendance</w:t>
      </w:r>
    </w:p>
    <w:p w14:paraId="53F34C57" w14:textId="77777777" w:rsidR="002B575A" w:rsidRDefault="002B575A">
      <w:pPr>
        <w:spacing w:after="0"/>
        <w:jc w:val="both"/>
        <w:rPr>
          <w:sz w:val="72"/>
          <w:szCs w:val="72"/>
        </w:rPr>
      </w:pPr>
    </w:p>
    <w:p w14:paraId="37C47721" w14:textId="77777777" w:rsidR="002B575A" w:rsidRDefault="00000000">
      <w:pPr>
        <w:pBdr>
          <w:top w:val="nil"/>
          <w:left w:val="nil"/>
          <w:bottom w:val="nil"/>
          <w:right w:val="nil"/>
          <w:between w:val="nil"/>
        </w:pBdr>
        <w:jc w:val="both"/>
        <w:rPr>
          <w:rFonts w:ascii="Calibri" w:eastAsia="Calibri" w:hAnsi="Calibri" w:cs="Calibri"/>
          <w:color w:val="000000"/>
        </w:rPr>
      </w:pPr>
      <w:r>
        <w:rPr>
          <w:rFonts w:ascii="Calibri" w:eastAsia="Calibri" w:hAnsi="Calibri" w:cs="Calibri"/>
          <w:b/>
          <w:color w:val="000000"/>
          <w:sz w:val="24"/>
          <w:szCs w:val="24"/>
        </w:rPr>
        <w:t>SOMMAIRE</w:t>
      </w:r>
    </w:p>
    <w:sdt>
      <w:sdtPr>
        <w:id w:val="-1168398163"/>
        <w:docPartObj>
          <w:docPartGallery w:val="Table of Contents"/>
          <w:docPartUnique/>
        </w:docPartObj>
      </w:sdtPr>
      <w:sdtContent>
        <w:p w14:paraId="071AF872" w14:textId="77777777" w:rsidR="002B575A" w:rsidRDefault="00000000">
          <w:pPr>
            <w:pBdr>
              <w:top w:val="nil"/>
              <w:left w:val="nil"/>
              <w:bottom w:val="nil"/>
              <w:right w:val="nil"/>
              <w:between w:val="nil"/>
            </w:pBdr>
            <w:tabs>
              <w:tab w:val="right" w:pos="9062"/>
            </w:tabs>
            <w:spacing w:after="57"/>
            <w:rPr>
              <w:color w:val="000000"/>
            </w:rPr>
          </w:pPr>
          <w:r>
            <w:fldChar w:fldCharType="begin"/>
          </w:r>
          <w:r>
            <w:instrText xml:space="preserve"> TOC \h \u \z \t "Heading 1,1,Heading 2,2,Heading 3,3,Heading 4,4,Heading 5,5,Heading 6,6,"</w:instrText>
          </w:r>
          <w:r>
            <w:fldChar w:fldCharType="separate"/>
          </w:r>
          <w:hyperlink w:anchor="_heading=h.z337ya">
            <w:r>
              <w:rPr>
                <w:color w:val="000000"/>
              </w:rPr>
              <w:t>Couche services</w:t>
            </w:r>
            <w:r>
              <w:rPr>
                <w:color w:val="000000"/>
              </w:rPr>
              <w:tab/>
              <w:t>2</w:t>
            </w:r>
          </w:hyperlink>
        </w:p>
        <w:p w14:paraId="30B9DD85" w14:textId="77777777" w:rsidR="002B575A" w:rsidRDefault="00000000">
          <w:pPr>
            <w:pBdr>
              <w:top w:val="nil"/>
              <w:left w:val="nil"/>
              <w:bottom w:val="nil"/>
              <w:right w:val="nil"/>
              <w:between w:val="nil"/>
            </w:pBdr>
            <w:tabs>
              <w:tab w:val="right" w:pos="9062"/>
            </w:tabs>
            <w:spacing w:after="57"/>
            <w:ind w:left="567"/>
            <w:rPr>
              <w:color w:val="000000"/>
            </w:rPr>
          </w:pPr>
          <w:hyperlink w:anchor="_heading=h.3j2qqm3">
            <w:r>
              <w:rPr>
                <w:color w:val="000000"/>
              </w:rPr>
              <w:t>Comment implémenter une classe service ?</w:t>
            </w:r>
            <w:r>
              <w:rPr>
                <w:color w:val="000000"/>
              </w:rPr>
              <w:tab/>
              <w:t>2</w:t>
            </w:r>
          </w:hyperlink>
        </w:p>
        <w:p w14:paraId="65740251" w14:textId="77777777" w:rsidR="002B575A" w:rsidRDefault="00000000">
          <w:pPr>
            <w:pBdr>
              <w:top w:val="nil"/>
              <w:left w:val="nil"/>
              <w:bottom w:val="nil"/>
              <w:right w:val="nil"/>
              <w:between w:val="nil"/>
            </w:pBdr>
            <w:tabs>
              <w:tab w:val="right" w:pos="9062"/>
            </w:tabs>
            <w:spacing w:after="57"/>
            <w:ind w:left="567"/>
            <w:rPr>
              <w:color w:val="000000"/>
            </w:rPr>
          </w:pPr>
          <w:hyperlink w:anchor="_heading=h.1y810tw">
            <w:r>
              <w:rPr>
                <w:color w:val="000000"/>
              </w:rPr>
              <w:t>Besoin d’une classe service générique ?</w:t>
            </w:r>
            <w:r>
              <w:rPr>
                <w:color w:val="000000"/>
              </w:rPr>
              <w:tab/>
              <w:t>2</w:t>
            </w:r>
          </w:hyperlink>
        </w:p>
        <w:p w14:paraId="2E89D6D0" w14:textId="77777777" w:rsidR="002B575A" w:rsidRDefault="00000000">
          <w:pPr>
            <w:pBdr>
              <w:top w:val="nil"/>
              <w:left w:val="nil"/>
              <w:bottom w:val="nil"/>
              <w:right w:val="nil"/>
              <w:between w:val="nil"/>
            </w:pBdr>
            <w:tabs>
              <w:tab w:val="right" w:pos="9062"/>
            </w:tabs>
            <w:spacing w:after="57"/>
            <w:ind w:left="567"/>
            <w:rPr>
              <w:color w:val="000000"/>
            </w:rPr>
          </w:pPr>
          <w:hyperlink w:anchor="_heading=h.4i7ojhp">
            <w:r>
              <w:rPr>
                <w:color w:val="000000"/>
              </w:rPr>
              <w:t>Implémentations d’une classe service générique ?</w:t>
            </w:r>
            <w:r>
              <w:rPr>
                <w:color w:val="000000"/>
              </w:rPr>
              <w:tab/>
              <w:t>3</w:t>
            </w:r>
          </w:hyperlink>
        </w:p>
        <w:p w14:paraId="7902A6ED" w14:textId="77777777" w:rsidR="002B575A" w:rsidRDefault="00000000">
          <w:pPr>
            <w:pBdr>
              <w:top w:val="nil"/>
              <w:left w:val="nil"/>
              <w:bottom w:val="nil"/>
              <w:right w:val="nil"/>
              <w:between w:val="nil"/>
            </w:pBdr>
            <w:tabs>
              <w:tab w:val="right" w:pos="9062"/>
            </w:tabs>
            <w:spacing w:after="57"/>
            <w:ind w:left="567"/>
            <w:rPr>
              <w:color w:val="000000"/>
            </w:rPr>
          </w:pPr>
          <w:hyperlink w:anchor="_heading=h.2xcytpi">
            <w:r>
              <w:rPr>
                <w:color w:val="000000"/>
              </w:rPr>
              <w:t>Implémentations d’une classe service spécifique ?</w:t>
            </w:r>
            <w:r>
              <w:rPr>
                <w:color w:val="000000"/>
              </w:rPr>
              <w:tab/>
              <w:t>3</w:t>
            </w:r>
          </w:hyperlink>
        </w:p>
        <w:p w14:paraId="75CAC93B" w14:textId="77777777" w:rsidR="002B575A" w:rsidRDefault="00000000">
          <w:pPr>
            <w:pBdr>
              <w:top w:val="nil"/>
              <w:left w:val="nil"/>
              <w:bottom w:val="nil"/>
              <w:right w:val="nil"/>
              <w:between w:val="nil"/>
            </w:pBdr>
            <w:tabs>
              <w:tab w:val="right" w:pos="9062"/>
            </w:tabs>
            <w:spacing w:after="57"/>
            <w:ind w:left="567"/>
            <w:rPr>
              <w:color w:val="000000"/>
            </w:rPr>
          </w:pPr>
          <w:hyperlink w:anchor="_heading=h.1ci93xb">
            <w:r>
              <w:rPr>
                <w:color w:val="000000"/>
              </w:rPr>
              <w:t>Injection des dépendances</w:t>
            </w:r>
            <w:r>
              <w:rPr>
                <w:color w:val="000000"/>
              </w:rPr>
              <w:tab/>
              <w:t>4</w:t>
            </w:r>
          </w:hyperlink>
        </w:p>
        <w:p w14:paraId="7F96D570" w14:textId="77777777" w:rsidR="002B575A" w:rsidRDefault="00000000">
          <w:pPr>
            <w:pBdr>
              <w:top w:val="nil"/>
              <w:left w:val="nil"/>
              <w:bottom w:val="nil"/>
              <w:right w:val="nil"/>
              <w:between w:val="nil"/>
            </w:pBdr>
            <w:tabs>
              <w:tab w:val="right" w:pos="9062"/>
            </w:tabs>
            <w:spacing w:after="57"/>
            <w:ind w:left="567"/>
            <w:rPr>
              <w:color w:val="000000"/>
            </w:rPr>
          </w:pPr>
          <w:hyperlink w:anchor="_heading=h.3whwml4">
            <w:r>
              <w:rPr>
                <w:color w:val="000000"/>
              </w:rPr>
              <w:t>Pourquoi l’injection de dépendances ?</w:t>
            </w:r>
            <w:r>
              <w:rPr>
                <w:color w:val="000000"/>
              </w:rPr>
              <w:tab/>
              <w:t>4</w:t>
            </w:r>
          </w:hyperlink>
        </w:p>
        <w:p w14:paraId="58873760" w14:textId="77777777" w:rsidR="002B575A" w:rsidRDefault="00000000">
          <w:pPr>
            <w:pBdr>
              <w:top w:val="nil"/>
              <w:left w:val="nil"/>
              <w:bottom w:val="nil"/>
              <w:right w:val="nil"/>
              <w:between w:val="nil"/>
            </w:pBdr>
            <w:tabs>
              <w:tab w:val="right" w:pos="9062"/>
            </w:tabs>
            <w:spacing w:after="57"/>
            <w:ind w:left="567"/>
            <w:rPr>
              <w:color w:val="000000"/>
            </w:rPr>
          </w:pPr>
          <w:hyperlink w:anchor="_heading=h.2bn6wsx">
            <w:r>
              <w:rPr>
                <w:color w:val="000000"/>
              </w:rPr>
              <w:t>La solution apportée par ASP.Net Core</w:t>
            </w:r>
            <w:r>
              <w:rPr>
                <w:color w:val="000000"/>
              </w:rPr>
              <w:tab/>
              <w:t>6</w:t>
            </w:r>
          </w:hyperlink>
        </w:p>
        <w:p w14:paraId="56644A4C" w14:textId="77777777" w:rsidR="002B575A" w:rsidRDefault="00000000">
          <w:pPr>
            <w:pBdr>
              <w:top w:val="nil"/>
              <w:left w:val="nil"/>
              <w:bottom w:val="nil"/>
              <w:right w:val="nil"/>
              <w:between w:val="nil"/>
            </w:pBdr>
            <w:tabs>
              <w:tab w:val="right" w:pos="9062"/>
            </w:tabs>
            <w:spacing w:after="57"/>
            <w:ind w:left="567"/>
            <w:rPr>
              <w:color w:val="000000"/>
            </w:rPr>
          </w:pPr>
          <w:hyperlink w:anchor="_heading=h.qsh70q">
            <w:r>
              <w:rPr>
                <w:color w:val="000000"/>
              </w:rPr>
              <w:t>Approches pour l’Injection de Dépendances</w:t>
            </w:r>
            <w:r>
              <w:rPr>
                <w:color w:val="000000"/>
              </w:rPr>
              <w:tab/>
              <w:t>6</w:t>
            </w:r>
          </w:hyperlink>
        </w:p>
        <w:p w14:paraId="60831914" w14:textId="77777777" w:rsidR="002B575A" w:rsidRDefault="00000000">
          <w:pPr>
            <w:pBdr>
              <w:top w:val="nil"/>
              <w:left w:val="nil"/>
              <w:bottom w:val="nil"/>
              <w:right w:val="nil"/>
              <w:between w:val="nil"/>
            </w:pBdr>
            <w:tabs>
              <w:tab w:val="right" w:pos="9062"/>
            </w:tabs>
            <w:spacing w:after="57"/>
            <w:ind w:left="567"/>
            <w:rPr>
              <w:color w:val="000000"/>
            </w:rPr>
          </w:pPr>
          <w:hyperlink w:anchor="_heading=h.3as4poj">
            <w:r>
              <w:rPr>
                <w:color w:val="000000"/>
              </w:rPr>
              <w:t>Durée de vie des Services</w:t>
            </w:r>
            <w:r>
              <w:rPr>
                <w:color w:val="000000"/>
              </w:rPr>
              <w:tab/>
              <w:t>7</w:t>
            </w:r>
          </w:hyperlink>
        </w:p>
        <w:p w14:paraId="2065FB72" w14:textId="77777777" w:rsidR="002B575A" w:rsidRDefault="00000000">
          <w:pPr>
            <w:pBdr>
              <w:top w:val="nil"/>
              <w:left w:val="nil"/>
              <w:bottom w:val="nil"/>
              <w:right w:val="nil"/>
              <w:between w:val="nil"/>
            </w:pBdr>
            <w:tabs>
              <w:tab w:val="right" w:pos="9062"/>
            </w:tabs>
            <w:spacing w:after="57"/>
            <w:ind w:left="567"/>
            <w:rPr>
              <w:color w:val="000000"/>
            </w:rPr>
          </w:pPr>
          <w:hyperlink w:anchor="_heading=h.1pxezwc">
            <w:r>
              <w:rPr>
                <w:color w:val="000000"/>
              </w:rPr>
              <w:t>Références</w:t>
            </w:r>
            <w:r>
              <w:rPr>
                <w:color w:val="000000"/>
              </w:rPr>
              <w:tab/>
              <w:t>8</w:t>
            </w:r>
          </w:hyperlink>
        </w:p>
        <w:p w14:paraId="036BFC77" w14:textId="77777777" w:rsidR="002B575A" w:rsidRDefault="00000000">
          <w:pPr>
            <w:jc w:val="both"/>
            <w:rPr>
              <w:rFonts w:ascii="Calibri" w:eastAsia="Calibri" w:hAnsi="Calibri" w:cs="Calibri"/>
            </w:rPr>
          </w:pPr>
          <w:r>
            <w:fldChar w:fldCharType="end"/>
          </w:r>
        </w:p>
      </w:sdtContent>
    </w:sdt>
    <w:p w14:paraId="60C10F9C" w14:textId="77777777" w:rsidR="002B575A" w:rsidRDefault="002B575A">
      <w:pPr>
        <w:jc w:val="both"/>
        <w:rPr>
          <w:rFonts w:ascii="Calibri" w:eastAsia="Calibri" w:hAnsi="Calibri" w:cs="Calibri"/>
        </w:rPr>
      </w:pPr>
    </w:p>
    <w:p w14:paraId="6980BE38" w14:textId="77777777" w:rsidR="002B575A" w:rsidRDefault="002B575A">
      <w:pPr>
        <w:jc w:val="both"/>
        <w:rPr>
          <w:rFonts w:ascii="Calibri" w:eastAsia="Calibri" w:hAnsi="Calibri" w:cs="Calibri"/>
        </w:rPr>
      </w:pPr>
    </w:p>
    <w:p w14:paraId="0B0E4F6D" w14:textId="77777777" w:rsidR="002B575A" w:rsidRDefault="00000000">
      <w:pPr>
        <w:jc w:val="both"/>
        <w:rPr>
          <w:rFonts w:ascii="Calibri" w:eastAsia="Calibri" w:hAnsi="Calibri" w:cs="Calibri"/>
        </w:rPr>
      </w:pPr>
      <w:r>
        <w:br w:type="page"/>
      </w:r>
    </w:p>
    <w:p w14:paraId="3F09BD59" w14:textId="77777777" w:rsidR="002B575A" w:rsidRDefault="00000000">
      <w:pPr>
        <w:pStyle w:val="Heading1"/>
        <w:jc w:val="both"/>
      </w:pPr>
      <w:bookmarkStart w:id="1" w:name="_heading=h.z337ya" w:colFirst="0" w:colLast="0"/>
      <w:bookmarkEnd w:id="1"/>
      <w:r>
        <w:lastRenderedPageBreak/>
        <w:t>Couche services</w:t>
      </w:r>
    </w:p>
    <w:p w14:paraId="73B1D45F" w14:textId="77777777" w:rsidR="002B575A" w:rsidRDefault="002B575A">
      <w:pPr>
        <w:pBdr>
          <w:top w:val="nil"/>
          <w:left w:val="nil"/>
          <w:bottom w:val="nil"/>
          <w:right w:val="nil"/>
          <w:between w:val="nil"/>
        </w:pBdr>
        <w:spacing w:after="0"/>
        <w:jc w:val="both"/>
        <w:rPr>
          <w:color w:val="000000"/>
        </w:rPr>
      </w:pPr>
    </w:p>
    <w:p w14:paraId="082D46F0" w14:textId="77777777" w:rsidR="002B575A" w:rsidRDefault="00000000">
      <w:pPr>
        <w:pBdr>
          <w:top w:val="nil"/>
          <w:left w:val="nil"/>
          <w:bottom w:val="nil"/>
          <w:right w:val="nil"/>
          <w:between w:val="nil"/>
        </w:pBdr>
        <w:spacing w:after="120"/>
        <w:jc w:val="both"/>
        <w:rPr>
          <w:rFonts w:ascii="Calibri" w:eastAsia="Calibri" w:hAnsi="Calibri" w:cs="Calibri"/>
          <w:color w:val="000000"/>
        </w:rPr>
      </w:pPr>
      <w:r>
        <w:rPr>
          <w:rFonts w:ascii="Calibri" w:eastAsia="Calibri" w:hAnsi="Calibri" w:cs="Calibri"/>
          <w:color w:val="000000"/>
        </w:rPr>
        <w:t xml:space="preserve">La couche service centralise les règles métiers de l’application. Par exemple, dans une application, nous pouvons interdire la modification de quelques champs, appliquer des règles d’ancienneté, interdire la suppression ou la modification des objets pour quelques utilisateurs, etc.  </w:t>
      </w:r>
    </w:p>
    <w:p w14:paraId="4C071391" w14:textId="77777777" w:rsidR="002B575A" w:rsidRDefault="00000000">
      <w:pPr>
        <w:pBdr>
          <w:top w:val="nil"/>
          <w:left w:val="nil"/>
          <w:bottom w:val="nil"/>
          <w:right w:val="nil"/>
          <w:between w:val="nil"/>
        </w:pBdr>
        <w:spacing w:after="120"/>
        <w:jc w:val="both"/>
        <w:rPr>
          <w:rFonts w:ascii="Calibri" w:eastAsia="Calibri" w:hAnsi="Calibri" w:cs="Calibri"/>
          <w:color w:val="000000"/>
        </w:rPr>
      </w:pPr>
      <w:r>
        <w:rPr>
          <w:rFonts w:ascii="Calibri" w:eastAsia="Calibri" w:hAnsi="Calibri" w:cs="Calibri"/>
          <w:color w:val="000000"/>
        </w:rPr>
        <w:t xml:space="preserve">La couche service sert d’intermédiaire pour l’échange de données entre la couche de présentation et la couche de données. Elle est composée d’un ensemble de classes qui se termine par suffixe Service. Chacune de ces classes aura des méthodes pour récupérer, insérer, mettre à jour et supprimer d’une entité spécifique, en appliquant les règles métiers appropriées.  </w:t>
      </w:r>
    </w:p>
    <w:p w14:paraId="46868C39" w14:textId="77777777" w:rsidR="002B575A" w:rsidRDefault="00000000">
      <w:pPr>
        <w:pStyle w:val="Heading3"/>
        <w:jc w:val="both"/>
      </w:pPr>
      <w:bookmarkStart w:id="2" w:name="_heading=h.3j2qqm3" w:colFirst="0" w:colLast="0"/>
      <w:bookmarkEnd w:id="2"/>
      <w:r>
        <w:t xml:space="preserve">Comment implémenter une classe service ? </w:t>
      </w:r>
    </w:p>
    <w:p w14:paraId="32BE4BC9" w14:textId="77777777" w:rsidR="002B575A" w:rsidRDefault="00000000">
      <w:pPr>
        <w:spacing w:after="120"/>
        <w:jc w:val="both"/>
        <w:rPr>
          <w:rFonts w:ascii="Calibri" w:eastAsia="Calibri" w:hAnsi="Calibri" w:cs="Calibri"/>
        </w:rPr>
      </w:pPr>
      <w:r>
        <w:rPr>
          <w:rFonts w:ascii="Calibri" w:eastAsia="Calibri" w:hAnsi="Calibri" w:cs="Calibri"/>
        </w:rPr>
        <w:t xml:space="preserve">Afin de respecter les cinq principes de conception SOLID, nous créerons pour chaque entité une interface de service et son implémentation.  </w:t>
      </w:r>
    </w:p>
    <w:p w14:paraId="496E3922" w14:textId="77777777" w:rsidR="002B575A" w:rsidRDefault="00000000">
      <w:pPr>
        <w:spacing w:after="120"/>
        <w:jc w:val="both"/>
        <w:rPr>
          <w:rFonts w:ascii="Calibri" w:eastAsia="Calibri" w:hAnsi="Calibri" w:cs="Calibri"/>
        </w:rPr>
      </w:pPr>
      <w:r>
        <w:rPr>
          <w:rFonts w:ascii="Calibri" w:eastAsia="Calibri" w:hAnsi="Calibri" w:cs="Calibri"/>
        </w:rPr>
        <w:t xml:space="preserve">Après application du patron de conception </w:t>
      </w:r>
      <w:proofErr w:type="spellStart"/>
      <w:r>
        <w:rPr>
          <w:rFonts w:ascii="Calibri" w:eastAsia="Calibri" w:hAnsi="Calibri" w:cs="Calibri"/>
          <w:b/>
        </w:rPr>
        <w:t>UnitOfWork</w:t>
      </w:r>
      <w:proofErr w:type="spellEnd"/>
      <w:r>
        <w:rPr>
          <w:rFonts w:ascii="Calibri" w:eastAsia="Calibri" w:hAnsi="Calibri" w:cs="Calibri"/>
        </w:rPr>
        <w:t>, nos classes services ressemblent, comme suit.</w:t>
      </w:r>
    </w:p>
    <w:bookmarkStart w:id="3" w:name="_heading=h.3znysh7" w:colFirst="0" w:colLast="0"/>
    <w:bookmarkEnd w:id="3"/>
    <w:p w14:paraId="2492A266" w14:textId="77777777" w:rsidR="002B575A" w:rsidRDefault="00000000">
      <w:pPr>
        <w:pBdr>
          <w:top w:val="single" w:sz="4" w:space="1" w:color="000000"/>
          <w:left w:val="single" w:sz="4" w:space="4" w:color="000000"/>
          <w:bottom w:val="single" w:sz="4" w:space="1" w:color="000000"/>
          <w:right w:val="single" w:sz="4" w:space="4" w:color="000000"/>
        </w:pBdr>
        <w:shd w:val="clear" w:color="auto" w:fill="F2F2F2"/>
        <w:jc w:val="both"/>
        <w:rPr>
          <w:sz w:val="2"/>
          <w:szCs w:val="2"/>
        </w:rPr>
      </w:pPr>
      <w:r>
        <w:object w:dxaOrig="9020" w:dyaOrig="4670" w14:anchorId="609BDF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75pt;height:233.25pt" o:ole="">
            <v:imagedata r:id="rId9" o:title=""/>
          </v:shape>
          <o:OLEObject Type="Embed" ProgID="Word.Document.12" ShapeID="_x0000_i1025" DrawAspect="Content" ObjectID="_1814568062" r:id="rId10">
            <o:FieldCodes>\s</o:FieldCodes>
          </o:OLEObject>
        </w:object>
      </w:r>
    </w:p>
    <w:p w14:paraId="286CDCC0" w14:textId="77777777" w:rsidR="002B575A" w:rsidRDefault="002B575A">
      <w:pPr>
        <w:spacing w:after="120"/>
        <w:jc w:val="both"/>
        <w:rPr>
          <w:sz w:val="12"/>
          <w:szCs w:val="12"/>
        </w:rPr>
      </w:pPr>
    </w:p>
    <w:p w14:paraId="735D8657" w14:textId="77777777" w:rsidR="002B575A" w:rsidRDefault="00000000">
      <w:pPr>
        <w:pStyle w:val="Heading3"/>
        <w:jc w:val="both"/>
      </w:pPr>
      <w:bookmarkStart w:id="4" w:name="_heading=h.1y810tw" w:colFirst="0" w:colLast="0"/>
      <w:bookmarkEnd w:id="4"/>
      <w:r>
        <w:t xml:space="preserve">Besoin d’une classe service générique ? </w:t>
      </w:r>
    </w:p>
    <w:p w14:paraId="65F7BA94" w14:textId="77777777" w:rsidR="002B575A" w:rsidRDefault="00000000">
      <w:pPr>
        <w:spacing w:before="240" w:after="120"/>
        <w:jc w:val="both"/>
        <w:rPr>
          <w:rFonts w:ascii="Calibri" w:eastAsia="Calibri" w:hAnsi="Calibri" w:cs="Calibri"/>
        </w:rPr>
      </w:pPr>
      <w:r>
        <w:rPr>
          <w:rFonts w:ascii="Calibri" w:eastAsia="Calibri" w:hAnsi="Calibri" w:cs="Calibri"/>
        </w:rPr>
        <w:t xml:space="preserve">Comme vous pouvez le voir, les algorithmes d’implémentation des méthodes de CRUD sont identiques, ce sont juste les types manipulés qui changent d’une classe à l’autre. </w:t>
      </w:r>
    </w:p>
    <w:p w14:paraId="6BBDAD15" w14:textId="77777777" w:rsidR="002B575A" w:rsidRDefault="00000000">
      <w:pPr>
        <w:spacing w:after="120"/>
        <w:jc w:val="both"/>
        <w:rPr>
          <w:rFonts w:ascii="Calibri" w:eastAsia="Calibri" w:hAnsi="Calibri" w:cs="Calibri"/>
        </w:rPr>
      </w:pPr>
      <w:r>
        <w:rPr>
          <w:rFonts w:ascii="Calibri" w:eastAsia="Calibri" w:hAnsi="Calibri" w:cs="Calibri"/>
        </w:rPr>
        <w:t xml:space="preserve">Intuitivement, nous allons penser à une factorisation au biais d’une classe générique : La classe encapsule ces mêmes opérations, sans pour autant les associer à un type de données particulier. Nous pourrons par la suite récupérer ces méthodes à travers un héritage entre les classes service « spécifiques » et la classe service « générique ». </w:t>
      </w:r>
    </w:p>
    <w:p w14:paraId="66A5FF5B" w14:textId="77777777" w:rsidR="002B575A" w:rsidRDefault="002B575A">
      <w:pPr>
        <w:spacing w:after="120"/>
        <w:jc w:val="both"/>
        <w:rPr>
          <w:rFonts w:ascii="Calibri" w:eastAsia="Calibri" w:hAnsi="Calibri" w:cs="Calibri"/>
        </w:rPr>
      </w:pPr>
    </w:p>
    <w:p w14:paraId="0942224D" w14:textId="77777777" w:rsidR="002B575A" w:rsidRDefault="00000000">
      <w:pPr>
        <w:spacing w:after="120"/>
        <w:jc w:val="both"/>
        <w:rPr>
          <w:rFonts w:ascii="Calibri" w:eastAsia="Calibri" w:hAnsi="Calibri" w:cs="Calibri"/>
        </w:rPr>
      </w:pPr>
      <w:r>
        <w:rPr>
          <w:rFonts w:ascii="Calibri" w:eastAsia="Calibri" w:hAnsi="Calibri" w:cs="Calibri"/>
        </w:rPr>
        <w:t xml:space="preserve">Parmi les avantages de la classe service générique, nous citons : </w:t>
      </w:r>
    </w:p>
    <w:p w14:paraId="492A8816" w14:textId="77777777" w:rsidR="002B575A" w:rsidRDefault="00000000">
      <w:pPr>
        <w:numPr>
          <w:ilvl w:val="0"/>
          <w:numId w:val="2"/>
        </w:numPr>
        <w:pBdr>
          <w:top w:val="nil"/>
          <w:left w:val="nil"/>
          <w:bottom w:val="nil"/>
          <w:right w:val="nil"/>
          <w:between w:val="nil"/>
        </w:pBdr>
        <w:spacing w:after="0" w:line="360" w:lineRule="auto"/>
        <w:ind w:left="714" w:hanging="357"/>
        <w:jc w:val="both"/>
        <w:rPr>
          <w:rFonts w:ascii="Calibri" w:eastAsia="Calibri" w:hAnsi="Calibri" w:cs="Calibri"/>
          <w:color w:val="000000"/>
        </w:rPr>
      </w:pPr>
      <w:r>
        <w:rPr>
          <w:rFonts w:ascii="Calibri" w:eastAsia="Calibri" w:hAnsi="Calibri" w:cs="Calibri"/>
          <w:color w:val="000000"/>
        </w:rPr>
        <w:lastRenderedPageBreak/>
        <w:t xml:space="preserve">Réutilisabilité du code </w:t>
      </w:r>
    </w:p>
    <w:p w14:paraId="7FB3A2F5" w14:textId="77777777" w:rsidR="002B575A" w:rsidRDefault="00000000">
      <w:pPr>
        <w:numPr>
          <w:ilvl w:val="0"/>
          <w:numId w:val="2"/>
        </w:numPr>
        <w:pBdr>
          <w:top w:val="nil"/>
          <w:left w:val="nil"/>
          <w:bottom w:val="nil"/>
          <w:right w:val="nil"/>
          <w:between w:val="nil"/>
        </w:pBdr>
        <w:spacing w:after="0" w:line="360" w:lineRule="auto"/>
        <w:ind w:left="714" w:hanging="357"/>
        <w:jc w:val="both"/>
        <w:rPr>
          <w:rFonts w:ascii="Calibri" w:eastAsia="Calibri" w:hAnsi="Calibri" w:cs="Calibri"/>
          <w:color w:val="000000"/>
        </w:rPr>
      </w:pPr>
      <w:r>
        <w:rPr>
          <w:rFonts w:ascii="Calibri" w:eastAsia="Calibri" w:hAnsi="Calibri" w:cs="Calibri"/>
          <w:color w:val="000000"/>
        </w:rPr>
        <w:t xml:space="preserve">Optimisation du code/ pas de redondances </w:t>
      </w:r>
    </w:p>
    <w:p w14:paraId="297F9195" w14:textId="77777777" w:rsidR="002B575A" w:rsidRDefault="00000000">
      <w:pPr>
        <w:numPr>
          <w:ilvl w:val="0"/>
          <w:numId w:val="2"/>
        </w:numPr>
        <w:pBdr>
          <w:top w:val="nil"/>
          <w:left w:val="nil"/>
          <w:bottom w:val="nil"/>
          <w:right w:val="nil"/>
          <w:between w:val="nil"/>
        </w:pBdr>
        <w:spacing w:after="120" w:line="360" w:lineRule="auto"/>
        <w:ind w:left="714" w:hanging="357"/>
        <w:jc w:val="both"/>
        <w:rPr>
          <w:rFonts w:ascii="Calibri" w:eastAsia="Calibri" w:hAnsi="Calibri" w:cs="Calibri"/>
          <w:color w:val="000000"/>
        </w:rPr>
      </w:pPr>
      <w:r>
        <w:rPr>
          <w:rFonts w:ascii="Calibri" w:eastAsia="Calibri" w:hAnsi="Calibri" w:cs="Calibri"/>
          <w:color w:val="000000"/>
        </w:rPr>
        <w:t>Facilité d’implémentation des services spécifiques</w:t>
      </w:r>
    </w:p>
    <w:p w14:paraId="1E00CF48" w14:textId="77777777" w:rsidR="002B575A" w:rsidRDefault="00000000">
      <w:pPr>
        <w:pStyle w:val="Heading3"/>
        <w:jc w:val="both"/>
      </w:pPr>
      <w:bookmarkStart w:id="5" w:name="_heading=h.4i7ojhp" w:colFirst="0" w:colLast="0"/>
      <w:bookmarkEnd w:id="5"/>
      <w:r>
        <w:t>Implémentations d’une classe service générique ?</w:t>
      </w:r>
    </w:p>
    <w:p w14:paraId="201CC1F1" w14:textId="77777777" w:rsidR="002B575A" w:rsidRDefault="00000000">
      <w:pPr>
        <w:spacing w:before="120" w:after="120"/>
        <w:jc w:val="both"/>
        <w:rPr>
          <w:rFonts w:ascii="Calibri" w:eastAsia="Calibri" w:hAnsi="Calibri" w:cs="Calibri"/>
        </w:rPr>
      </w:pPr>
      <w:r>
        <w:rPr>
          <w:rFonts w:ascii="Calibri" w:eastAsia="Calibri" w:hAnsi="Calibri" w:cs="Calibri"/>
        </w:rPr>
        <w:t xml:space="preserve">Pour implémenter une classe de service générique, commencez par créer une interface générique, nommée « </w:t>
      </w:r>
      <w:proofErr w:type="spellStart"/>
      <w:r>
        <w:rPr>
          <w:rFonts w:ascii="Calibri" w:eastAsia="Calibri" w:hAnsi="Calibri" w:cs="Calibri"/>
        </w:rPr>
        <w:t>IService</w:t>
      </w:r>
      <w:proofErr w:type="spellEnd"/>
      <w:r>
        <w:rPr>
          <w:rFonts w:ascii="Calibri" w:eastAsia="Calibri" w:hAnsi="Calibri" w:cs="Calibri"/>
        </w:rPr>
        <w:t xml:space="preserve"> », défini comme suit. </w:t>
      </w:r>
    </w:p>
    <w:bookmarkStart w:id="6" w:name="_heading=h.3dy6vkm" w:colFirst="0" w:colLast="0"/>
    <w:bookmarkEnd w:id="6"/>
    <w:p w14:paraId="0A490AA7" w14:textId="77777777" w:rsidR="002B575A" w:rsidRDefault="00000000">
      <w:pPr>
        <w:pBdr>
          <w:top w:val="single" w:sz="4" w:space="1" w:color="000000"/>
          <w:left w:val="single" w:sz="4" w:space="4" w:color="000000"/>
          <w:bottom w:val="single" w:sz="4" w:space="1" w:color="000000"/>
          <w:right w:val="single" w:sz="4" w:space="4" w:color="000000"/>
        </w:pBdr>
        <w:shd w:val="clear" w:color="auto" w:fill="F2F2F2"/>
        <w:jc w:val="both"/>
        <w:rPr>
          <w:sz w:val="24"/>
          <w:szCs w:val="24"/>
        </w:rPr>
      </w:pPr>
      <w:r>
        <w:rPr>
          <w:sz w:val="24"/>
          <w:szCs w:val="24"/>
        </w:rPr>
        <w:object w:dxaOrig="9080" w:dyaOrig="2440" w14:anchorId="56D9927B">
          <v:shape id="_x0000_i1026" type="#_x0000_t75" style="width:453.75pt;height:122.25pt" o:ole="">
            <v:imagedata r:id="rId11" o:title=""/>
          </v:shape>
          <o:OLEObject Type="Embed" ProgID="Word.Document.12" ShapeID="_x0000_i1026" DrawAspect="Content" ObjectID="_1814568063" r:id="rId12">
            <o:FieldCodes>\s</o:FieldCodes>
          </o:OLEObject>
        </w:object>
      </w:r>
    </w:p>
    <w:p w14:paraId="2F2A62D0" w14:textId="77777777" w:rsidR="002B575A" w:rsidRDefault="00000000">
      <w:pPr>
        <w:jc w:val="both"/>
        <w:rPr>
          <w:rFonts w:ascii="Calibri" w:eastAsia="Calibri" w:hAnsi="Calibri" w:cs="Calibri"/>
        </w:rPr>
      </w:pPr>
      <w:r>
        <w:rPr>
          <w:rFonts w:ascii="Calibri" w:eastAsia="Calibri" w:hAnsi="Calibri" w:cs="Calibri"/>
        </w:rPr>
        <w:t xml:space="preserve">Par la suite, implémenter l’interface </w:t>
      </w:r>
      <w:proofErr w:type="spellStart"/>
      <w:r>
        <w:rPr>
          <w:rFonts w:ascii="Calibri" w:eastAsia="Calibri" w:hAnsi="Calibri" w:cs="Calibri"/>
        </w:rPr>
        <w:t>IService</w:t>
      </w:r>
      <w:proofErr w:type="spellEnd"/>
      <w:r>
        <w:rPr>
          <w:rFonts w:ascii="Calibri" w:eastAsia="Calibri" w:hAnsi="Calibri" w:cs="Calibri"/>
        </w:rPr>
        <w:t xml:space="preserve"> à travers la création d’une classe nommée « Service ». </w:t>
      </w:r>
    </w:p>
    <w:bookmarkStart w:id="7" w:name="_heading=h.1t3h5sf" w:colFirst="0" w:colLast="0"/>
    <w:bookmarkEnd w:id="7"/>
    <w:p w14:paraId="081D9D9B" w14:textId="77777777" w:rsidR="002B575A" w:rsidRDefault="00000000">
      <w:pPr>
        <w:pBdr>
          <w:top w:val="single" w:sz="4" w:space="1" w:color="000000"/>
          <w:left w:val="single" w:sz="4" w:space="4" w:color="000000"/>
          <w:bottom w:val="single" w:sz="4" w:space="1" w:color="000000"/>
          <w:right w:val="single" w:sz="4" w:space="4" w:color="000000"/>
        </w:pBdr>
        <w:shd w:val="clear" w:color="auto" w:fill="F2F2F2"/>
        <w:jc w:val="both"/>
        <w:rPr>
          <w:sz w:val="2"/>
          <w:szCs w:val="2"/>
        </w:rPr>
      </w:pPr>
      <w:r>
        <w:rPr>
          <w:sz w:val="24"/>
          <w:szCs w:val="24"/>
        </w:rPr>
        <w:object w:dxaOrig="9130" w:dyaOrig="6570" w14:anchorId="73D54AE1">
          <v:shape id="_x0000_i1027" type="#_x0000_t75" style="width:456.75pt;height:328.5pt" o:ole="">
            <v:imagedata r:id="rId13" o:title=""/>
          </v:shape>
          <o:OLEObject Type="Embed" ProgID="Word.Document.12" ShapeID="_x0000_i1027" DrawAspect="Content" ObjectID="_1814568064" r:id="rId14">
            <o:FieldCodes>\s</o:FieldCodes>
          </o:OLEObject>
        </w:object>
      </w:r>
    </w:p>
    <w:p w14:paraId="73340731" w14:textId="77777777" w:rsidR="002B575A" w:rsidRDefault="00000000">
      <w:pPr>
        <w:pStyle w:val="Heading3"/>
        <w:jc w:val="both"/>
      </w:pPr>
      <w:bookmarkStart w:id="8" w:name="_heading=h.2xcytpi" w:colFirst="0" w:colLast="0"/>
      <w:bookmarkEnd w:id="8"/>
      <w:r>
        <w:lastRenderedPageBreak/>
        <w:t>Implémentations d’une classe service spécifique ?</w:t>
      </w:r>
    </w:p>
    <w:p w14:paraId="2E04D25F" w14:textId="77777777" w:rsidR="002B575A" w:rsidRDefault="00000000">
      <w:pPr>
        <w:spacing w:before="242" w:line="240" w:lineRule="auto"/>
        <w:ind w:left="122" w:right="1"/>
        <w:jc w:val="both"/>
      </w:pPr>
      <w:r>
        <w:rPr>
          <w:color w:val="000000"/>
        </w:rPr>
        <w:t>La question qui se pose maintenant est</w:t>
      </w:r>
      <w:r>
        <w:rPr>
          <w:b/>
          <w:color w:val="000000"/>
        </w:rPr>
        <w:t xml:space="preserve"> « </w:t>
      </w:r>
      <w:r>
        <w:rPr>
          <w:color w:val="000000"/>
        </w:rPr>
        <w:t>Que doit-on faire si on veut récupérer l’implémentation spécifique des méthodes de CRUD ?».</w:t>
      </w:r>
    </w:p>
    <w:p w14:paraId="0A074BD3" w14:textId="77777777" w:rsidR="002B575A" w:rsidRDefault="00000000">
      <w:pPr>
        <w:spacing w:before="214" w:line="240" w:lineRule="auto"/>
        <w:ind w:left="121" w:right="7"/>
        <w:jc w:val="both"/>
      </w:pPr>
      <w:r>
        <w:rPr>
          <w:color w:val="000000"/>
        </w:rPr>
        <w:t xml:space="preserve">C’est très simple toutes les classes Services Spécifiques n’ont qu’à faire un héritage par rapport à la classe générique « </w:t>
      </w:r>
      <w:r>
        <w:rPr>
          <w:b/>
          <w:color w:val="000000"/>
        </w:rPr>
        <w:t>Service</w:t>
      </w:r>
      <w:r>
        <w:rPr>
          <w:color w:val="000000"/>
        </w:rPr>
        <w:t xml:space="preserve"> », en l’appliquant sur la classe, objet du service. </w:t>
      </w:r>
    </w:p>
    <w:p w14:paraId="54F491CD" w14:textId="77777777" w:rsidR="002B575A" w:rsidRDefault="00000000">
      <w:pPr>
        <w:spacing w:before="214" w:line="240" w:lineRule="auto"/>
        <w:ind w:left="118"/>
        <w:jc w:val="both"/>
        <w:rPr>
          <w:color w:val="2B91AF"/>
          <w:sz w:val="24"/>
          <w:szCs w:val="24"/>
        </w:rPr>
      </w:pPr>
      <w:r>
        <w:rPr>
          <w:color w:val="000000"/>
          <w:sz w:val="24"/>
          <w:szCs w:val="24"/>
        </w:rPr>
        <w:t xml:space="preserve">Exemple : L’interface « </w:t>
      </w:r>
      <w:proofErr w:type="spellStart"/>
      <w:r>
        <w:rPr>
          <w:color w:val="2B91AF"/>
          <w:sz w:val="24"/>
          <w:szCs w:val="24"/>
        </w:rPr>
        <w:t>IFilmService</w:t>
      </w:r>
      <w:proofErr w:type="spellEnd"/>
      <w:r>
        <w:rPr>
          <w:color w:val="2B91AF"/>
          <w:sz w:val="24"/>
          <w:szCs w:val="24"/>
        </w:rPr>
        <w:t xml:space="preserve"> » </w:t>
      </w:r>
      <w:r>
        <w:rPr>
          <w:color w:val="000000"/>
          <w:sz w:val="24"/>
          <w:szCs w:val="24"/>
        </w:rPr>
        <w:t xml:space="preserve">et la classe </w:t>
      </w:r>
      <w:r>
        <w:rPr>
          <w:color w:val="2B91AF"/>
          <w:sz w:val="24"/>
          <w:szCs w:val="24"/>
        </w:rPr>
        <w:t xml:space="preserve">« </w:t>
      </w:r>
      <w:proofErr w:type="spellStart"/>
      <w:r>
        <w:rPr>
          <w:color w:val="2B91AF"/>
          <w:sz w:val="24"/>
          <w:szCs w:val="24"/>
        </w:rPr>
        <w:t>FilmService</w:t>
      </w:r>
      <w:proofErr w:type="spellEnd"/>
      <w:r>
        <w:rPr>
          <w:color w:val="2B91AF"/>
          <w:sz w:val="24"/>
          <w:szCs w:val="24"/>
        </w:rPr>
        <w:t xml:space="preserve"> » </w:t>
      </w:r>
    </w:p>
    <w:bookmarkStart w:id="9" w:name="_heading=h.2s8eyo1" w:colFirst="0" w:colLast="0"/>
    <w:bookmarkEnd w:id="9"/>
    <w:p w14:paraId="458A4F7F" w14:textId="77777777" w:rsidR="002B575A" w:rsidRDefault="00000000">
      <w:pPr>
        <w:pBdr>
          <w:top w:val="single" w:sz="4" w:space="1" w:color="000000"/>
          <w:left w:val="single" w:sz="4" w:space="4" w:color="000000"/>
          <w:bottom w:val="single" w:sz="4" w:space="1" w:color="000000"/>
          <w:right w:val="single" w:sz="4" w:space="4" w:color="000000"/>
        </w:pBdr>
        <w:shd w:val="clear" w:color="auto" w:fill="F2F2F2"/>
        <w:spacing w:before="214" w:line="240" w:lineRule="auto"/>
        <w:ind w:left="118"/>
        <w:jc w:val="both"/>
        <w:rPr>
          <w:sz w:val="2"/>
          <w:szCs w:val="2"/>
        </w:rPr>
      </w:pPr>
      <w:r>
        <w:rPr>
          <w:sz w:val="24"/>
          <w:szCs w:val="24"/>
        </w:rPr>
        <w:object w:dxaOrig="9080" w:dyaOrig="2070" w14:anchorId="58A67D8B">
          <v:shape id="_x0000_i1028" type="#_x0000_t75" style="width:453.75pt;height:103.5pt" o:ole="">
            <v:imagedata r:id="rId15" o:title=""/>
          </v:shape>
          <o:OLEObject Type="Embed" ProgID="Word.Document.12" ShapeID="_x0000_i1028" DrawAspect="Content" ObjectID="_1814568065" r:id="rId16">
            <o:FieldCodes>\s</o:FieldCodes>
          </o:OLEObject>
        </w:object>
      </w:r>
    </w:p>
    <w:p w14:paraId="661895CC" w14:textId="77777777" w:rsidR="002B575A" w:rsidRDefault="00000000">
      <w:pPr>
        <w:spacing w:before="239" w:line="240" w:lineRule="auto"/>
        <w:ind w:left="116" w:right="7"/>
        <w:jc w:val="both"/>
      </w:pPr>
      <w:r>
        <w:rPr>
          <w:color w:val="000000"/>
        </w:rPr>
        <w:t>Donc plus besoin d’écrire aucune méthode de CRUD dans les classes Services spécifiques. </w:t>
      </w:r>
    </w:p>
    <w:p w14:paraId="5837AB12" w14:textId="77777777" w:rsidR="002B575A" w:rsidRDefault="00000000">
      <w:pPr>
        <w:spacing w:line="240" w:lineRule="auto"/>
        <w:jc w:val="both"/>
        <w:rPr>
          <w:color w:val="000000"/>
        </w:rPr>
      </w:pPr>
      <w:r>
        <w:rPr>
          <w:b/>
          <w:color w:val="000000"/>
          <w:u w:val="single"/>
        </w:rPr>
        <w:t xml:space="preserve">Question : </w:t>
      </w:r>
      <w:r>
        <w:rPr>
          <w:color w:val="000000"/>
        </w:rPr>
        <w:t>Et si je veux implémenter des méthodes spécifiques, autres que de simples CRUD ? </w:t>
      </w:r>
    </w:p>
    <w:p w14:paraId="6AAAA3F5" w14:textId="77777777" w:rsidR="002B575A" w:rsidRDefault="00000000">
      <w:pPr>
        <w:jc w:val="both"/>
        <w:rPr>
          <w:color w:val="000000"/>
        </w:rPr>
      </w:pPr>
      <w:r>
        <w:rPr>
          <w:b/>
          <w:color w:val="000000"/>
          <w:u w:val="single"/>
        </w:rPr>
        <w:t>Solution :</w:t>
      </w:r>
      <w:r>
        <w:rPr>
          <w:b/>
          <w:color w:val="000000"/>
        </w:rPr>
        <w:t xml:space="preserve"> </w:t>
      </w:r>
      <w:r>
        <w:rPr>
          <w:color w:val="000000"/>
        </w:rPr>
        <w:t>On va les implémenter tout en ayant recours aux méthodes proposées par la classe « Service », ce qui va encore nous faciliter la tâche d’implémentation.</w:t>
      </w:r>
    </w:p>
    <w:p w14:paraId="2F60E6B7" w14:textId="77777777" w:rsidR="002B575A" w:rsidRDefault="002B575A">
      <w:pPr>
        <w:jc w:val="both"/>
        <w:rPr>
          <w:color w:val="000000"/>
        </w:rPr>
      </w:pPr>
    </w:p>
    <w:p w14:paraId="337FC5DC" w14:textId="77777777" w:rsidR="002B575A" w:rsidRDefault="00000000">
      <w:pPr>
        <w:pStyle w:val="Heading3"/>
        <w:jc w:val="both"/>
      </w:pPr>
      <w:bookmarkStart w:id="10" w:name="_heading=h.1ci93xb" w:colFirst="0" w:colLast="0"/>
      <w:bookmarkEnd w:id="10"/>
      <w:r>
        <w:t>Injection des dépendances </w:t>
      </w:r>
    </w:p>
    <w:p w14:paraId="47D6586C" w14:textId="77777777" w:rsidR="002B575A" w:rsidRDefault="00000000">
      <w:pPr>
        <w:pBdr>
          <w:top w:val="nil"/>
          <w:left w:val="nil"/>
          <w:bottom w:val="nil"/>
          <w:right w:val="nil"/>
          <w:between w:val="nil"/>
        </w:pBdr>
        <w:spacing w:before="240" w:after="240" w:line="360" w:lineRule="auto"/>
        <w:jc w:val="both"/>
        <w:rPr>
          <w:rFonts w:ascii="Times New Roman" w:eastAsia="Times New Roman" w:hAnsi="Times New Roman" w:cs="Times New Roman"/>
          <w:color w:val="000000"/>
          <w:sz w:val="24"/>
          <w:szCs w:val="24"/>
        </w:rPr>
      </w:pPr>
      <w:r>
        <w:rPr>
          <w:rFonts w:ascii="Roboto" w:eastAsia="Roboto" w:hAnsi="Roboto" w:cs="Roboto"/>
          <w:color w:val="000000"/>
          <w:sz w:val="24"/>
          <w:szCs w:val="24"/>
        </w:rPr>
        <w:t> </w:t>
      </w:r>
      <w:r>
        <w:rPr>
          <w:color w:val="292929"/>
        </w:rPr>
        <w:t>L’injection de dépendances (DI en anglais) est un « pattern » qui peut aider les développeurs à découpler les différentes parties de leurs applications. La DI fournit un mécanisme pour la construction de graphes de dépendances qui sont indépendantes de la définition des classes.</w:t>
      </w:r>
    </w:p>
    <w:p w14:paraId="050AF65D" w14:textId="77777777" w:rsidR="002B575A" w:rsidRDefault="00000000">
      <w:pPr>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color w:val="000000"/>
          <w:sz w:val="24"/>
          <w:szCs w:val="24"/>
        </w:rPr>
      </w:pPr>
      <w:proofErr w:type="gramStart"/>
      <w:r>
        <w:rPr>
          <w:color w:val="292929"/>
        </w:rPr>
        <w:t>.NET</w:t>
      </w:r>
      <w:proofErr w:type="gramEnd"/>
      <w:r>
        <w:rPr>
          <w:color w:val="292929"/>
        </w:rPr>
        <w:t xml:space="preserve"> </w:t>
      </w:r>
      <w:proofErr w:type="spellStart"/>
      <w:r>
        <w:rPr>
          <w:color w:val="292929"/>
        </w:rPr>
        <w:t>Core</w:t>
      </w:r>
      <w:proofErr w:type="spellEnd"/>
      <w:r>
        <w:rPr>
          <w:color w:val="292929"/>
        </w:rPr>
        <w:t xml:space="preserve"> supporte le « design pattern » de </w:t>
      </w:r>
      <w:hyperlink r:id="rId17">
        <w:r>
          <w:rPr>
            <w:rFonts w:ascii="Times New Roman" w:eastAsia="Times New Roman" w:hAnsi="Times New Roman" w:cs="Times New Roman"/>
            <w:color w:val="292929"/>
            <w:u w:val="single"/>
          </w:rPr>
          <w:t>DI</w:t>
        </w:r>
      </w:hyperlink>
      <w:r>
        <w:rPr>
          <w:color w:val="292929"/>
        </w:rPr>
        <w:t>, lequel est une technique pour réussir l’inversion de Dépendances (le « D » sur les principes « SOLID ») entre les classes et leurs dépendances.</w:t>
      </w:r>
    </w:p>
    <w:p w14:paraId="1099FA12" w14:textId="77777777" w:rsidR="002B575A" w:rsidRDefault="00000000">
      <w:pPr>
        <w:pBdr>
          <w:top w:val="nil"/>
          <w:left w:val="nil"/>
          <w:bottom w:val="nil"/>
          <w:right w:val="nil"/>
          <w:between w:val="nil"/>
        </w:pBdr>
        <w:shd w:val="clear" w:color="auto" w:fill="FFFFFF"/>
        <w:spacing w:after="0" w:line="360" w:lineRule="auto"/>
        <w:jc w:val="both"/>
        <w:rPr>
          <w:color w:val="292929"/>
          <w:highlight w:val="white"/>
        </w:rPr>
      </w:pPr>
      <w:r>
        <w:rPr>
          <w:color w:val="292929"/>
          <w:highlight w:val="white"/>
        </w:rPr>
        <w:t xml:space="preserve">Ce patron s'adresse à tout développeur soucieux de la qualité de son logiciel et cherchant à rendre son application aussi facile à maintenir que </w:t>
      </w:r>
      <w:proofErr w:type="spellStart"/>
      <w:proofErr w:type="gramStart"/>
      <w:r>
        <w:rPr>
          <w:color w:val="292929"/>
          <w:highlight w:val="white"/>
        </w:rPr>
        <w:t>possible.En</w:t>
      </w:r>
      <w:proofErr w:type="spellEnd"/>
      <w:proofErr w:type="gramEnd"/>
      <w:r>
        <w:rPr>
          <w:color w:val="292929"/>
          <w:highlight w:val="white"/>
        </w:rPr>
        <w:t xml:space="preserve"> effet, l’injection permet d’établir de façon dynamique la relation entre plusieurs classes. Elle consiste à découper les responsabilités entre les différents modules, les différentes parties et facilite même la modification ultérieure des classes.</w:t>
      </w:r>
    </w:p>
    <w:p w14:paraId="7E1B456C" w14:textId="77777777" w:rsidR="002B575A" w:rsidRDefault="002B575A">
      <w:pPr>
        <w:pBdr>
          <w:top w:val="nil"/>
          <w:left w:val="nil"/>
          <w:bottom w:val="nil"/>
          <w:right w:val="nil"/>
          <w:between w:val="nil"/>
        </w:pBdr>
        <w:shd w:val="clear" w:color="auto" w:fill="FFFFFF"/>
        <w:spacing w:after="0" w:line="360" w:lineRule="auto"/>
        <w:rPr>
          <w:rFonts w:ascii="Times New Roman" w:eastAsia="Times New Roman" w:hAnsi="Times New Roman" w:cs="Times New Roman"/>
          <w:color w:val="000000"/>
          <w:sz w:val="24"/>
          <w:szCs w:val="24"/>
        </w:rPr>
      </w:pPr>
    </w:p>
    <w:p w14:paraId="77434BF9" w14:textId="77777777" w:rsidR="002B575A" w:rsidRDefault="00000000">
      <w:pPr>
        <w:pStyle w:val="Heading3"/>
        <w:jc w:val="both"/>
      </w:pPr>
      <w:bookmarkStart w:id="11" w:name="_heading=h.3whwml4" w:colFirst="0" w:colLast="0"/>
      <w:bookmarkEnd w:id="11"/>
      <w:r>
        <w:t>Pourquoi l’injection de dépendances ?</w:t>
      </w:r>
    </w:p>
    <w:p w14:paraId="6BC68684" w14:textId="77777777" w:rsidR="002B575A" w:rsidRDefault="002B575A"/>
    <w:p w14:paraId="3A2367EB" w14:textId="77777777" w:rsidR="002B575A"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color w:val="292929"/>
        </w:rPr>
        <w:lastRenderedPageBreak/>
        <w:t>En C#, il est facile d'instancier un nouvel objet via l'opérateur "</w:t>
      </w:r>
      <w:r>
        <w:rPr>
          <w:b/>
          <w:color w:val="292929"/>
        </w:rPr>
        <w:t>new</w:t>
      </w:r>
      <w:r>
        <w:rPr>
          <w:color w:val="292929"/>
        </w:rPr>
        <w:t xml:space="preserve">". L'instanciation d'un nouvel objet dans une classe impose un </w:t>
      </w:r>
      <w:r>
        <w:rPr>
          <w:b/>
          <w:color w:val="292929"/>
        </w:rPr>
        <w:t xml:space="preserve">couplage </w:t>
      </w:r>
      <w:r>
        <w:rPr>
          <w:color w:val="292929"/>
        </w:rPr>
        <w:t>(c'est-à-dire une connexion étroitement liée)</w:t>
      </w:r>
    </w:p>
    <w:p w14:paraId="7B5686D9" w14:textId="77777777" w:rsidR="002B575A"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color w:val="292929"/>
          <w:highlight w:val="white"/>
        </w:rPr>
        <w:t>On pourrait s’en sortir si le projet n’était pas trop complexe avec des objets simples et très peu de couplage. Mais, imaginons que vous vouliez créer un service, comment allez-vous faire pour l’implémenter rapidement dans une nouvelle classe/</w:t>
      </w:r>
      <w:proofErr w:type="spellStart"/>
      <w:r>
        <w:rPr>
          <w:color w:val="292929"/>
          <w:highlight w:val="white"/>
        </w:rPr>
        <w:t>assembly</w:t>
      </w:r>
      <w:proofErr w:type="spellEnd"/>
      <w:r>
        <w:rPr>
          <w:color w:val="292929"/>
          <w:highlight w:val="white"/>
        </w:rPr>
        <w:t xml:space="preserve"> ? Et dans le pire des cas, le jour où vous voulez changer de type de service dans votre projet simple, qui au fil du temps est devenu complexe, comment allez-vous procéder ?</w:t>
      </w:r>
    </w:p>
    <w:p w14:paraId="418022ED" w14:textId="77777777" w:rsidR="002B575A" w:rsidRDefault="00000000">
      <w:pPr>
        <w:pBdr>
          <w:top w:val="nil"/>
          <w:left w:val="nil"/>
          <w:bottom w:val="nil"/>
          <w:right w:val="nil"/>
          <w:between w:val="nil"/>
        </w:pBdr>
        <w:shd w:val="clear" w:color="auto" w:fill="FFFFFF"/>
        <w:spacing w:after="300" w:line="360" w:lineRule="auto"/>
        <w:jc w:val="both"/>
        <w:rPr>
          <w:rFonts w:ascii="Times New Roman" w:eastAsia="Times New Roman" w:hAnsi="Times New Roman" w:cs="Times New Roman"/>
          <w:color w:val="000000"/>
          <w:sz w:val="24"/>
          <w:szCs w:val="24"/>
        </w:rPr>
      </w:pPr>
      <w:r>
        <w:rPr>
          <w:color w:val="292929"/>
          <w:highlight w:val="white"/>
        </w:rPr>
        <w:t>Pour mieux comprendre les phrases précédentes, en tant que développeur, il est important de se demander :</w:t>
      </w:r>
    </w:p>
    <w:p w14:paraId="6BC8ADBE" w14:textId="77777777" w:rsidR="002B575A" w:rsidRDefault="00000000">
      <w:pPr>
        <w:numPr>
          <w:ilvl w:val="0"/>
          <w:numId w:val="1"/>
        </w:numPr>
        <w:pBdr>
          <w:top w:val="nil"/>
          <w:left w:val="nil"/>
          <w:bottom w:val="nil"/>
          <w:right w:val="nil"/>
          <w:between w:val="nil"/>
        </w:pBdr>
        <w:shd w:val="clear" w:color="auto" w:fill="FFFFFF"/>
        <w:spacing w:before="240" w:after="0" w:line="360" w:lineRule="auto"/>
        <w:jc w:val="both"/>
        <w:rPr>
          <w:color w:val="292929"/>
        </w:rPr>
      </w:pPr>
      <w:r>
        <w:rPr>
          <w:color w:val="292929"/>
          <w:highlight w:val="white"/>
        </w:rPr>
        <w:t>Si je n’ai jamais dû modifier beaucoup de code à cause d’un nouveau besoin tout simple ?</w:t>
      </w:r>
    </w:p>
    <w:p w14:paraId="0CBE5573" w14:textId="77777777" w:rsidR="002B575A" w:rsidRDefault="00000000">
      <w:pPr>
        <w:numPr>
          <w:ilvl w:val="0"/>
          <w:numId w:val="1"/>
        </w:numPr>
        <w:pBdr>
          <w:top w:val="nil"/>
          <w:left w:val="nil"/>
          <w:bottom w:val="nil"/>
          <w:right w:val="nil"/>
          <w:between w:val="nil"/>
        </w:pBdr>
        <w:shd w:val="clear" w:color="auto" w:fill="FFFFFF"/>
        <w:spacing w:after="0" w:line="360" w:lineRule="auto"/>
        <w:jc w:val="both"/>
        <w:rPr>
          <w:color w:val="292929"/>
        </w:rPr>
      </w:pPr>
      <w:r>
        <w:rPr>
          <w:color w:val="292929"/>
          <w:highlight w:val="white"/>
        </w:rPr>
        <w:t>Si je n’ai jamais eu du mal à refactoriser une partie de mon code ?</w:t>
      </w:r>
    </w:p>
    <w:p w14:paraId="7CE0E754" w14:textId="77777777" w:rsidR="002B575A" w:rsidRDefault="00000000">
      <w:pPr>
        <w:numPr>
          <w:ilvl w:val="0"/>
          <w:numId w:val="1"/>
        </w:numPr>
        <w:pBdr>
          <w:top w:val="nil"/>
          <w:left w:val="nil"/>
          <w:bottom w:val="nil"/>
          <w:right w:val="nil"/>
          <w:between w:val="nil"/>
        </w:pBdr>
        <w:shd w:val="clear" w:color="auto" w:fill="FFFFFF"/>
        <w:spacing w:after="240" w:line="360" w:lineRule="auto"/>
        <w:jc w:val="both"/>
        <w:rPr>
          <w:color w:val="292929"/>
        </w:rPr>
      </w:pPr>
      <w:r>
        <w:rPr>
          <w:color w:val="292929"/>
          <w:highlight w:val="white"/>
        </w:rPr>
        <w:t>Si j’ai eu du mal à écrire mes tests unitaires parce qu’il y avait des composants qui dépendent d’autres composants ?</w:t>
      </w:r>
    </w:p>
    <w:p w14:paraId="5B177774" w14:textId="77777777" w:rsidR="002B575A" w:rsidRDefault="00000000">
      <w:pPr>
        <w:pBdr>
          <w:top w:val="nil"/>
          <w:left w:val="nil"/>
          <w:bottom w:val="nil"/>
          <w:right w:val="nil"/>
          <w:between w:val="nil"/>
        </w:pBdr>
        <w:shd w:val="clear" w:color="auto" w:fill="FFFFFF"/>
        <w:spacing w:before="240" w:after="0" w:line="360" w:lineRule="auto"/>
        <w:jc w:val="both"/>
        <w:rPr>
          <w:rFonts w:ascii="Times New Roman" w:eastAsia="Times New Roman" w:hAnsi="Times New Roman" w:cs="Times New Roman"/>
          <w:color w:val="000000"/>
          <w:sz w:val="24"/>
          <w:szCs w:val="24"/>
        </w:rPr>
      </w:pPr>
      <w:r>
        <w:rPr>
          <w:color w:val="292929"/>
          <w:highlight w:val="white"/>
        </w:rPr>
        <w:t>Si la réponse à n’importe laquelle de ces questions est « Oui », peut-être que le code contient des dépendances. Quand un composant dépend trop fortement d’un autre, la maintenance devient très compliquée et cela peut, bien sûr, engendrer des problèmes assez coûteux.</w:t>
      </w:r>
    </w:p>
    <w:p w14:paraId="2E4E7362" w14:textId="77777777" w:rsidR="002B575A" w:rsidRDefault="00000000">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roofErr w:type="gramStart"/>
      <w:r>
        <w:rPr>
          <w:color w:val="292929"/>
          <w:highlight w:val="white"/>
          <w:u w:val="single"/>
        </w:rPr>
        <w:t>Exemple:</w:t>
      </w:r>
      <w:proofErr w:type="gramEnd"/>
    </w:p>
    <w:p w14:paraId="12AD5311" w14:textId="77777777" w:rsidR="002B575A" w:rsidRDefault="002B575A">
      <w:pPr>
        <w:pBdr>
          <w:top w:val="nil"/>
          <w:left w:val="nil"/>
          <w:bottom w:val="nil"/>
          <w:right w:val="nil"/>
          <w:between w:val="nil"/>
        </w:pBdr>
        <w:shd w:val="clear" w:color="auto" w:fill="FFFFFF"/>
        <w:spacing w:after="0" w:line="360" w:lineRule="auto"/>
        <w:rPr>
          <w:rFonts w:ascii="Times New Roman" w:eastAsia="Times New Roman" w:hAnsi="Times New Roman" w:cs="Times New Roman"/>
          <w:color w:val="000000"/>
          <w:sz w:val="24"/>
          <w:szCs w:val="24"/>
        </w:rPr>
      </w:pPr>
    </w:p>
    <w:p w14:paraId="1E586C33" w14:textId="77777777" w:rsidR="002B575A" w:rsidRDefault="00000000">
      <w:pPr>
        <w:pBdr>
          <w:top w:val="nil"/>
          <w:left w:val="nil"/>
          <w:bottom w:val="nil"/>
          <w:right w:val="nil"/>
          <w:between w:val="nil"/>
        </w:pBdr>
        <w:shd w:val="clear" w:color="auto" w:fill="FFFFFF"/>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r>
        <w:rPr>
          <w:noProof/>
        </w:rPr>
        <w:drawing>
          <wp:anchor distT="0" distB="0" distL="114300" distR="114300" simplePos="0" relativeHeight="251658240" behindDoc="0" locked="0" layoutInCell="1" hidden="0" allowOverlap="1" wp14:anchorId="062B153E" wp14:editId="3DDA9389">
            <wp:simplePos x="0" y="0"/>
            <wp:positionH relativeFrom="column">
              <wp:posOffset>1574165</wp:posOffset>
            </wp:positionH>
            <wp:positionV relativeFrom="paragraph">
              <wp:posOffset>82006</wp:posOffset>
            </wp:positionV>
            <wp:extent cx="2612390" cy="1099185"/>
            <wp:effectExtent l="0" t="0" r="0" b="0"/>
            <wp:wrapNone/>
            <wp:docPr id="16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2612390" cy="1099185"/>
                    </a:xfrm>
                    <a:prstGeom prst="rect">
                      <a:avLst/>
                    </a:prstGeom>
                    <a:ln/>
                  </pic:spPr>
                </pic:pic>
              </a:graphicData>
            </a:graphic>
          </wp:anchor>
        </w:drawing>
      </w:r>
    </w:p>
    <w:p w14:paraId="413B9CC5" w14:textId="77777777" w:rsidR="002B575A" w:rsidRDefault="002B575A">
      <w:pPr>
        <w:pBdr>
          <w:top w:val="nil"/>
          <w:left w:val="nil"/>
          <w:bottom w:val="nil"/>
          <w:right w:val="nil"/>
          <w:between w:val="nil"/>
        </w:pBdr>
        <w:shd w:val="clear" w:color="auto" w:fill="FFFFFF"/>
        <w:spacing w:after="0" w:line="360" w:lineRule="auto"/>
        <w:rPr>
          <w:rFonts w:ascii="Times New Roman" w:eastAsia="Times New Roman" w:hAnsi="Times New Roman" w:cs="Times New Roman"/>
          <w:color w:val="000000"/>
          <w:sz w:val="24"/>
          <w:szCs w:val="24"/>
        </w:rPr>
      </w:pPr>
    </w:p>
    <w:p w14:paraId="26FA0CE8" w14:textId="77777777" w:rsidR="002B575A" w:rsidRDefault="00000000">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61CDE3DD" w14:textId="77777777" w:rsidR="002B575A" w:rsidRDefault="00000000">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32AB8F58" w14:textId="77777777" w:rsidR="002B575A" w:rsidRDefault="00000000">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7AA6F8AF" w14:textId="77777777" w:rsidR="002B575A" w:rsidRDefault="00000000">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729F49FB" w14:textId="77777777" w:rsidR="002B575A" w:rsidRDefault="00000000">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r>
        <w:rPr>
          <w:noProof/>
        </w:rPr>
        <w:drawing>
          <wp:anchor distT="0" distB="0" distL="114300" distR="114300" simplePos="0" relativeHeight="251659264" behindDoc="0" locked="0" layoutInCell="1" hidden="0" allowOverlap="1" wp14:anchorId="055AC876" wp14:editId="06C91A9B">
            <wp:simplePos x="0" y="0"/>
            <wp:positionH relativeFrom="column">
              <wp:posOffset>1062355</wp:posOffset>
            </wp:positionH>
            <wp:positionV relativeFrom="paragraph">
              <wp:posOffset>127816</wp:posOffset>
            </wp:positionV>
            <wp:extent cx="3636010" cy="2144395"/>
            <wp:effectExtent l="0" t="0" r="0" b="0"/>
            <wp:wrapNone/>
            <wp:docPr id="16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3636010" cy="2144395"/>
                    </a:xfrm>
                    <a:prstGeom prst="rect">
                      <a:avLst/>
                    </a:prstGeom>
                    <a:ln/>
                  </pic:spPr>
                </pic:pic>
              </a:graphicData>
            </a:graphic>
          </wp:anchor>
        </w:drawing>
      </w:r>
    </w:p>
    <w:p w14:paraId="63E61E7D" w14:textId="77777777" w:rsidR="002B575A" w:rsidRDefault="00000000">
      <w:pPr>
        <w:spacing w:after="240"/>
      </w:pPr>
      <w:r>
        <w:br/>
      </w:r>
      <w:r>
        <w:br/>
      </w:r>
      <w:r>
        <w:br/>
      </w:r>
      <w:r>
        <w:br/>
      </w:r>
      <w:r>
        <w:br/>
      </w:r>
      <w:r>
        <w:br/>
      </w:r>
      <w:r>
        <w:br/>
      </w:r>
      <w:r>
        <w:br/>
      </w:r>
      <w:r>
        <w:br/>
      </w:r>
      <w:r>
        <w:br/>
      </w:r>
      <w:r>
        <w:br/>
      </w:r>
    </w:p>
    <w:p w14:paraId="0E2C8871" w14:textId="77777777" w:rsidR="002B575A" w:rsidRDefault="00000000">
      <w:pPr>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color w:val="000000"/>
          <w:sz w:val="24"/>
          <w:szCs w:val="24"/>
        </w:rPr>
      </w:pPr>
      <w:r>
        <w:rPr>
          <w:color w:val="292929"/>
          <w:highlight w:val="white"/>
        </w:rPr>
        <w:lastRenderedPageBreak/>
        <w:t xml:space="preserve">Dans cet exemple, </w:t>
      </w:r>
      <w:r>
        <w:rPr>
          <w:b/>
          <w:color w:val="292929"/>
          <w:highlight w:val="white"/>
        </w:rPr>
        <w:t xml:space="preserve">Transport </w:t>
      </w:r>
      <w:r>
        <w:rPr>
          <w:color w:val="292929"/>
          <w:highlight w:val="white"/>
        </w:rPr>
        <w:t>dépend d</w:t>
      </w:r>
      <w:r>
        <w:rPr>
          <w:i/>
          <w:color w:val="292929"/>
          <w:highlight w:val="white"/>
        </w:rPr>
        <w:t xml:space="preserve">e </w:t>
      </w:r>
      <w:proofErr w:type="spellStart"/>
      <w:r>
        <w:rPr>
          <w:b/>
          <w:color w:val="292929"/>
          <w:highlight w:val="white"/>
        </w:rPr>
        <w:t>IVoiture</w:t>
      </w:r>
      <w:proofErr w:type="spellEnd"/>
      <w:r>
        <w:rPr>
          <w:b/>
          <w:color w:val="292929"/>
          <w:highlight w:val="white"/>
        </w:rPr>
        <w:t xml:space="preserve"> </w:t>
      </w:r>
      <w:r>
        <w:rPr>
          <w:color w:val="292929"/>
          <w:highlight w:val="white"/>
        </w:rPr>
        <w:t xml:space="preserve">et quelque part dans le code vous devriez construire une nouvelle instance de </w:t>
      </w:r>
      <w:r>
        <w:rPr>
          <w:b/>
          <w:color w:val="292929"/>
          <w:highlight w:val="white"/>
        </w:rPr>
        <w:t xml:space="preserve">Transport </w:t>
      </w:r>
      <w:r>
        <w:rPr>
          <w:color w:val="292929"/>
          <w:highlight w:val="white"/>
        </w:rPr>
        <w:t xml:space="preserve">et spécifier qu’elle dépend de de </w:t>
      </w:r>
      <w:proofErr w:type="spellStart"/>
      <w:r>
        <w:rPr>
          <w:b/>
          <w:i/>
          <w:color w:val="292929"/>
          <w:highlight w:val="white"/>
        </w:rPr>
        <w:t>IVoiture</w:t>
      </w:r>
      <w:proofErr w:type="spellEnd"/>
      <w:r>
        <w:rPr>
          <w:b/>
          <w:i/>
          <w:color w:val="292929"/>
          <w:highlight w:val="white"/>
        </w:rPr>
        <w:t xml:space="preserve"> </w:t>
      </w:r>
      <w:r>
        <w:rPr>
          <w:color w:val="292929"/>
          <w:highlight w:val="white"/>
        </w:rPr>
        <w:t>comme il suit :</w:t>
      </w:r>
    </w:p>
    <w:p w14:paraId="5D7B0129" w14:textId="77777777" w:rsidR="002B575A" w:rsidRDefault="00000000">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52E85EE1" w14:textId="77777777" w:rsidR="002B575A" w:rsidRDefault="00000000">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r>
        <w:rPr>
          <w:noProof/>
        </w:rPr>
        <w:drawing>
          <wp:anchor distT="0" distB="0" distL="114300" distR="114300" simplePos="0" relativeHeight="251660288" behindDoc="0" locked="0" layoutInCell="1" hidden="0" allowOverlap="1" wp14:anchorId="6C0E6793" wp14:editId="7FA8663D">
            <wp:simplePos x="0" y="0"/>
            <wp:positionH relativeFrom="column">
              <wp:posOffset>992505</wp:posOffset>
            </wp:positionH>
            <wp:positionV relativeFrom="paragraph">
              <wp:posOffset>36195</wp:posOffset>
            </wp:positionV>
            <wp:extent cx="4354195" cy="565785"/>
            <wp:effectExtent l="0" t="0" r="0" b="0"/>
            <wp:wrapNone/>
            <wp:docPr id="16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4354195" cy="565785"/>
                    </a:xfrm>
                    <a:prstGeom prst="rect">
                      <a:avLst/>
                    </a:prstGeom>
                    <a:ln/>
                  </pic:spPr>
                </pic:pic>
              </a:graphicData>
            </a:graphic>
          </wp:anchor>
        </w:drawing>
      </w:r>
    </w:p>
    <w:p w14:paraId="378CC78A" w14:textId="77777777" w:rsidR="002B575A" w:rsidRDefault="002B575A">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p>
    <w:p w14:paraId="2ECFBEE4" w14:textId="77777777" w:rsidR="002B575A" w:rsidRDefault="002B575A">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p>
    <w:p w14:paraId="72DB0EC9" w14:textId="77777777" w:rsidR="002B575A" w:rsidRDefault="002B575A">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p>
    <w:p w14:paraId="58D32CAE" w14:textId="77777777" w:rsidR="002B575A" w:rsidRDefault="00000000">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3865EC33" w14:textId="77777777" w:rsidR="002B575A" w:rsidRDefault="00000000">
      <w:pPr>
        <w:pBdr>
          <w:top w:val="nil"/>
          <w:left w:val="nil"/>
          <w:bottom w:val="nil"/>
          <w:right w:val="nil"/>
          <w:between w:val="nil"/>
        </w:pBdr>
        <w:shd w:val="clear" w:color="auto" w:fill="FFFFFF"/>
        <w:spacing w:after="0" w:line="360" w:lineRule="auto"/>
        <w:jc w:val="both"/>
        <w:rPr>
          <w:color w:val="292929"/>
          <w:highlight w:val="white"/>
        </w:rPr>
      </w:pPr>
      <w:proofErr w:type="gramStart"/>
      <w:r>
        <w:rPr>
          <w:color w:val="292929"/>
          <w:highlight w:val="white"/>
        </w:rPr>
        <w:t>Cependant ,</w:t>
      </w:r>
      <w:proofErr w:type="gramEnd"/>
      <w:r>
        <w:rPr>
          <w:color w:val="292929"/>
          <w:highlight w:val="white"/>
        </w:rPr>
        <w:t xml:space="preserve"> il y a quelques problèmes. En premier, ce code ne respecte pas le principe </w:t>
      </w:r>
      <w:r>
        <w:rPr>
          <w:b/>
          <w:color w:val="292929"/>
          <w:highlight w:val="white"/>
        </w:rPr>
        <w:t>d’Inversion des Dépendances</w:t>
      </w:r>
      <w:r>
        <w:rPr>
          <w:color w:val="292929"/>
          <w:highlight w:val="white"/>
        </w:rPr>
        <w:t xml:space="preserve"> parce que la classe consommatrice dépend explicitement des types concrets </w:t>
      </w:r>
      <w:r>
        <w:rPr>
          <w:b/>
          <w:color w:val="292929"/>
          <w:highlight w:val="white"/>
        </w:rPr>
        <w:t xml:space="preserve">Transport </w:t>
      </w:r>
      <w:r>
        <w:rPr>
          <w:color w:val="292929"/>
          <w:highlight w:val="white"/>
        </w:rPr>
        <w:t xml:space="preserve">et </w:t>
      </w:r>
      <w:r>
        <w:rPr>
          <w:b/>
          <w:color w:val="292929"/>
          <w:highlight w:val="white"/>
        </w:rPr>
        <w:t>Voiture</w:t>
      </w:r>
      <w:r>
        <w:rPr>
          <w:color w:val="292929"/>
          <w:highlight w:val="white"/>
        </w:rPr>
        <w:t xml:space="preserve">. Deuxièmement, cela brise le graphe de dépendances et peut rendre les tests unitaires très difficiles (car </w:t>
      </w:r>
      <w:r>
        <w:rPr>
          <w:i/>
          <w:color w:val="292929"/>
          <w:highlight w:val="white"/>
        </w:rPr>
        <w:t>Transport</w:t>
      </w:r>
      <w:r>
        <w:rPr>
          <w:color w:val="292929"/>
          <w:highlight w:val="white"/>
        </w:rPr>
        <w:t xml:space="preserve"> et </w:t>
      </w:r>
      <w:r>
        <w:rPr>
          <w:i/>
          <w:color w:val="292929"/>
          <w:highlight w:val="white"/>
        </w:rPr>
        <w:t xml:space="preserve">Voiture </w:t>
      </w:r>
      <w:r>
        <w:rPr>
          <w:color w:val="292929"/>
          <w:highlight w:val="white"/>
        </w:rPr>
        <w:t xml:space="preserve">ne peuvent pas être « </w:t>
      </w:r>
      <w:proofErr w:type="spellStart"/>
      <w:r>
        <w:rPr>
          <w:color w:val="292929"/>
          <w:highlight w:val="white"/>
        </w:rPr>
        <w:t>mockés</w:t>
      </w:r>
      <w:proofErr w:type="spellEnd"/>
      <w:r>
        <w:rPr>
          <w:color w:val="292929"/>
          <w:highlight w:val="white"/>
        </w:rPr>
        <w:t xml:space="preserve"> »).</w:t>
      </w:r>
    </w:p>
    <w:p w14:paraId="392323F7" w14:textId="77777777" w:rsidR="002B575A" w:rsidRDefault="002B575A">
      <w:pPr>
        <w:pBdr>
          <w:top w:val="nil"/>
          <w:left w:val="nil"/>
          <w:bottom w:val="nil"/>
          <w:right w:val="nil"/>
          <w:between w:val="nil"/>
        </w:pBdr>
        <w:shd w:val="clear" w:color="auto" w:fill="FFFFFF"/>
        <w:spacing w:after="0" w:line="360" w:lineRule="auto"/>
        <w:rPr>
          <w:rFonts w:ascii="Times New Roman" w:eastAsia="Times New Roman" w:hAnsi="Times New Roman" w:cs="Times New Roman"/>
          <w:color w:val="000000"/>
          <w:sz w:val="24"/>
          <w:szCs w:val="24"/>
        </w:rPr>
      </w:pPr>
    </w:p>
    <w:p w14:paraId="1427807E" w14:textId="77777777" w:rsidR="002B575A" w:rsidRDefault="00000000">
      <w:pPr>
        <w:pStyle w:val="Heading3"/>
        <w:jc w:val="both"/>
      </w:pPr>
      <w:bookmarkStart w:id="12" w:name="_heading=h.2bn6wsx" w:colFirst="0" w:colLast="0"/>
      <w:bookmarkEnd w:id="12"/>
      <w:r>
        <w:t xml:space="preserve">La solution apportée par ASP.Net </w:t>
      </w:r>
      <w:proofErr w:type="spellStart"/>
      <w:r>
        <w:t>Core</w:t>
      </w:r>
      <w:proofErr w:type="spellEnd"/>
      <w:r>
        <w:t> </w:t>
      </w:r>
    </w:p>
    <w:p w14:paraId="4A79195F" w14:textId="77777777" w:rsidR="002B575A" w:rsidRDefault="00000000">
      <w:pPr>
        <w:pStyle w:val="Heading3"/>
        <w:shd w:val="clear" w:color="auto" w:fill="FFFFFF"/>
        <w:spacing w:before="0"/>
      </w:pPr>
      <w:r>
        <w:rPr>
          <w:rFonts w:ascii="Arial" w:eastAsia="Arial" w:hAnsi="Arial" w:cs="Arial"/>
          <w:color w:val="434343"/>
          <w:sz w:val="28"/>
          <w:szCs w:val="28"/>
        </w:rPr>
        <w:t>  </w:t>
      </w:r>
    </w:p>
    <w:p w14:paraId="22CF22D0" w14:textId="77777777" w:rsidR="002B575A" w:rsidRDefault="00000000">
      <w:pPr>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color w:val="000000"/>
          <w:sz w:val="24"/>
          <w:szCs w:val="24"/>
        </w:rPr>
      </w:pPr>
      <w:r>
        <w:rPr>
          <w:color w:val="292929"/>
        </w:rPr>
        <w:t xml:space="preserve">La </w:t>
      </w:r>
      <w:r>
        <w:rPr>
          <w:b/>
          <w:color w:val="292929"/>
        </w:rPr>
        <w:t>DI</w:t>
      </w:r>
      <w:r>
        <w:rPr>
          <w:color w:val="292929"/>
        </w:rPr>
        <w:t xml:space="preserve"> intégrée sur .NET </w:t>
      </w:r>
      <w:proofErr w:type="spellStart"/>
      <w:r>
        <w:rPr>
          <w:color w:val="292929"/>
        </w:rPr>
        <w:t>Core</w:t>
      </w:r>
      <w:proofErr w:type="spellEnd"/>
      <w:r>
        <w:rPr>
          <w:color w:val="292929"/>
        </w:rPr>
        <w:t xml:space="preserve"> fournit le mécanisme </w:t>
      </w:r>
      <w:proofErr w:type="spellStart"/>
      <w:r>
        <w:rPr>
          <w:color w:val="292929"/>
        </w:rPr>
        <w:t>d</w:t>
      </w:r>
      <w:r>
        <w:rPr>
          <w:b/>
          <w:color w:val="292929"/>
        </w:rPr>
        <w:t>’IoC</w:t>
      </w:r>
      <w:proofErr w:type="spellEnd"/>
      <w:r>
        <w:rPr>
          <w:color w:val="292929"/>
        </w:rPr>
        <w:t xml:space="preserve"> via un concept souvent appelé « </w:t>
      </w:r>
      <w:r>
        <w:rPr>
          <w:b/>
          <w:color w:val="292929"/>
        </w:rPr>
        <w:t xml:space="preserve">Conteneur </w:t>
      </w:r>
      <w:r>
        <w:rPr>
          <w:color w:val="292929"/>
        </w:rPr>
        <w:t>». Ce « conteneur » s’occupe de gérer le chargement des instances, l’injection et la durée de vie (</w:t>
      </w:r>
      <w:proofErr w:type="spellStart"/>
      <w:r>
        <w:rPr>
          <w:color w:val="292929"/>
        </w:rPr>
        <w:t>lifetime</w:t>
      </w:r>
      <w:proofErr w:type="spellEnd"/>
      <w:r>
        <w:rPr>
          <w:color w:val="292929"/>
        </w:rPr>
        <w:t>) des dépendances de l’application. Cela consiste à inverser le contrôle de l’instanciation des composants depuis les consommateurs vers le « container », d’où le terme « Inversion de Contrôle ».</w:t>
      </w:r>
    </w:p>
    <w:p w14:paraId="7F773C1B" w14:textId="77777777" w:rsidR="002B575A" w:rsidRDefault="00000000">
      <w:pPr>
        <w:pBdr>
          <w:top w:val="nil"/>
          <w:left w:val="nil"/>
          <w:bottom w:val="nil"/>
          <w:right w:val="nil"/>
          <w:between w:val="nil"/>
        </w:pBdr>
        <w:shd w:val="clear" w:color="auto" w:fill="FFFFFF"/>
        <w:spacing w:after="0" w:line="360" w:lineRule="auto"/>
        <w:jc w:val="both"/>
        <w:rPr>
          <w:color w:val="292929"/>
        </w:rPr>
      </w:pPr>
      <w:r>
        <w:rPr>
          <w:color w:val="292929"/>
        </w:rPr>
        <w:t xml:space="preserve">Pour faire ceci vous </w:t>
      </w:r>
      <w:proofErr w:type="gramStart"/>
      <w:r>
        <w:rPr>
          <w:color w:val="292929"/>
        </w:rPr>
        <w:t>devez</w:t>
      </w:r>
      <w:proofErr w:type="gramEnd"/>
      <w:r>
        <w:rPr>
          <w:color w:val="292929"/>
        </w:rPr>
        <w:t xml:space="preserve"> simplement enregistrer les services dans le « </w:t>
      </w:r>
      <w:proofErr w:type="gramStart"/>
      <w:r>
        <w:rPr>
          <w:color w:val="292929"/>
        </w:rPr>
        <w:t>container»</w:t>
      </w:r>
      <w:proofErr w:type="gramEnd"/>
      <w:r>
        <w:rPr>
          <w:color w:val="292929"/>
        </w:rPr>
        <w:t xml:space="preserve">, puis vous pouvez charger les services de niveaux supérieurs. Le </w:t>
      </w:r>
      <w:proofErr w:type="spellStart"/>
      <w:r>
        <w:rPr>
          <w:color w:val="292929"/>
        </w:rPr>
        <w:t>framework</w:t>
      </w:r>
      <w:proofErr w:type="spellEnd"/>
      <w:r>
        <w:rPr>
          <w:color w:val="292929"/>
        </w:rPr>
        <w:t xml:space="preserve"> injecte tous les services « enfants » à votre place.</w:t>
      </w:r>
    </w:p>
    <w:p w14:paraId="1C49E101" w14:textId="77777777" w:rsidR="002B575A" w:rsidRDefault="002B575A">
      <w:pPr>
        <w:pBdr>
          <w:top w:val="nil"/>
          <w:left w:val="nil"/>
          <w:bottom w:val="nil"/>
          <w:right w:val="nil"/>
          <w:between w:val="nil"/>
        </w:pBdr>
        <w:shd w:val="clear" w:color="auto" w:fill="FFFFFF"/>
        <w:spacing w:after="0" w:line="360" w:lineRule="auto"/>
        <w:rPr>
          <w:rFonts w:ascii="Times New Roman" w:eastAsia="Times New Roman" w:hAnsi="Times New Roman" w:cs="Times New Roman"/>
          <w:color w:val="000000"/>
          <w:sz w:val="24"/>
          <w:szCs w:val="24"/>
        </w:rPr>
      </w:pPr>
    </w:p>
    <w:p w14:paraId="5949AD51" w14:textId="77777777" w:rsidR="002B575A" w:rsidRDefault="00000000">
      <w:pPr>
        <w:pStyle w:val="Heading3"/>
        <w:jc w:val="both"/>
      </w:pPr>
      <w:bookmarkStart w:id="13" w:name="_heading=h.qsh70q" w:colFirst="0" w:colLast="0"/>
      <w:bookmarkEnd w:id="13"/>
      <w:r>
        <w:t>Approches pour l’Injection de Dépendances</w:t>
      </w:r>
    </w:p>
    <w:p w14:paraId="7A8AE0FA" w14:textId="77777777" w:rsidR="002B575A" w:rsidRDefault="002B575A"/>
    <w:p w14:paraId="3CE5CDE2" w14:textId="77777777" w:rsidR="002B575A" w:rsidRDefault="00000000">
      <w:pPr>
        <w:pBdr>
          <w:top w:val="nil"/>
          <w:left w:val="nil"/>
          <w:bottom w:val="nil"/>
          <w:right w:val="nil"/>
          <w:between w:val="nil"/>
        </w:pBdr>
        <w:shd w:val="clear" w:color="auto" w:fill="FFFFFF"/>
        <w:spacing w:after="0" w:line="360" w:lineRule="auto"/>
        <w:jc w:val="both"/>
        <w:rPr>
          <w:color w:val="292929"/>
        </w:rPr>
      </w:pPr>
      <w:r>
        <w:rPr>
          <w:b/>
          <w:color w:val="292929"/>
        </w:rPr>
        <w:t>Injection par Constructeur</w:t>
      </w:r>
      <w:r>
        <w:rPr>
          <w:color w:val="292929"/>
        </w:rPr>
        <w:t xml:space="preserve"> : Une des techniques DI les plus populaires. Avec cette approche vous créez une instance de votre dépendance et vous la passez en tant qu’argument au constructeur de la classe dépendante</w:t>
      </w:r>
    </w:p>
    <w:p w14:paraId="571822B4" w14:textId="77777777" w:rsidR="002B575A" w:rsidRDefault="002B575A">
      <w:pPr>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color w:val="000000"/>
          <w:sz w:val="24"/>
          <w:szCs w:val="24"/>
        </w:rPr>
      </w:pPr>
    </w:p>
    <w:p w14:paraId="53F837CB" w14:textId="77777777" w:rsidR="002B575A" w:rsidRDefault="00000000">
      <w:pPr>
        <w:pBdr>
          <w:top w:val="nil"/>
          <w:left w:val="nil"/>
          <w:bottom w:val="nil"/>
          <w:right w:val="nil"/>
          <w:between w:val="nil"/>
        </w:pBdr>
        <w:shd w:val="clear" w:color="auto" w:fill="FFFFFF"/>
        <w:spacing w:after="0" w:line="360" w:lineRule="auto"/>
        <w:jc w:val="both"/>
        <w:rPr>
          <w:color w:val="292929"/>
        </w:rPr>
      </w:pPr>
      <w:r>
        <w:rPr>
          <w:b/>
          <w:color w:val="292929"/>
        </w:rPr>
        <w:t>Injection par Méthode</w:t>
      </w:r>
      <w:r>
        <w:rPr>
          <w:color w:val="292929"/>
        </w:rPr>
        <w:t xml:space="preserve"> : Dans ce cas vous créez une instance de la dépendance et vous la passez à une méthode spécifique de la classe dépendante</w:t>
      </w:r>
    </w:p>
    <w:p w14:paraId="74814FDE" w14:textId="77777777" w:rsidR="002B575A" w:rsidRDefault="002B575A">
      <w:pPr>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color w:val="000000"/>
          <w:sz w:val="24"/>
          <w:szCs w:val="24"/>
        </w:rPr>
      </w:pPr>
    </w:p>
    <w:p w14:paraId="1FE1F1C9" w14:textId="77777777" w:rsidR="002B575A" w:rsidRDefault="00000000">
      <w:pPr>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color w:val="000000"/>
          <w:sz w:val="24"/>
          <w:szCs w:val="24"/>
        </w:rPr>
      </w:pPr>
      <w:r>
        <w:rPr>
          <w:b/>
          <w:color w:val="292929"/>
        </w:rPr>
        <w:lastRenderedPageBreak/>
        <w:t>Injection par Propriété</w:t>
      </w:r>
      <w:r>
        <w:rPr>
          <w:color w:val="292929"/>
        </w:rPr>
        <w:t xml:space="preserve"> : Cette approche vous permet d’assigner l’instance de votre dépendance à une propriété spécifique de la classe dépendante</w:t>
      </w:r>
    </w:p>
    <w:p w14:paraId="3A05627E" w14:textId="77777777" w:rsidR="002B575A" w:rsidRDefault="00000000">
      <w:pPr>
        <w:pStyle w:val="Heading3"/>
        <w:jc w:val="both"/>
      </w:pPr>
      <w:bookmarkStart w:id="14" w:name="_heading=h.3as4poj" w:colFirst="0" w:colLast="0"/>
      <w:bookmarkEnd w:id="14"/>
      <w:r>
        <w:t>Durée de vie des Services</w:t>
      </w:r>
    </w:p>
    <w:p w14:paraId="7BA057A2" w14:textId="77777777" w:rsidR="002B575A" w:rsidRDefault="002B575A"/>
    <w:p w14:paraId="514ED637" w14:textId="77777777" w:rsidR="002B575A" w:rsidRDefault="00000000">
      <w:pPr>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color w:val="000000"/>
          <w:sz w:val="24"/>
          <w:szCs w:val="24"/>
        </w:rPr>
      </w:pPr>
      <w:r>
        <w:rPr>
          <w:color w:val="292929"/>
        </w:rPr>
        <w:t xml:space="preserve">Parfois vous avez besoin d'une instance individuelle de votre dépendance qui « vivra » pendant toute la durée de vie de votre application. Ceci peut être utile pour un service de type « logger » ou « helper », mais c’est inacceptable pour d’autres services. Le « conteneur » </w:t>
      </w:r>
      <w:proofErr w:type="spellStart"/>
      <w:r>
        <w:rPr>
          <w:color w:val="292929"/>
        </w:rPr>
        <w:t>IoC</w:t>
      </w:r>
      <w:proofErr w:type="spellEnd"/>
      <w:r>
        <w:rPr>
          <w:color w:val="292929"/>
        </w:rPr>
        <w:t xml:space="preserve"> vous permet de contrôler la durée de vie (</w:t>
      </w:r>
      <w:proofErr w:type="spellStart"/>
      <w:r>
        <w:rPr>
          <w:color w:val="292929"/>
        </w:rPr>
        <w:t>lifetime</w:t>
      </w:r>
      <w:proofErr w:type="spellEnd"/>
      <w:r>
        <w:rPr>
          <w:color w:val="292929"/>
        </w:rPr>
        <w:t>) d’un service enregistré. Quand vous enregistrez un service en spécifiant une durée de vie, le « conteneur » l’effacera automatiquement comme il faut. Il y a trois types de durée de vies pour les services :</w:t>
      </w:r>
    </w:p>
    <w:p w14:paraId="587CD944" w14:textId="77777777" w:rsidR="002B575A" w:rsidRDefault="00000000">
      <w:pPr>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color w:val="000000"/>
          <w:sz w:val="24"/>
          <w:szCs w:val="24"/>
        </w:rPr>
      </w:pPr>
      <w:r>
        <w:rPr>
          <w:b/>
          <w:color w:val="292929"/>
        </w:rPr>
        <w:t xml:space="preserve">Singleton </w:t>
      </w:r>
      <w:r>
        <w:rPr>
          <w:color w:val="292929"/>
        </w:rPr>
        <w:t xml:space="preserve">: Ce type de durée de vie crée une instance du service disponible tant que l’application restera en exécution. Vous devez enregistrer un service de type « Singleton » en utilisant la méthode </w:t>
      </w:r>
      <w:proofErr w:type="spellStart"/>
      <w:proofErr w:type="gramStart"/>
      <w:r>
        <w:rPr>
          <w:color w:val="292929"/>
        </w:rPr>
        <w:t>Add</w:t>
      </w:r>
      <w:proofErr w:type="spellEnd"/>
      <w:r>
        <w:rPr>
          <w:color w:val="292929"/>
        </w:rPr>
        <w:t>(</w:t>
      </w:r>
      <w:proofErr w:type="gramEnd"/>
      <w:r>
        <w:rPr>
          <w:color w:val="292929"/>
        </w:rPr>
        <w:t xml:space="preserve">) / </w:t>
      </w:r>
      <w:proofErr w:type="spellStart"/>
      <w:proofErr w:type="gramStart"/>
      <w:r>
        <w:rPr>
          <w:color w:val="292929"/>
        </w:rPr>
        <w:t>AddSingleton</w:t>
      </w:r>
      <w:proofErr w:type="spellEnd"/>
      <w:r>
        <w:rPr>
          <w:color w:val="292929"/>
        </w:rPr>
        <w:t>(</w:t>
      </w:r>
      <w:proofErr w:type="gramEnd"/>
      <w:r>
        <w:rPr>
          <w:color w:val="292929"/>
        </w:rPr>
        <w:t>)</w:t>
      </w:r>
    </w:p>
    <w:p w14:paraId="48A7E503" w14:textId="77777777" w:rsidR="002B575A" w:rsidRDefault="00000000">
      <w:pPr>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color w:val="000000"/>
          <w:sz w:val="24"/>
          <w:szCs w:val="24"/>
        </w:rPr>
      </w:pPr>
      <w:r>
        <w:rPr>
          <w:b/>
          <w:color w:val="292929"/>
        </w:rPr>
        <w:t xml:space="preserve">Transient </w:t>
      </w:r>
      <w:r>
        <w:rPr>
          <w:color w:val="292929"/>
        </w:rPr>
        <w:t xml:space="preserve">: En utilisant ce type de durée de vie, votre service sera créé à chaque fois qu’il sera demandé. Cela veut dire, par exemple, qu’un service injecté dans le constructeur d’une classe durera “autant de temps” que l’instance de cette classe. Pour créer un service avec une durée de vie « Transient » vous devez utiliser la méthode </w:t>
      </w:r>
      <w:proofErr w:type="spellStart"/>
      <w:proofErr w:type="gramStart"/>
      <w:r>
        <w:rPr>
          <w:i/>
          <w:color w:val="292929"/>
        </w:rPr>
        <w:t>AddTransient</w:t>
      </w:r>
      <w:proofErr w:type="spellEnd"/>
      <w:r>
        <w:rPr>
          <w:i/>
          <w:color w:val="292929"/>
        </w:rPr>
        <w:t>(</w:t>
      </w:r>
      <w:proofErr w:type="gramEnd"/>
      <w:r>
        <w:rPr>
          <w:i/>
          <w:color w:val="292929"/>
        </w:rPr>
        <w:t>)</w:t>
      </w:r>
    </w:p>
    <w:p w14:paraId="6C097FBA" w14:textId="77777777" w:rsidR="002B575A" w:rsidRDefault="00000000">
      <w:pPr>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color w:val="000000"/>
          <w:sz w:val="24"/>
          <w:szCs w:val="24"/>
        </w:rPr>
      </w:pPr>
      <w:proofErr w:type="spellStart"/>
      <w:r>
        <w:rPr>
          <w:b/>
          <w:color w:val="292929"/>
        </w:rPr>
        <w:t>Scoped</w:t>
      </w:r>
      <w:proofErr w:type="spellEnd"/>
      <w:r>
        <w:rPr>
          <w:b/>
          <w:color w:val="292929"/>
        </w:rPr>
        <w:t xml:space="preserve"> </w:t>
      </w:r>
      <w:r>
        <w:rPr>
          <w:color w:val="292929"/>
        </w:rPr>
        <w:t xml:space="preserve">: ce type de durée de vie « </w:t>
      </w:r>
      <w:proofErr w:type="spellStart"/>
      <w:r>
        <w:rPr>
          <w:color w:val="292929"/>
        </w:rPr>
        <w:t>Scoped</w:t>
      </w:r>
      <w:proofErr w:type="spellEnd"/>
      <w:r>
        <w:rPr>
          <w:color w:val="292929"/>
        </w:rPr>
        <w:t xml:space="preserve"> » vous permet de créer une nouvelle instance d’un service par chaque demande d’un client. Ceci est particulièrement utile dans le contexte d’ASP.NET car cela vous permet de partager la même instance de service pour la durée de traitement de la demande http. Pour activer la durée de vie « </w:t>
      </w:r>
      <w:proofErr w:type="spellStart"/>
      <w:r>
        <w:rPr>
          <w:color w:val="292929"/>
        </w:rPr>
        <w:t>Scoped</w:t>
      </w:r>
      <w:proofErr w:type="spellEnd"/>
      <w:r>
        <w:rPr>
          <w:color w:val="292929"/>
        </w:rPr>
        <w:t xml:space="preserve"> » vous devez utiliser la méthode </w:t>
      </w:r>
      <w:proofErr w:type="spellStart"/>
      <w:r>
        <w:rPr>
          <w:i/>
          <w:color w:val="292929"/>
        </w:rPr>
        <w:t>Add</w:t>
      </w:r>
      <w:proofErr w:type="spellEnd"/>
      <w:r>
        <w:rPr>
          <w:i/>
          <w:color w:val="292929"/>
        </w:rPr>
        <w:t xml:space="preserve"> </w:t>
      </w:r>
      <w:proofErr w:type="spellStart"/>
      <w:proofErr w:type="gramStart"/>
      <w:r>
        <w:rPr>
          <w:i/>
          <w:color w:val="292929"/>
        </w:rPr>
        <w:t>Scoped</w:t>
      </w:r>
      <w:proofErr w:type="spellEnd"/>
      <w:r>
        <w:rPr>
          <w:i/>
          <w:color w:val="292929"/>
        </w:rPr>
        <w:t>(</w:t>
      </w:r>
      <w:proofErr w:type="gramEnd"/>
      <w:r>
        <w:rPr>
          <w:i/>
          <w:color w:val="292929"/>
        </w:rPr>
        <w:t>)</w:t>
      </w:r>
    </w:p>
    <w:p w14:paraId="4375E207" w14:textId="77777777" w:rsidR="002B575A" w:rsidRDefault="00000000">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1C6D1045" w14:textId="77777777" w:rsidR="002B575A" w:rsidRDefault="00000000">
      <w:pPr>
        <w:pBdr>
          <w:top w:val="nil"/>
          <w:left w:val="nil"/>
          <w:bottom w:val="nil"/>
          <w:right w:val="nil"/>
          <w:between w:val="nil"/>
        </w:pBdr>
        <w:shd w:val="clear" w:color="auto" w:fill="FFFFFF"/>
        <w:spacing w:after="0" w:line="240" w:lineRule="auto"/>
        <w:rPr>
          <w:i/>
          <w:color w:val="292929"/>
        </w:rPr>
      </w:pPr>
      <w:r>
        <w:rPr>
          <w:i/>
          <w:color w:val="292929"/>
        </w:rPr>
        <w:t>Exemple</w:t>
      </w:r>
    </w:p>
    <w:p w14:paraId="1F15E5DC" w14:textId="77777777" w:rsidR="002B575A" w:rsidRDefault="002B575A">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p>
    <w:p w14:paraId="261FE4A4" w14:textId="77777777" w:rsidR="002B575A" w:rsidRDefault="00000000">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color w:val="292929"/>
        </w:rPr>
        <w:t xml:space="preserve">La classe </w:t>
      </w:r>
      <w:proofErr w:type="spellStart"/>
      <w:r>
        <w:rPr>
          <w:b/>
          <w:color w:val="292929"/>
        </w:rPr>
        <w:t>EmailSenderService</w:t>
      </w:r>
      <w:proofErr w:type="spellEnd"/>
      <w:r>
        <w:rPr>
          <w:b/>
          <w:color w:val="292929"/>
        </w:rPr>
        <w:t xml:space="preserve"> </w:t>
      </w:r>
      <w:r>
        <w:rPr>
          <w:color w:val="292929"/>
        </w:rPr>
        <w:t xml:space="preserve">implémente l’interface </w:t>
      </w:r>
      <w:proofErr w:type="spellStart"/>
      <w:r>
        <w:rPr>
          <w:b/>
          <w:color w:val="292929"/>
        </w:rPr>
        <w:t>IEmailSenderService</w:t>
      </w:r>
      <w:proofErr w:type="spellEnd"/>
    </w:p>
    <w:p w14:paraId="30933880" w14:textId="77777777" w:rsidR="002B575A" w:rsidRDefault="00000000">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r>
        <w:rPr>
          <w:noProof/>
        </w:rPr>
        <w:drawing>
          <wp:anchor distT="0" distB="0" distL="114300" distR="114300" simplePos="0" relativeHeight="251661312" behindDoc="0" locked="0" layoutInCell="1" hidden="0" allowOverlap="1" wp14:anchorId="7A672B77" wp14:editId="62FB776E">
            <wp:simplePos x="0" y="0"/>
            <wp:positionH relativeFrom="column">
              <wp:posOffset>1079953</wp:posOffset>
            </wp:positionH>
            <wp:positionV relativeFrom="paragraph">
              <wp:posOffset>174625</wp:posOffset>
            </wp:positionV>
            <wp:extent cx="3505200" cy="2068195"/>
            <wp:effectExtent l="0" t="0" r="0" b="0"/>
            <wp:wrapNone/>
            <wp:docPr id="15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3505200" cy="2068195"/>
                    </a:xfrm>
                    <a:prstGeom prst="rect">
                      <a:avLst/>
                    </a:prstGeom>
                    <a:ln/>
                  </pic:spPr>
                </pic:pic>
              </a:graphicData>
            </a:graphic>
          </wp:anchor>
        </w:drawing>
      </w:r>
    </w:p>
    <w:p w14:paraId="1AEB66EF" w14:textId="77777777" w:rsidR="002B575A" w:rsidRDefault="00000000">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53D8AFE5" w14:textId="77777777" w:rsidR="002B575A" w:rsidRDefault="00000000">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3AE0D290" w14:textId="77777777" w:rsidR="002B575A" w:rsidRDefault="00000000">
      <w:pPr>
        <w:spacing w:after="240"/>
      </w:pPr>
      <w:r>
        <w:br/>
      </w:r>
      <w:r>
        <w:br/>
      </w:r>
    </w:p>
    <w:p w14:paraId="5DFAA724" w14:textId="77777777" w:rsidR="002B575A" w:rsidRDefault="002B575A">
      <w:pPr>
        <w:spacing w:after="240"/>
      </w:pPr>
    </w:p>
    <w:p w14:paraId="73EAFF32" w14:textId="77777777" w:rsidR="002B575A" w:rsidRDefault="002B575A">
      <w:pPr>
        <w:spacing w:after="240"/>
      </w:pPr>
    </w:p>
    <w:p w14:paraId="194D0951" w14:textId="77777777" w:rsidR="002B575A" w:rsidRDefault="00000000">
      <w:pPr>
        <w:spacing w:after="240"/>
      </w:pPr>
      <w:r>
        <w:br/>
      </w:r>
      <w:r>
        <w:br/>
      </w:r>
      <w:r>
        <w:br/>
      </w:r>
    </w:p>
    <w:p w14:paraId="3B6B2E7C" w14:textId="77777777" w:rsidR="002B575A"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color w:val="000000"/>
        </w:rPr>
        <w:lastRenderedPageBreak/>
        <w:t xml:space="preserve">Après avoir créé notre </w:t>
      </w:r>
      <w:proofErr w:type="gramStart"/>
      <w:r>
        <w:rPr>
          <w:color w:val="000000"/>
        </w:rPr>
        <w:t>service ,</w:t>
      </w:r>
      <w:proofErr w:type="gramEnd"/>
      <w:r>
        <w:rPr>
          <w:color w:val="000000"/>
        </w:rPr>
        <w:t xml:space="preserve"> on doit l'enregistrer pour pouvoir </w:t>
      </w:r>
      <w:proofErr w:type="gramStart"/>
      <w:r>
        <w:rPr>
          <w:color w:val="000000"/>
        </w:rPr>
        <w:t>l’utiliser  on</w:t>
      </w:r>
      <w:proofErr w:type="gramEnd"/>
      <w:r>
        <w:rPr>
          <w:color w:val="000000"/>
        </w:rPr>
        <w:t xml:space="preserve"> accède alors au </w:t>
      </w:r>
      <w:proofErr w:type="gramStart"/>
      <w:r>
        <w:rPr>
          <w:color w:val="000000"/>
        </w:rPr>
        <w:t xml:space="preserve">fichier  </w:t>
      </w:r>
      <w:proofErr w:type="spellStart"/>
      <w:r>
        <w:rPr>
          <w:b/>
          <w:color w:val="000000"/>
        </w:rPr>
        <w:t>programs.cs</w:t>
      </w:r>
      <w:proofErr w:type="spellEnd"/>
      <w:proofErr w:type="gramEnd"/>
    </w:p>
    <w:p w14:paraId="19E31E85" w14:textId="77777777" w:rsidR="002B575A" w:rsidRDefault="00000000">
      <w:pPr>
        <w:spacing w:after="240"/>
      </w:pPr>
      <w:r>
        <w:br/>
      </w:r>
      <w:r>
        <w:br/>
      </w:r>
      <w:r>
        <w:br/>
      </w:r>
      <w:r>
        <w:br/>
      </w:r>
      <w:r>
        <w:br/>
      </w:r>
      <w:r>
        <w:br/>
      </w:r>
      <w:r>
        <w:br/>
      </w:r>
      <w:r>
        <w:br/>
      </w:r>
      <w:r>
        <w:br/>
      </w:r>
      <w:r>
        <w:rPr>
          <w:noProof/>
        </w:rPr>
        <w:drawing>
          <wp:anchor distT="0" distB="0" distL="114300" distR="114300" simplePos="0" relativeHeight="251662336" behindDoc="0" locked="0" layoutInCell="1" hidden="0" allowOverlap="1" wp14:anchorId="642192E5" wp14:editId="770D5685">
            <wp:simplePos x="0" y="0"/>
            <wp:positionH relativeFrom="column">
              <wp:posOffset>374823</wp:posOffset>
            </wp:positionH>
            <wp:positionV relativeFrom="paragraph">
              <wp:posOffset>157192</wp:posOffset>
            </wp:positionV>
            <wp:extent cx="4539615" cy="1687195"/>
            <wp:effectExtent l="0" t="0" r="0" b="0"/>
            <wp:wrapNone/>
            <wp:docPr id="16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4539615" cy="1687195"/>
                    </a:xfrm>
                    <a:prstGeom prst="rect">
                      <a:avLst/>
                    </a:prstGeom>
                    <a:ln/>
                  </pic:spPr>
                </pic:pic>
              </a:graphicData>
            </a:graphic>
          </wp:anchor>
        </w:drawing>
      </w:r>
    </w:p>
    <w:p w14:paraId="39169521" w14:textId="77777777" w:rsidR="002B575A" w:rsidRPr="00D3535C"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US"/>
        </w:rPr>
      </w:pPr>
      <w:r>
        <w:rPr>
          <w:color w:val="000000"/>
        </w:rPr>
        <w:t>                                                             </w:t>
      </w:r>
      <w:r>
        <w:rPr>
          <w:color w:val="000000"/>
          <w:sz w:val="18"/>
          <w:szCs w:val="18"/>
        </w:rPr>
        <w:t> </w:t>
      </w:r>
      <w:proofErr w:type="gramStart"/>
      <w:r w:rsidRPr="00D3535C">
        <w:rPr>
          <w:color w:val="000000"/>
          <w:sz w:val="18"/>
          <w:szCs w:val="18"/>
          <w:shd w:val="clear" w:color="auto" w:fill="F4CCCC"/>
          <w:lang w:val="en-US"/>
        </w:rPr>
        <w:t xml:space="preserve">type </w:t>
      </w:r>
      <w:r w:rsidRPr="00D3535C">
        <w:rPr>
          <w:color w:val="000000"/>
          <w:sz w:val="18"/>
          <w:szCs w:val="18"/>
          <w:lang w:val="en-US"/>
        </w:rPr>
        <w:t>:</w:t>
      </w:r>
      <w:proofErr w:type="gramEnd"/>
      <w:r w:rsidRPr="00D3535C">
        <w:rPr>
          <w:color w:val="000000"/>
          <w:sz w:val="18"/>
          <w:szCs w:val="18"/>
          <w:lang w:val="en-US"/>
        </w:rPr>
        <w:t xml:space="preserve"> interface        </w:t>
      </w:r>
      <w:proofErr w:type="spellStart"/>
      <w:proofErr w:type="gramStart"/>
      <w:r w:rsidRPr="00D3535C">
        <w:rPr>
          <w:color w:val="000000"/>
          <w:sz w:val="18"/>
          <w:szCs w:val="18"/>
          <w:shd w:val="clear" w:color="auto" w:fill="F4CCCC"/>
          <w:lang w:val="en-US"/>
        </w:rPr>
        <w:t>implémentation</w:t>
      </w:r>
      <w:proofErr w:type="spellEnd"/>
      <w:r w:rsidRPr="00D3535C">
        <w:rPr>
          <w:color w:val="000000"/>
          <w:sz w:val="18"/>
          <w:szCs w:val="18"/>
          <w:shd w:val="clear" w:color="auto" w:fill="F4CCCC"/>
          <w:lang w:val="en-US"/>
        </w:rPr>
        <w:t xml:space="preserve"> </w:t>
      </w:r>
      <w:r w:rsidRPr="00D3535C">
        <w:rPr>
          <w:color w:val="000000"/>
          <w:sz w:val="18"/>
          <w:szCs w:val="18"/>
          <w:lang w:val="en-US"/>
        </w:rPr>
        <w:t>:</w:t>
      </w:r>
      <w:proofErr w:type="gramEnd"/>
      <w:r w:rsidRPr="00D3535C">
        <w:rPr>
          <w:color w:val="000000"/>
          <w:sz w:val="18"/>
          <w:szCs w:val="18"/>
          <w:lang w:val="en-US"/>
        </w:rPr>
        <w:t xml:space="preserve"> </w:t>
      </w:r>
      <w:proofErr w:type="spellStart"/>
      <w:r w:rsidRPr="00D3535C">
        <w:rPr>
          <w:color w:val="000000"/>
          <w:sz w:val="18"/>
          <w:szCs w:val="18"/>
          <w:lang w:val="en-US"/>
        </w:rPr>
        <w:t>classe</w:t>
      </w:r>
      <w:proofErr w:type="spellEnd"/>
    </w:p>
    <w:p w14:paraId="3263F166" w14:textId="77777777" w:rsidR="002B575A" w:rsidRPr="00D3535C"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US"/>
        </w:rPr>
      </w:pPr>
      <w:r w:rsidRPr="00D3535C">
        <w:rPr>
          <w:color w:val="000000"/>
          <w:lang w:val="en-US"/>
        </w:rPr>
        <w:t>                                                               </w:t>
      </w:r>
      <w:r w:rsidRPr="00D3535C">
        <w:rPr>
          <w:rFonts w:ascii="Cambria Math" w:eastAsia="Cambria Math" w:hAnsi="Cambria Math" w:cs="Cambria Math"/>
          <w:color w:val="000000"/>
          <w:lang w:val="en-US"/>
        </w:rPr>
        <w:t>↙</w:t>
      </w:r>
      <w:r w:rsidRPr="00D3535C">
        <w:rPr>
          <w:color w:val="000000"/>
          <w:lang w:val="en-US"/>
        </w:rPr>
        <w:t xml:space="preserve">                                </w:t>
      </w:r>
      <w:r w:rsidRPr="00D3535C">
        <w:rPr>
          <w:rFonts w:ascii="Cambria Math" w:eastAsia="Cambria Math" w:hAnsi="Cambria Math" w:cs="Cambria Math"/>
          <w:color w:val="000000"/>
          <w:lang w:val="en-US"/>
        </w:rPr>
        <w:t>↘</w:t>
      </w:r>
    </w:p>
    <w:p w14:paraId="3F30AACD" w14:textId="77777777" w:rsidR="002B575A" w:rsidRPr="00D3535C"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US"/>
        </w:rPr>
      </w:pPr>
      <w:r w:rsidRPr="00D3535C">
        <w:rPr>
          <w:color w:val="000000"/>
          <w:lang w:val="en-US"/>
        </w:rPr>
        <w:t>=&gt;</w:t>
      </w:r>
      <w:r w:rsidRPr="00D3535C">
        <w:rPr>
          <w:color w:val="0B5394"/>
          <w:lang w:val="en-US"/>
        </w:rPr>
        <w:t xml:space="preserve"> </w:t>
      </w:r>
      <w:proofErr w:type="spellStart"/>
      <w:proofErr w:type="gramStart"/>
      <w:r w:rsidRPr="00D3535C">
        <w:rPr>
          <w:color w:val="0B5394"/>
          <w:lang w:val="en-US"/>
        </w:rPr>
        <w:t>builder</w:t>
      </w:r>
      <w:r w:rsidRPr="00D3535C">
        <w:rPr>
          <w:color w:val="000000"/>
          <w:lang w:val="en-US"/>
        </w:rPr>
        <w:t>.Services.</w:t>
      </w:r>
      <w:r w:rsidRPr="00D3535C">
        <w:rPr>
          <w:color w:val="783F04"/>
          <w:shd w:val="clear" w:color="auto" w:fill="FFF2CC"/>
          <w:lang w:val="en-US"/>
        </w:rPr>
        <w:t>AddScoped</w:t>
      </w:r>
      <w:proofErr w:type="spellEnd"/>
      <w:proofErr w:type="gramEnd"/>
      <w:r w:rsidRPr="00D3535C">
        <w:rPr>
          <w:color w:val="000000"/>
          <w:lang w:val="en-US"/>
        </w:rPr>
        <w:t>&lt;</w:t>
      </w:r>
      <w:proofErr w:type="spellStart"/>
      <w:r w:rsidRPr="00D3535C">
        <w:rPr>
          <w:color w:val="6D9EEB"/>
          <w:lang w:val="en-US"/>
        </w:rPr>
        <w:t>IEmailSenderService</w:t>
      </w:r>
      <w:proofErr w:type="spellEnd"/>
      <w:r w:rsidRPr="00D3535C">
        <w:rPr>
          <w:color w:val="000000"/>
          <w:lang w:val="en-US"/>
        </w:rPr>
        <w:t xml:space="preserve">, </w:t>
      </w:r>
      <w:proofErr w:type="spellStart"/>
      <w:r w:rsidRPr="00D3535C">
        <w:rPr>
          <w:color w:val="76A5AF"/>
          <w:lang w:val="en-US"/>
        </w:rPr>
        <w:t>EmailSenderService</w:t>
      </w:r>
      <w:proofErr w:type="spellEnd"/>
      <w:proofErr w:type="gramStart"/>
      <w:r w:rsidRPr="00D3535C">
        <w:rPr>
          <w:color w:val="000000"/>
          <w:lang w:val="en-US"/>
        </w:rPr>
        <w:t>&gt;(</w:t>
      </w:r>
      <w:proofErr w:type="gramEnd"/>
      <w:r w:rsidRPr="00D3535C">
        <w:rPr>
          <w:color w:val="000000"/>
          <w:lang w:val="en-US"/>
        </w:rPr>
        <w:t>);</w:t>
      </w:r>
    </w:p>
    <w:p w14:paraId="49153EA8" w14:textId="77777777" w:rsidR="002B575A"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D3535C">
        <w:rPr>
          <w:color w:val="000000"/>
          <w:lang w:val="en-US"/>
        </w:rPr>
        <w:t>                                    </w:t>
      </w:r>
      <w:r>
        <w:rPr>
          <w:rFonts w:ascii="Cambria Math" w:eastAsia="Cambria Math" w:hAnsi="Cambria Math" w:cs="Cambria Math"/>
          <w:color w:val="000000"/>
        </w:rPr>
        <w:t>↗</w:t>
      </w:r>
    </w:p>
    <w:p w14:paraId="4F11981C" w14:textId="77777777" w:rsidR="002B575A"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color w:val="000000"/>
        </w:rPr>
        <w:t>                              </w:t>
      </w:r>
      <w:r>
        <w:rPr>
          <w:color w:val="000000"/>
          <w:shd w:val="clear" w:color="auto" w:fill="F4CCCC"/>
        </w:rPr>
        <w:t>  </w:t>
      </w:r>
      <w:proofErr w:type="gramStart"/>
      <w:r>
        <w:rPr>
          <w:color w:val="000000"/>
          <w:sz w:val="18"/>
          <w:szCs w:val="18"/>
          <w:shd w:val="clear" w:color="auto" w:fill="F4CCCC"/>
        </w:rPr>
        <w:t>cycle</w:t>
      </w:r>
      <w:proofErr w:type="gramEnd"/>
      <w:r>
        <w:rPr>
          <w:color w:val="000000"/>
          <w:sz w:val="18"/>
          <w:szCs w:val="18"/>
          <w:shd w:val="clear" w:color="auto" w:fill="F4CCCC"/>
        </w:rPr>
        <w:t xml:space="preserve"> de </w:t>
      </w:r>
      <w:proofErr w:type="spellStart"/>
      <w:proofErr w:type="gramStart"/>
      <w:r>
        <w:rPr>
          <w:color w:val="000000"/>
          <w:sz w:val="18"/>
          <w:szCs w:val="18"/>
          <w:shd w:val="clear" w:color="auto" w:fill="F4CCCC"/>
        </w:rPr>
        <w:t>vie</w:t>
      </w:r>
      <w:r>
        <w:rPr>
          <w:color w:val="000000"/>
          <w:sz w:val="18"/>
          <w:szCs w:val="18"/>
        </w:rPr>
        <w:t>:</w:t>
      </w:r>
      <w:proofErr w:type="gramEnd"/>
      <w:r>
        <w:rPr>
          <w:color w:val="000000"/>
          <w:sz w:val="18"/>
          <w:szCs w:val="18"/>
        </w:rPr>
        <w:t>la</w:t>
      </w:r>
      <w:proofErr w:type="spellEnd"/>
      <w:r>
        <w:rPr>
          <w:color w:val="000000"/>
          <w:sz w:val="18"/>
          <w:szCs w:val="18"/>
        </w:rPr>
        <w:t xml:space="preserve"> durée de disponibilité de l'instance. </w:t>
      </w:r>
    </w:p>
    <w:p w14:paraId="71054548" w14:textId="77777777" w:rsidR="002B575A" w:rsidRDefault="002B575A"/>
    <w:p w14:paraId="723FD68F" w14:textId="77777777" w:rsidR="002B575A"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color w:val="000000"/>
        </w:rPr>
        <w:t xml:space="preserve">Avec cette ligne on a ajouté notre service au système de l’injection de dépendance </w:t>
      </w:r>
      <w:proofErr w:type="gramStart"/>
      <w:r>
        <w:rPr>
          <w:color w:val="000000"/>
        </w:rPr>
        <w:t>( enregistrer) .</w:t>
      </w:r>
      <w:proofErr w:type="gramEnd"/>
      <w:r>
        <w:rPr>
          <w:color w:val="000000"/>
        </w:rPr>
        <w:t xml:space="preserve"> Voyons maintenant comment nous pouvons l'utiliser. </w:t>
      </w:r>
      <w:proofErr w:type="gramStart"/>
      <w:r>
        <w:rPr>
          <w:color w:val="000000"/>
        </w:rPr>
        <w:t>on</w:t>
      </w:r>
      <w:proofErr w:type="gramEnd"/>
      <w:r>
        <w:rPr>
          <w:color w:val="000000"/>
        </w:rPr>
        <w:t xml:space="preserve"> accède à notre contrôleur (</w:t>
      </w:r>
      <w:proofErr w:type="gramStart"/>
      <w:r>
        <w:rPr>
          <w:color w:val="000000"/>
        </w:rPr>
        <w:t>ex:</w:t>
      </w:r>
      <w:proofErr w:type="gramEnd"/>
      <w:r>
        <w:rPr>
          <w:color w:val="000000"/>
        </w:rPr>
        <w:t xml:space="preserve"> </w:t>
      </w:r>
      <w:proofErr w:type="spellStart"/>
      <w:r>
        <w:rPr>
          <w:b/>
          <w:color w:val="000000"/>
        </w:rPr>
        <w:t>HomeController.cs</w:t>
      </w:r>
      <w:proofErr w:type="spellEnd"/>
      <w:r>
        <w:rPr>
          <w:color w:val="000000"/>
        </w:rPr>
        <w:t>).</w:t>
      </w:r>
    </w:p>
    <w:p w14:paraId="16173273" w14:textId="77777777" w:rsidR="002B575A" w:rsidRDefault="00000000">
      <w:pPr>
        <w:spacing w:after="240" w:line="360" w:lineRule="auto"/>
      </w:pPr>
      <w:r>
        <w:rPr>
          <w:noProof/>
        </w:rPr>
        <w:drawing>
          <wp:anchor distT="0" distB="0" distL="114300" distR="114300" simplePos="0" relativeHeight="251663360" behindDoc="0" locked="0" layoutInCell="1" hidden="0" allowOverlap="1" wp14:anchorId="55BD2BC5" wp14:editId="5544FD5B">
            <wp:simplePos x="0" y="0"/>
            <wp:positionH relativeFrom="column">
              <wp:posOffset>485313</wp:posOffset>
            </wp:positionH>
            <wp:positionV relativeFrom="paragraph">
              <wp:posOffset>54091</wp:posOffset>
            </wp:positionV>
            <wp:extent cx="4485005" cy="2307590"/>
            <wp:effectExtent l="0" t="0" r="0" b="0"/>
            <wp:wrapNone/>
            <wp:docPr id="15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4485005" cy="2307590"/>
                    </a:xfrm>
                    <a:prstGeom prst="rect">
                      <a:avLst/>
                    </a:prstGeom>
                    <a:ln/>
                  </pic:spPr>
                </pic:pic>
              </a:graphicData>
            </a:graphic>
          </wp:anchor>
        </w:drawing>
      </w:r>
    </w:p>
    <w:p w14:paraId="12F71B0E" w14:textId="77777777" w:rsidR="002B575A" w:rsidRDefault="00000000">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2CD5A12F" w14:textId="77777777" w:rsidR="002B575A" w:rsidRDefault="00000000">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1A954B4A" w14:textId="77777777" w:rsidR="002B575A" w:rsidRDefault="00000000">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6C7606BC" w14:textId="77777777" w:rsidR="002B575A" w:rsidRDefault="00000000">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06ED44A0" w14:textId="77777777" w:rsidR="002B575A" w:rsidRDefault="00000000">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576E5802" w14:textId="77777777" w:rsidR="002B575A" w:rsidRDefault="00000000">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3F33332C" w14:textId="77777777" w:rsidR="002B575A" w:rsidRDefault="00000000">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2A3EEEC9" w14:textId="77777777" w:rsidR="002B575A" w:rsidRDefault="00000000">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4B5B59A7" w14:textId="77777777" w:rsidR="002B575A" w:rsidRDefault="00000000">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0A8B4432" w14:textId="77777777" w:rsidR="002B575A" w:rsidRDefault="00000000">
      <w:pPr>
        <w:pBdr>
          <w:top w:val="nil"/>
          <w:left w:val="nil"/>
          <w:bottom w:val="nil"/>
          <w:right w:val="nil"/>
          <w:between w:val="nil"/>
        </w:pBdr>
        <w:shd w:val="clear" w:color="auto" w:fill="FFFFFF"/>
        <w:spacing w:after="24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1BC3F48E" w14:textId="77777777" w:rsidR="002B575A" w:rsidRDefault="002B575A">
      <w:pPr>
        <w:jc w:val="both"/>
        <w:rPr>
          <w:color w:val="000000"/>
        </w:rPr>
      </w:pPr>
    </w:p>
    <w:p w14:paraId="47899C84" w14:textId="77777777" w:rsidR="002B575A" w:rsidRDefault="002B575A">
      <w:pPr>
        <w:jc w:val="both"/>
        <w:rPr>
          <w:b/>
          <w:sz w:val="10"/>
          <w:szCs w:val="10"/>
        </w:rPr>
      </w:pPr>
    </w:p>
    <w:p w14:paraId="05463EE3" w14:textId="77777777" w:rsidR="002B575A" w:rsidRDefault="00000000">
      <w:pPr>
        <w:pStyle w:val="Heading3"/>
        <w:spacing w:before="240" w:after="120"/>
        <w:jc w:val="both"/>
      </w:pPr>
      <w:bookmarkStart w:id="15" w:name="_heading=h.1pxezwc" w:colFirst="0" w:colLast="0"/>
      <w:bookmarkEnd w:id="15"/>
      <w:r>
        <w:t>Références</w:t>
      </w:r>
    </w:p>
    <w:p w14:paraId="72E73027" w14:textId="77777777" w:rsidR="002B575A" w:rsidRDefault="00000000">
      <w:pPr>
        <w:spacing w:after="0" w:line="240" w:lineRule="auto"/>
        <w:jc w:val="both"/>
        <w:rPr>
          <w:rFonts w:ascii="Calibri" w:eastAsia="Calibri" w:hAnsi="Calibri" w:cs="Calibri"/>
          <w:color w:val="0563C1"/>
          <w:sz w:val="20"/>
          <w:szCs w:val="20"/>
          <w:u w:val="single"/>
        </w:rPr>
      </w:pPr>
      <w:r>
        <w:rPr>
          <w:rFonts w:ascii="Calibri" w:eastAsia="Calibri" w:hAnsi="Calibri" w:cs="Calibri"/>
          <w:color w:val="0563C1"/>
          <w:sz w:val="20"/>
          <w:szCs w:val="20"/>
          <w:u w:val="single"/>
        </w:rPr>
        <w:t xml:space="preserve">[1] </w:t>
      </w:r>
      <w:hyperlink r:id="rId24">
        <w:r>
          <w:rPr>
            <w:rFonts w:ascii="Calibri" w:eastAsia="Calibri" w:hAnsi="Calibri" w:cs="Calibri"/>
            <w:color w:val="0563C1"/>
            <w:sz w:val="20"/>
            <w:szCs w:val="20"/>
            <w:u w:val="single"/>
          </w:rPr>
          <w:t>https://auth0.com/blog/dependency-injection-in-dotnet-core/</w:t>
        </w:r>
      </w:hyperlink>
    </w:p>
    <w:p w14:paraId="2A2F3005" w14:textId="77777777" w:rsidR="002B575A" w:rsidRDefault="00000000">
      <w:pPr>
        <w:spacing w:after="0" w:line="240" w:lineRule="auto"/>
        <w:jc w:val="both"/>
        <w:rPr>
          <w:rFonts w:ascii="Calibri" w:eastAsia="Calibri" w:hAnsi="Calibri" w:cs="Calibri"/>
          <w:sz w:val="20"/>
          <w:szCs w:val="20"/>
        </w:rPr>
      </w:pPr>
      <w:r>
        <w:rPr>
          <w:rFonts w:ascii="Calibri" w:eastAsia="Calibri" w:hAnsi="Calibri" w:cs="Calibri"/>
          <w:color w:val="0563C1"/>
          <w:sz w:val="20"/>
          <w:szCs w:val="20"/>
          <w:u w:val="single"/>
        </w:rPr>
        <w:t xml:space="preserve">[2] </w:t>
      </w:r>
      <w:hyperlink r:id="rId25">
        <w:r>
          <w:rPr>
            <w:rFonts w:ascii="Calibri" w:eastAsia="Calibri" w:hAnsi="Calibri" w:cs="Calibri"/>
            <w:color w:val="0563C1"/>
            <w:sz w:val="20"/>
            <w:szCs w:val="20"/>
            <w:u w:val="single"/>
          </w:rPr>
          <w:t>https://www.dotnettricks.com/learn/dependencyinjection/implementation-asp-net-core-mvc</w:t>
        </w:r>
      </w:hyperlink>
    </w:p>
    <w:p w14:paraId="6F52005D" w14:textId="77777777" w:rsidR="002B575A" w:rsidRDefault="00000000">
      <w:pPr>
        <w:spacing w:after="0" w:line="240" w:lineRule="auto"/>
        <w:jc w:val="both"/>
        <w:rPr>
          <w:rFonts w:ascii="Calibri" w:eastAsia="Calibri" w:hAnsi="Calibri" w:cs="Calibri"/>
          <w:color w:val="0563C1"/>
          <w:sz w:val="20"/>
          <w:szCs w:val="20"/>
          <w:u w:val="single"/>
        </w:rPr>
      </w:pPr>
      <w:r>
        <w:rPr>
          <w:rFonts w:ascii="Calibri" w:eastAsia="Calibri" w:hAnsi="Calibri" w:cs="Calibri"/>
          <w:color w:val="0563C1"/>
          <w:sz w:val="20"/>
          <w:szCs w:val="20"/>
          <w:u w:val="single"/>
        </w:rPr>
        <w:t xml:space="preserve">[3] </w:t>
      </w:r>
      <w:hyperlink r:id="rId26">
        <w:r>
          <w:rPr>
            <w:rFonts w:ascii="Calibri" w:eastAsia="Calibri" w:hAnsi="Calibri" w:cs="Calibri"/>
            <w:color w:val="0563C1"/>
            <w:sz w:val="20"/>
            <w:szCs w:val="20"/>
            <w:u w:val="single"/>
          </w:rPr>
          <w:t>https://www.developpez.com/actu/154398/Apprendre-l-injection-de-dependances-avec-ASP-NET-Core-un-billet-d-Hinault-Romaric/</w:t>
        </w:r>
      </w:hyperlink>
    </w:p>
    <w:p w14:paraId="37E4D3BE" w14:textId="77777777" w:rsidR="002B575A" w:rsidRDefault="00000000">
      <w:pPr>
        <w:spacing w:after="0" w:line="240" w:lineRule="auto"/>
        <w:jc w:val="both"/>
        <w:rPr>
          <w:rFonts w:ascii="Calibri" w:eastAsia="Calibri" w:hAnsi="Calibri" w:cs="Calibri"/>
        </w:rPr>
      </w:pPr>
      <w:r>
        <w:rPr>
          <w:rFonts w:ascii="Calibri" w:eastAsia="Calibri" w:hAnsi="Calibri" w:cs="Calibri"/>
          <w:color w:val="0563C1"/>
          <w:sz w:val="20"/>
          <w:szCs w:val="20"/>
          <w:u w:val="single"/>
        </w:rPr>
        <w:t>[4]</w:t>
      </w:r>
      <w:r>
        <w:rPr>
          <w:rFonts w:ascii="Calibri" w:eastAsia="Calibri" w:hAnsi="Calibri" w:cs="Calibri"/>
          <w:sz w:val="20"/>
          <w:szCs w:val="20"/>
        </w:rPr>
        <w:t xml:space="preserve"> </w:t>
      </w:r>
      <w:r>
        <w:rPr>
          <w:rFonts w:ascii="Calibri" w:eastAsia="Calibri" w:hAnsi="Calibri" w:cs="Calibri"/>
          <w:color w:val="0563C1"/>
          <w:sz w:val="20"/>
          <w:szCs w:val="20"/>
          <w:u w:val="single"/>
        </w:rPr>
        <w:t>https://docs.microsoft.com/en-us/ef/core/dbcontext-configuration/</w:t>
      </w:r>
    </w:p>
    <w:sectPr w:rsidR="002B575A">
      <w:footerReference w:type="default" r:id="rId27"/>
      <w:headerReference w:type="first" r:id="rId28"/>
      <w:footerReference w:type="first" r:id="rId29"/>
      <w:pgSz w:w="11906" w:h="16838"/>
      <w:pgMar w:top="1417" w:right="1417" w:bottom="1417" w:left="1417"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47F44" w14:textId="77777777" w:rsidR="00361F7B" w:rsidRDefault="00361F7B">
      <w:pPr>
        <w:spacing w:after="0" w:line="240" w:lineRule="auto"/>
      </w:pPr>
      <w:r>
        <w:separator/>
      </w:r>
    </w:p>
  </w:endnote>
  <w:endnote w:type="continuationSeparator" w:id="0">
    <w:p w14:paraId="386AB897" w14:textId="77777777" w:rsidR="00361F7B" w:rsidRDefault="00361F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charset w:val="00"/>
    <w:family w:val="swiss"/>
    <w:pitch w:val="variable"/>
    <w:sig w:usb0="E00082FF" w:usb1="400078FF" w:usb2="00000021" w:usb3="00000000" w:csb0="0000019F" w:csb1="00000000"/>
    <w:embedRegular r:id="rId1" w:fontKey="{2E01CD81-A88D-444F-94DE-7D16C9956C7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EF65C91C-A019-4219-AF5A-92BBB3EE85A1}"/>
    <w:embedBold r:id="rId3" w:fontKey="{DE898233-F49C-4E09-8659-542E091E3393}"/>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4" w:fontKey="{49C414FE-AA50-415E-BF03-A8181D75FED7}"/>
  </w:font>
  <w:font w:name="Cambria Math">
    <w:panose1 w:val="02040503050406030204"/>
    <w:charset w:val="00"/>
    <w:family w:val="roman"/>
    <w:pitch w:val="variable"/>
    <w:sig w:usb0="E00006FF" w:usb1="420024FF" w:usb2="02000000" w:usb3="00000000" w:csb0="0000019F" w:csb1="00000000"/>
    <w:embedRegular r:id="rId5" w:fontKey="{580541C1-00BC-4749-B8AC-7B8986DB5FDD}"/>
  </w:font>
  <w:font w:name="Baguet Script">
    <w:charset w:val="00"/>
    <w:family w:val="auto"/>
    <w:pitch w:val="variable"/>
    <w:sig w:usb0="00000007" w:usb1="00000000" w:usb2="00000000" w:usb3="00000000" w:csb0="00000093" w:csb1="00000000"/>
    <w:embedRegular r:id="rId6" w:fontKey="{56F9608D-51EA-4F5F-B172-F8BD62A221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D7D69" w14:textId="77777777" w:rsidR="002B575A" w:rsidRDefault="002B575A">
    <w:pPr>
      <w:pBdr>
        <w:top w:val="nil"/>
        <w:left w:val="nil"/>
        <w:bottom w:val="nil"/>
        <w:right w:val="nil"/>
        <w:between w:val="nil"/>
      </w:pBdr>
      <w:tabs>
        <w:tab w:val="center" w:pos="4677"/>
        <w:tab w:val="right" w:pos="9355"/>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4ED1A" w14:textId="77777777" w:rsidR="002B575A" w:rsidRDefault="00000000">
    <w:pPr>
      <w:pBdr>
        <w:top w:val="nil"/>
        <w:left w:val="nil"/>
        <w:bottom w:val="nil"/>
        <w:right w:val="nil"/>
        <w:between w:val="nil"/>
      </w:pBdr>
      <w:tabs>
        <w:tab w:val="center" w:pos="4677"/>
        <w:tab w:val="right" w:pos="9355"/>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D3535C">
      <w:rPr>
        <w:noProof/>
        <w:color w:val="000000"/>
      </w:rPr>
      <w:t>1</w:t>
    </w:r>
    <w:r>
      <w:rPr>
        <w:color w:val="000000"/>
      </w:rPr>
      <w:fldChar w:fldCharType="end"/>
    </w:r>
  </w:p>
  <w:p w14:paraId="2DC8DCB5" w14:textId="77777777" w:rsidR="002B575A" w:rsidRDefault="002B575A">
    <w:pPr>
      <w:pBdr>
        <w:top w:val="nil"/>
        <w:left w:val="nil"/>
        <w:bottom w:val="nil"/>
        <w:right w:val="nil"/>
        <w:between w:val="nil"/>
      </w:pBdr>
      <w:tabs>
        <w:tab w:val="center" w:pos="4677"/>
        <w:tab w:val="right" w:pos="9355"/>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E8C89" w14:textId="77777777" w:rsidR="00361F7B" w:rsidRDefault="00361F7B">
      <w:pPr>
        <w:spacing w:after="0" w:line="240" w:lineRule="auto"/>
      </w:pPr>
      <w:r>
        <w:separator/>
      </w:r>
    </w:p>
  </w:footnote>
  <w:footnote w:type="continuationSeparator" w:id="0">
    <w:p w14:paraId="643BF3DD" w14:textId="77777777" w:rsidR="00361F7B" w:rsidRDefault="00361F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F3440" w14:textId="77777777" w:rsidR="002B575A" w:rsidRDefault="00000000">
    <w:pPr>
      <w:pBdr>
        <w:top w:val="nil"/>
        <w:left w:val="nil"/>
        <w:bottom w:val="nil"/>
        <w:right w:val="nil"/>
        <w:between w:val="nil"/>
      </w:pBdr>
      <w:tabs>
        <w:tab w:val="center" w:pos="4677"/>
        <w:tab w:val="right" w:pos="9355"/>
      </w:tabs>
      <w:spacing w:after="0" w:line="240" w:lineRule="auto"/>
      <w:jc w:val="right"/>
      <w:rPr>
        <w:rFonts w:ascii="Baguet Script" w:eastAsia="Baguet Script" w:hAnsi="Baguet Script" w:cs="Baguet Script"/>
        <w:color w:val="000000"/>
      </w:rPr>
    </w:pPr>
    <w:r>
      <w:rPr>
        <w:rFonts w:ascii="Baguet Script" w:eastAsia="Baguet Script" w:hAnsi="Baguet Script" w:cs="Baguet Script"/>
        <w:color w:val="000000"/>
      </w:rPr>
      <w:t>Zeineb BENSAID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B35A04"/>
    <w:multiLevelType w:val="multilevel"/>
    <w:tmpl w:val="191A5724"/>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1" w15:restartNumberingAfterBreak="0">
    <w:nsid w:val="78732BA8"/>
    <w:multiLevelType w:val="multilevel"/>
    <w:tmpl w:val="F1DC369E"/>
    <w:lvl w:ilvl="0">
      <w:start w:val="1"/>
      <w:numFmt w:val="bullet"/>
      <w:lvlText w:val="-"/>
      <w:lvlJc w:val="left"/>
      <w:pPr>
        <w:ind w:left="87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num w:numId="1" w16cid:durableId="911431594">
    <w:abstractNumId w:val="0"/>
  </w:num>
  <w:num w:numId="2" w16cid:durableId="541946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75A"/>
    <w:rsid w:val="002B575A"/>
    <w:rsid w:val="00361F7B"/>
    <w:rsid w:val="006E7577"/>
    <w:rsid w:val="00D35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3E411"/>
  <w15:docId w15:val="{03E5F2AC-8DB7-43B5-B0C2-5AD2B6C4B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1"/>
    <w:uiPriority w:val="9"/>
    <w:qFormat/>
    <w:pPr>
      <w:keepNext/>
      <w:keepLines/>
      <w:spacing w:before="480" w:after="0"/>
      <w:outlineLvl w:val="0"/>
    </w:pPr>
    <w:rPr>
      <w:rFonts w:asciiTheme="majorHAnsi" w:eastAsiaTheme="majorEastAsia" w:hAnsiTheme="majorHAnsi" w:cstheme="majorBidi"/>
      <w:b/>
      <w:bCs/>
      <w:color w:val="000000" w:themeColor="text1"/>
      <w:sz w:val="48"/>
      <w:szCs w:val="48"/>
    </w:rPr>
  </w:style>
  <w:style w:type="paragraph" w:styleId="Heading2">
    <w:name w:val="heading 2"/>
    <w:basedOn w:val="Normal"/>
    <w:next w:val="Normal"/>
    <w:link w:val="Heading2Char1"/>
    <w:uiPriority w:val="9"/>
    <w:unhideWhenUsed/>
    <w:qFormat/>
    <w:pPr>
      <w:keepNext/>
      <w:keepLines/>
      <w:spacing w:before="200" w:after="0"/>
      <w:outlineLvl w:val="1"/>
    </w:pPr>
    <w:rPr>
      <w:rFonts w:asciiTheme="majorHAnsi" w:eastAsiaTheme="majorEastAsia" w:hAnsiTheme="majorHAnsi" w:cstheme="majorBidi"/>
      <w:b/>
      <w:bCs/>
      <w:color w:val="000000" w:themeColor="text1"/>
      <w:sz w:val="40"/>
    </w:rPr>
  </w:style>
  <w:style w:type="paragraph" w:styleId="Heading3">
    <w:name w:val="heading 3"/>
    <w:basedOn w:val="Normal"/>
    <w:next w:val="Normal"/>
    <w:link w:val="Heading3Char1"/>
    <w:uiPriority w:val="9"/>
    <w:unhideWhenUsed/>
    <w:qFormat/>
    <w:pPr>
      <w:keepNext/>
      <w:keepLines/>
      <w:spacing w:before="200" w:after="0"/>
      <w:outlineLvl w:val="2"/>
    </w:pPr>
    <w:rPr>
      <w:rFonts w:asciiTheme="majorHAnsi" w:eastAsiaTheme="majorEastAsia" w:hAnsiTheme="majorHAnsi" w:cstheme="majorBidi"/>
      <w:b/>
      <w:bCs/>
      <w:i/>
      <w:iCs/>
      <w:color w:val="000000" w:themeColor="text1"/>
      <w:sz w:val="36"/>
      <w:szCs w:val="36"/>
    </w:rPr>
  </w:style>
  <w:style w:type="paragraph" w:styleId="Heading4">
    <w:name w:val="heading 4"/>
    <w:basedOn w:val="Normal"/>
    <w:next w:val="Normal"/>
    <w:link w:val="Heading4Char1"/>
    <w:uiPriority w:val="9"/>
    <w:semiHidden/>
    <w:unhideWhenUsed/>
    <w:qFormat/>
    <w:pPr>
      <w:keepNext/>
      <w:keepLines/>
      <w:spacing w:before="200" w:after="0"/>
      <w:outlineLvl w:val="3"/>
    </w:pPr>
    <w:rPr>
      <w:rFonts w:asciiTheme="majorHAnsi" w:eastAsiaTheme="majorEastAsia" w:hAnsiTheme="majorHAnsi" w:cstheme="majorBidi"/>
      <w:color w:val="232323"/>
      <w:sz w:val="32"/>
      <w:szCs w:val="32"/>
    </w:rPr>
  </w:style>
  <w:style w:type="paragraph" w:styleId="Heading5">
    <w:name w:val="heading 5"/>
    <w:basedOn w:val="Normal"/>
    <w:next w:val="Normal"/>
    <w:link w:val="Heading5Char1"/>
    <w:uiPriority w:val="9"/>
    <w:semiHidden/>
    <w:unhideWhenUsed/>
    <w:qFormat/>
    <w:pPr>
      <w:keepNext/>
      <w:keepLines/>
      <w:spacing w:before="200" w:after="0"/>
      <w:outlineLvl w:val="4"/>
    </w:pPr>
    <w:rPr>
      <w:rFonts w:asciiTheme="majorHAnsi" w:eastAsiaTheme="majorEastAsia" w:hAnsiTheme="majorHAnsi" w:cstheme="majorBidi"/>
      <w:b/>
      <w:bCs/>
      <w:color w:val="444444"/>
      <w:sz w:val="28"/>
      <w:szCs w:val="28"/>
    </w:rPr>
  </w:style>
  <w:style w:type="paragraph" w:styleId="Heading6">
    <w:name w:val="heading 6"/>
    <w:basedOn w:val="Normal"/>
    <w:next w:val="Normal"/>
    <w:link w:val="Heading6Char1"/>
    <w:uiPriority w:val="9"/>
    <w:semiHidden/>
    <w:unhideWhenUsed/>
    <w:qFormat/>
    <w:pPr>
      <w:keepNext/>
      <w:keepLines/>
      <w:spacing w:before="200" w:after="0"/>
      <w:outlineLvl w:val="5"/>
    </w:pPr>
    <w:rPr>
      <w:rFonts w:asciiTheme="majorHAnsi" w:eastAsiaTheme="majorEastAsia" w:hAnsiTheme="majorHAnsi" w:cstheme="majorBidi"/>
      <w:i/>
      <w:iCs/>
      <w:color w:val="232323"/>
      <w:sz w:val="28"/>
      <w:szCs w:val="28"/>
    </w:rPr>
  </w:style>
  <w:style w:type="paragraph" w:styleId="Heading7">
    <w:name w:val="heading 7"/>
    <w:basedOn w:val="Normal"/>
    <w:next w:val="Normal"/>
    <w:link w:val="Heading7Char1"/>
    <w:uiPriority w:val="9"/>
    <w:unhideWhenUsed/>
    <w:qFormat/>
    <w:pPr>
      <w:keepNext/>
      <w:keepLines/>
      <w:spacing w:before="200" w:after="0"/>
      <w:outlineLvl w:val="6"/>
    </w:pPr>
    <w:rPr>
      <w:rFonts w:asciiTheme="majorHAnsi" w:eastAsiaTheme="majorEastAsia" w:hAnsiTheme="majorHAnsi" w:cstheme="majorBidi"/>
      <w:b/>
      <w:bCs/>
      <w:color w:val="606060"/>
      <w:sz w:val="24"/>
      <w:szCs w:val="24"/>
    </w:rPr>
  </w:style>
  <w:style w:type="paragraph" w:styleId="Heading8">
    <w:name w:val="heading 8"/>
    <w:basedOn w:val="Normal"/>
    <w:next w:val="Normal"/>
    <w:link w:val="Heading8Char1"/>
    <w:uiPriority w:val="9"/>
    <w:unhideWhenUsed/>
    <w:qFormat/>
    <w:pPr>
      <w:keepNext/>
      <w:keepLines/>
      <w:spacing w:before="200" w:after="0"/>
      <w:outlineLvl w:val="7"/>
    </w:pPr>
    <w:rPr>
      <w:rFonts w:asciiTheme="majorHAnsi" w:eastAsiaTheme="majorEastAsia" w:hAnsiTheme="majorHAnsi" w:cstheme="majorBidi"/>
      <w:color w:val="444444"/>
      <w:sz w:val="24"/>
      <w:szCs w:val="24"/>
    </w:rPr>
  </w:style>
  <w:style w:type="paragraph" w:styleId="Heading9">
    <w:name w:val="heading 9"/>
    <w:basedOn w:val="Normal"/>
    <w:next w:val="Normal"/>
    <w:link w:val="Heading9Char1"/>
    <w:uiPriority w:val="9"/>
    <w:unhideWhenUsed/>
    <w:qFormat/>
    <w:pPr>
      <w:keepNext/>
      <w:keepLines/>
      <w:spacing w:before="200" w:after="0"/>
      <w:outlineLvl w:val="8"/>
    </w:pPr>
    <w:rPr>
      <w:rFonts w:asciiTheme="majorHAnsi" w:eastAsiaTheme="majorEastAsia" w:hAnsiTheme="majorHAnsi" w:cstheme="majorBidi"/>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1"/>
    <w:uiPriority w:val="10"/>
    <w:qFormat/>
    <w:pPr>
      <w:pBdr>
        <w:bottom w:val="single" w:sz="24" w:space="0" w:color="000000" w:themeColor="text1"/>
      </w:pBdr>
      <w:spacing w:before="300" w:after="80" w:line="240" w:lineRule="auto"/>
      <w:contextualSpacing/>
      <w:outlineLvl w:val="0"/>
    </w:pPr>
    <w:rPr>
      <w:rFonts w:asciiTheme="majorHAnsi" w:eastAsiaTheme="majorEastAsia" w:hAnsiTheme="majorHAnsi" w:cstheme="majorBidi"/>
      <w:b/>
      <w:bCs/>
      <w:color w:val="000000" w:themeColor="text1"/>
      <w:sz w:val="72"/>
      <w:szCs w:val="7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character" w:customStyle="1" w:styleId="Heading1Char">
    <w:name w:val="Heading 1 Char"/>
    <w:basedOn w:val="DefaultParagraphFont"/>
    <w:uiPriority w:val="9"/>
    <w:rPr>
      <w:rFonts w:ascii="Arial" w:eastAsia="Arial" w:hAnsi="Arial" w:cs="Arial"/>
      <w:sz w:val="40"/>
      <w:szCs w:val="40"/>
    </w:rPr>
  </w:style>
  <w:style w:type="character" w:customStyle="1" w:styleId="Heading2Char">
    <w:name w:val="Heading 2 Char"/>
    <w:basedOn w:val="DefaultParagraphFont"/>
    <w:uiPriority w:val="9"/>
    <w:rPr>
      <w:rFonts w:ascii="Arial" w:eastAsia="Arial" w:hAnsi="Arial" w:cs="Arial"/>
      <w:sz w:val="34"/>
    </w:rPr>
  </w:style>
  <w:style w:type="character" w:customStyle="1" w:styleId="Heading3Char">
    <w:name w:val="Heading 3 Char"/>
    <w:basedOn w:val="DefaultParagraphFont"/>
    <w:uiPriority w:val="9"/>
    <w:rPr>
      <w:rFonts w:ascii="Arial" w:eastAsia="Arial" w:hAnsi="Arial" w:cs="Arial"/>
      <w:sz w:val="30"/>
      <w:szCs w:val="30"/>
    </w:rPr>
  </w:style>
  <w:style w:type="character" w:customStyle="1" w:styleId="Heading4Char">
    <w:name w:val="Heading 4 Char"/>
    <w:basedOn w:val="DefaultParagraphFont"/>
    <w:uiPriority w:val="9"/>
    <w:rPr>
      <w:rFonts w:ascii="Arial" w:eastAsia="Arial" w:hAnsi="Arial" w:cs="Arial"/>
      <w:b/>
      <w:bCs/>
      <w:sz w:val="26"/>
      <w:szCs w:val="26"/>
    </w:rPr>
  </w:style>
  <w:style w:type="character" w:customStyle="1" w:styleId="Heading5Char">
    <w:name w:val="Heading 5 Char"/>
    <w:basedOn w:val="DefaultParagraphFont"/>
    <w:uiPriority w:val="9"/>
    <w:rPr>
      <w:rFonts w:ascii="Arial" w:eastAsia="Arial" w:hAnsi="Arial" w:cs="Arial"/>
      <w:b/>
      <w:bCs/>
      <w:sz w:val="24"/>
      <w:szCs w:val="24"/>
    </w:rPr>
  </w:style>
  <w:style w:type="character" w:customStyle="1" w:styleId="Heading6Char">
    <w:name w:val="Heading 6 Char"/>
    <w:basedOn w:val="DefaultParagraphFont"/>
    <w:uiPriority w:val="9"/>
    <w:rPr>
      <w:rFonts w:ascii="Arial" w:eastAsia="Arial" w:hAnsi="Arial" w:cs="Arial"/>
      <w:b/>
      <w:bCs/>
      <w:sz w:val="22"/>
      <w:szCs w:val="22"/>
    </w:rPr>
  </w:style>
  <w:style w:type="character" w:customStyle="1" w:styleId="Heading7Char">
    <w:name w:val="Heading 7 Char"/>
    <w:basedOn w:val="DefaultParagraphFont"/>
    <w:uiPriority w:val="9"/>
    <w:rPr>
      <w:rFonts w:ascii="Arial" w:eastAsia="Arial" w:hAnsi="Arial" w:cs="Arial"/>
      <w:b/>
      <w:bCs/>
      <w:i/>
      <w:iCs/>
      <w:sz w:val="22"/>
      <w:szCs w:val="22"/>
    </w:rPr>
  </w:style>
  <w:style w:type="character" w:customStyle="1" w:styleId="Heading8Char">
    <w:name w:val="Heading 8 Char"/>
    <w:basedOn w:val="DefaultParagraphFont"/>
    <w:uiPriority w:val="9"/>
    <w:rPr>
      <w:rFonts w:ascii="Arial" w:eastAsia="Arial" w:hAnsi="Arial" w:cs="Arial"/>
      <w:i/>
      <w:iCs/>
      <w:sz w:val="22"/>
      <w:szCs w:val="22"/>
    </w:rPr>
  </w:style>
  <w:style w:type="character" w:customStyle="1" w:styleId="Heading9Char">
    <w:name w:val="Heading 9 Char"/>
    <w:basedOn w:val="DefaultParagraphFont"/>
    <w:uiPriority w:val="9"/>
    <w:rPr>
      <w:rFonts w:ascii="Arial" w:eastAsia="Arial" w:hAnsi="Arial" w:cs="Arial"/>
      <w:i/>
      <w:iCs/>
      <w:sz w:val="21"/>
      <w:szCs w:val="21"/>
    </w:rPr>
  </w:style>
  <w:style w:type="character" w:customStyle="1" w:styleId="TitleChar">
    <w:name w:val="Title Char"/>
    <w:basedOn w:val="DefaultParagraphFont"/>
    <w:uiPriority w:val="10"/>
    <w:rPr>
      <w:sz w:val="48"/>
      <w:szCs w:val="48"/>
    </w:rPr>
  </w:style>
  <w:style w:type="character" w:customStyle="1" w:styleId="SubtitleChar">
    <w:name w:val="Subtitle Char"/>
    <w:basedOn w:val="DefaultParagraphFont"/>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DefaultParagraphFont"/>
    <w:uiPriority w:val="99"/>
  </w:style>
  <w:style w:type="character" w:customStyle="1" w:styleId="CaptionChar">
    <w:name w:val="Caption Char"/>
    <w:uiPriority w:val="99"/>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Heading1Char1">
    <w:name w:val="Heading 1 Char1"/>
    <w:link w:val="Heading1"/>
    <w:uiPriority w:val="9"/>
    <w:rPr>
      <w:rFonts w:ascii="Arial" w:eastAsia="Arial" w:hAnsi="Arial" w:cs="Arial"/>
      <w:sz w:val="40"/>
      <w:szCs w:val="40"/>
    </w:rPr>
  </w:style>
  <w:style w:type="character" w:customStyle="1" w:styleId="Heading2Char1">
    <w:name w:val="Heading 2 Char1"/>
    <w:link w:val="Heading2"/>
    <w:uiPriority w:val="9"/>
    <w:rPr>
      <w:rFonts w:ascii="Arial" w:eastAsia="Arial" w:hAnsi="Arial" w:cs="Arial"/>
      <w:sz w:val="34"/>
    </w:rPr>
  </w:style>
  <w:style w:type="character" w:customStyle="1" w:styleId="Heading3Char1">
    <w:name w:val="Heading 3 Char1"/>
    <w:link w:val="Heading3"/>
    <w:uiPriority w:val="9"/>
    <w:rPr>
      <w:rFonts w:ascii="Arial" w:eastAsia="Arial" w:hAnsi="Arial" w:cs="Arial"/>
      <w:sz w:val="30"/>
      <w:szCs w:val="30"/>
    </w:rPr>
  </w:style>
  <w:style w:type="character" w:customStyle="1" w:styleId="Heading4Char1">
    <w:name w:val="Heading 4 Char1"/>
    <w:link w:val="Heading4"/>
    <w:uiPriority w:val="9"/>
    <w:rPr>
      <w:rFonts w:ascii="Arial" w:eastAsia="Arial" w:hAnsi="Arial" w:cs="Arial"/>
      <w:b/>
      <w:bCs/>
      <w:sz w:val="26"/>
      <w:szCs w:val="26"/>
    </w:rPr>
  </w:style>
  <w:style w:type="character" w:customStyle="1" w:styleId="Heading5Char1">
    <w:name w:val="Heading 5 Char1"/>
    <w:link w:val="Heading5"/>
    <w:uiPriority w:val="9"/>
    <w:rPr>
      <w:rFonts w:ascii="Arial" w:eastAsia="Arial" w:hAnsi="Arial" w:cs="Arial"/>
      <w:b/>
      <w:bCs/>
      <w:sz w:val="24"/>
      <w:szCs w:val="24"/>
    </w:rPr>
  </w:style>
  <w:style w:type="character" w:customStyle="1" w:styleId="Heading6Char1">
    <w:name w:val="Heading 6 Char1"/>
    <w:link w:val="Heading6"/>
    <w:uiPriority w:val="9"/>
    <w:rPr>
      <w:rFonts w:ascii="Arial" w:eastAsia="Arial" w:hAnsi="Arial" w:cs="Arial"/>
      <w:b/>
      <w:bCs/>
      <w:sz w:val="22"/>
      <w:szCs w:val="22"/>
    </w:rPr>
  </w:style>
  <w:style w:type="character" w:customStyle="1" w:styleId="Heading7Char1">
    <w:name w:val="Heading 7 Char1"/>
    <w:link w:val="Heading7"/>
    <w:uiPriority w:val="9"/>
    <w:rPr>
      <w:rFonts w:ascii="Arial" w:eastAsia="Arial" w:hAnsi="Arial" w:cs="Arial"/>
      <w:b/>
      <w:bCs/>
      <w:i/>
      <w:iCs/>
      <w:sz w:val="22"/>
      <w:szCs w:val="22"/>
    </w:rPr>
  </w:style>
  <w:style w:type="character" w:customStyle="1" w:styleId="Heading8Char1">
    <w:name w:val="Heading 8 Char1"/>
    <w:link w:val="Heading8"/>
    <w:uiPriority w:val="9"/>
    <w:rPr>
      <w:rFonts w:ascii="Arial" w:eastAsia="Arial" w:hAnsi="Arial" w:cs="Arial"/>
      <w:i/>
      <w:iCs/>
      <w:sz w:val="22"/>
      <w:szCs w:val="22"/>
    </w:rPr>
  </w:style>
  <w:style w:type="character" w:customStyle="1" w:styleId="Heading9Char1">
    <w:name w:val="Heading 9 Char1"/>
    <w:link w:val="Heading9"/>
    <w:uiPriority w:val="9"/>
    <w:rPr>
      <w:rFonts w:ascii="Arial" w:eastAsia="Arial" w:hAnsi="Arial" w:cs="Arial"/>
      <w:i/>
      <w:iCs/>
      <w:sz w:val="21"/>
      <w:szCs w:val="21"/>
    </w:rPr>
  </w:style>
  <w:style w:type="character" w:customStyle="1" w:styleId="TitleChar1">
    <w:name w:val="Title Char1"/>
    <w:link w:val="Title"/>
    <w:uiPriority w:val="10"/>
    <w:rPr>
      <w:sz w:val="48"/>
      <w:szCs w:val="48"/>
    </w:rPr>
  </w:style>
  <w:style w:type="character" w:customStyle="1" w:styleId="SubtitleChar1">
    <w:name w:val="Subtitle Char1"/>
    <w:link w:val="Subtitle"/>
    <w:uiPriority w:val="11"/>
    <w:rPr>
      <w:sz w:val="24"/>
      <w:szCs w:val="24"/>
    </w:rPr>
  </w:style>
  <w:style w:type="character" w:customStyle="1" w:styleId="QuoteChar1">
    <w:name w:val="Quote Char1"/>
    <w:link w:val="Quote"/>
    <w:uiPriority w:val="29"/>
    <w:rPr>
      <w:i/>
    </w:rPr>
  </w:style>
  <w:style w:type="character" w:customStyle="1" w:styleId="IntenseQuoteChar1">
    <w:name w:val="Intense Quote Char1"/>
    <w:link w:val="IntenseQuote"/>
    <w:uiPriority w:val="30"/>
    <w:rPr>
      <w:i/>
    </w:rPr>
  </w:style>
  <w:style w:type="character" w:customStyle="1" w:styleId="HeaderChar1">
    <w:name w:val="Header Char1"/>
    <w:link w:val="Header"/>
    <w:uiPriority w:val="99"/>
  </w:style>
  <w:style w:type="character" w:customStyle="1" w:styleId="FooterChar">
    <w:name w:val="Footer Char"/>
    <w:uiPriority w:val="99"/>
  </w:style>
  <w:style w:type="paragraph" w:styleId="Caption">
    <w:name w:val="caption"/>
    <w:basedOn w:val="Normal"/>
    <w:next w:val="Normal"/>
    <w:uiPriority w:val="35"/>
    <w:semiHidden/>
    <w:unhideWhenUsed/>
    <w:qFormat/>
    <w:rPr>
      <w:b/>
      <w:bCs/>
      <w:color w:val="5B9BD5" w:themeColor="accent1"/>
      <w:sz w:val="18"/>
      <w:szCs w:val="18"/>
    </w:rPr>
  </w:style>
  <w:style w:type="character" w:customStyle="1" w:styleId="FooterChar1">
    <w:name w:val="Footer Char1"/>
    <w:link w:val="Footer"/>
    <w:uiPriority w:val="99"/>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1">
    <w:name w:val="Table Grid Light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auto"/>
      </w:tcPr>
    </w:tblStylePr>
    <w:tblStylePr w:type="band1Horz">
      <w:tblPr/>
      <w:tcPr>
        <w:shd w:val="clear" w:color="F2F2F2" w:themeColor="text1" w:themeTint="0D" w:fill="auto"/>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customStyle="1" w:styleId="GridTable2-Accent11">
    <w:name w:val="Grid Table 2 - Accent 1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auto"/>
      </w:tcPr>
    </w:tblStylePr>
    <w:tblStylePr w:type="band1Horz">
      <w:rPr>
        <w:rFonts w:ascii="Arial" w:hAnsi="Arial"/>
        <w:color w:val="404040"/>
        <w:sz w:val="22"/>
      </w:rPr>
      <w:tblPr/>
      <w:tcPr>
        <w:shd w:val="clear" w:color="DDEAF6" w:themeColor="accent1" w:themeTint="34" w:fill="auto"/>
      </w:tcPr>
    </w:tblStylePr>
  </w:style>
  <w:style w:type="table" w:customStyle="1" w:styleId="GridTable2-Accent21">
    <w:name w:val="Grid Table 2 - Accent 21"/>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auto"/>
      </w:tcPr>
    </w:tblStylePr>
    <w:tblStylePr w:type="band1Horz">
      <w:rPr>
        <w:rFonts w:ascii="Arial" w:hAnsi="Arial"/>
        <w:color w:val="404040"/>
        <w:sz w:val="22"/>
      </w:rPr>
      <w:tblPr/>
      <w:tcPr>
        <w:shd w:val="clear" w:color="FBE5D6" w:themeColor="accent2" w:themeTint="32" w:fill="auto"/>
      </w:tcPr>
    </w:tblStylePr>
  </w:style>
  <w:style w:type="table" w:customStyle="1" w:styleId="GridTable2-Accent31">
    <w:name w:val="Grid Table 2 - Accent 31"/>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auto"/>
      </w:tcPr>
    </w:tblStylePr>
    <w:tblStylePr w:type="band1Horz">
      <w:rPr>
        <w:rFonts w:ascii="Arial" w:hAnsi="Arial"/>
        <w:color w:val="404040"/>
        <w:sz w:val="22"/>
      </w:rPr>
      <w:tblPr/>
      <w:tcPr>
        <w:shd w:val="clear" w:color="ECECEC" w:themeColor="accent3" w:themeTint="34" w:fill="auto"/>
      </w:tcPr>
    </w:tblStylePr>
  </w:style>
  <w:style w:type="table" w:customStyle="1" w:styleId="GridTable2-Accent41">
    <w:name w:val="Grid Table 2 - Accent 41"/>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auto"/>
      </w:tcPr>
    </w:tblStylePr>
    <w:tblStylePr w:type="band1Horz">
      <w:rPr>
        <w:rFonts w:ascii="Arial" w:hAnsi="Arial"/>
        <w:color w:val="404040"/>
        <w:sz w:val="22"/>
      </w:rPr>
      <w:tblPr/>
      <w:tcPr>
        <w:shd w:val="clear" w:color="FFF2CB" w:themeColor="accent4" w:themeTint="34" w:fill="auto"/>
      </w:tcPr>
    </w:tblStylePr>
  </w:style>
  <w:style w:type="table" w:customStyle="1" w:styleId="GridTable2-Accent51">
    <w:name w:val="Grid Table 2 - Accent 51"/>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auto"/>
      </w:tcPr>
    </w:tblStylePr>
    <w:tblStylePr w:type="band1Horz">
      <w:rPr>
        <w:rFonts w:ascii="Arial" w:hAnsi="Arial"/>
        <w:color w:val="404040"/>
        <w:sz w:val="22"/>
      </w:rPr>
      <w:tblPr/>
      <w:tcPr>
        <w:shd w:val="clear" w:color="D8E2F3" w:themeColor="accent5" w:themeTint="34" w:fill="auto"/>
      </w:tcPr>
    </w:tblStylePr>
  </w:style>
  <w:style w:type="table" w:customStyle="1" w:styleId="GridTable2-Accent61">
    <w:name w:val="Grid Table 2 - Accent 61"/>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auto"/>
      </w:tcPr>
    </w:tblStylePr>
    <w:tblStylePr w:type="band1Horz">
      <w:rPr>
        <w:rFonts w:ascii="Arial" w:hAnsi="Arial"/>
        <w:color w:val="404040"/>
        <w:sz w:val="22"/>
      </w:rPr>
      <w:tblPr/>
      <w:tcPr>
        <w:shd w:val="clear" w:color="E1EFD8" w:themeColor="accent6" w:themeTint="34" w:fill="auto"/>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customStyle="1" w:styleId="GridTable3-Accent11">
    <w:name w:val="Grid Table 3 - Accent 1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auto"/>
      </w:tcPr>
    </w:tblStylePr>
    <w:tblStylePr w:type="band1Horz">
      <w:rPr>
        <w:rFonts w:ascii="Arial" w:hAnsi="Arial"/>
        <w:color w:val="404040"/>
        <w:sz w:val="22"/>
      </w:rPr>
      <w:tblPr/>
      <w:tcPr>
        <w:shd w:val="clear" w:color="DDEAF6" w:themeColor="accent1" w:themeTint="34" w:fill="auto"/>
      </w:tcPr>
    </w:tblStylePr>
  </w:style>
  <w:style w:type="table" w:customStyle="1" w:styleId="GridTable3-Accent21">
    <w:name w:val="Grid Table 3 - Accent 21"/>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auto"/>
      </w:tcPr>
    </w:tblStylePr>
    <w:tblStylePr w:type="band1Horz">
      <w:rPr>
        <w:rFonts w:ascii="Arial" w:hAnsi="Arial"/>
        <w:color w:val="404040"/>
        <w:sz w:val="22"/>
      </w:rPr>
      <w:tblPr/>
      <w:tcPr>
        <w:shd w:val="clear" w:color="FBE5D6" w:themeColor="accent2" w:themeTint="32" w:fill="auto"/>
      </w:tcPr>
    </w:tblStylePr>
  </w:style>
  <w:style w:type="table" w:customStyle="1" w:styleId="GridTable3-Accent31">
    <w:name w:val="Grid Table 3 - Accent 31"/>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auto"/>
      </w:tcPr>
    </w:tblStylePr>
    <w:tblStylePr w:type="band1Horz">
      <w:rPr>
        <w:rFonts w:ascii="Arial" w:hAnsi="Arial"/>
        <w:color w:val="404040"/>
        <w:sz w:val="22"/>
      </w:rPr>
      <w:tblPr/>
      <w:tcPr>
        <w:shd w:val="clear" w:color="ECECEC" w:themeColor="accent3" w:themeTint="34" w:fill="auto"/>
      </w:tcPr>
    </w:tblStylePr>
  </w:style>
  <w:style w:type="table" w:customStyle="1" w:styleId="GridTable3-Accent41">
    <w:name w:val="Grid Table 3 - Accent 41"/>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auto"/>
      </w:tcPr>
    </w:tblStylePr>
    <w:tblStylePr w:type="band1Horz">
      <w:rPr>
        <w:rFonts w:ascii="Arial" w:hAnsi="Arial"/>
        <w:color w:val="404040"/>
        <w:sz w:val="22"/>
      </w:rPr>
      <w:tblPr/>
      <w:tcPr>
        <w:shd w:val="clear" w:color="FFF2CB" w:themeColor="accent4" w:themeTint="34" w:fill="auto"/>
      </w:tcPr>
    </w:tblStylePr>
  </w:style>
  <w:style w:type="table" w:customStyle="1" w:styleId="GridTable3-Accent51">
    <w:name w:val="Grid Table 3 - Accent 51"/>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auto"/>
      </w:tcPr>
    </w:tblStylePr>
    <w:tblStylePr w:type="band1Horz">
      <w:rPr>
        <w:rFonts w:ascii="Arial" w:hAnsi="Arial"/>
        <w:color w:val="404040"/>
        <w:sz w:val="22"/>
      </w:rPr>
      <w:tblPr/>
      <w:tcPr>
        <w:shd w:val="clear" w:color="D8E2F3" w:themeColor="accent5" w:themeTint="34" w:fill="auto"/>
      </w:tcPr>
    </w:tblStylePr>
  </w:style>
  <w:style w:type="table" w:customStyle="1" w:styleId="GridTable3-Accent61">
    <w:name w:val="Grid Table 3 - Accent 61"/>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auto"/>
      </w:tcPr>
    </w:tblStylePr>
    <w:tblStylePr w:type="band1Horz">
      <w:rPr>
        <w:rFonts w:ascii="Arial" w:hAnsi="Arial"/>
        <w:color w:val="404040"/>
        <w:sz w:val="22"/>
      </w:rPr>
      <w:tblPr/>
      <w:tcPr>
        <w:shd w:val="clear" w:color="E1EFD8" w:themeColor="accent6" w:themeTint="34" w:fill="auto"/>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auto"/>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customStyle="1" w:styleId="GridTable4-Accent11">
    <w:name w:val="Grid Table 4 - Accent 1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auto"/>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auto"/>
      </w:tcPr>
    </w:tblStylePr>
    <w:tblStylePr w:type="band1Horz">
      <w:rPr>
        <w:rFonts w:ascii="Arial" w:hAnsi="Arial"/>
        <w:color w:val="404040"/>
        <w:sz w:val="22"/>
      </w:rPr>
      <w:tblPr/>
      <w:tcPr>
        <w:shd w:val="clear" w:color="DEEBF6" w:themeColor="accent1" w:themeTint="32" w:fill="auto"/>
      </w:tcPr>
    </w:tblStylePr>
  </w:style>
  <w:style w:type="table" w:customStyle="1" w:styleId="GridTable4-Accent21">
    <w:name w:val="Grid Table 4 - Accent 21"/>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auto"/>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auto"/>
      </w:tcPr>
    </w:tblStylePr>
    <w:tblStylePr w:type="band1Horz">
      <w:rPr>
        <w:rFonts w:ascii="Arial" w:hAnsi="Arial"/>
        <w:color w:val="404040"/>
        <w:sz w:val="22"/>
      </w:rPr>
      <w:tblPr/>
      <w:tcPr>
        <w:shd w:val="clear" w:color="FBE5D6" w:themeColor="accent2" w:themeTint="32" w:fill="auto"/>
      </w:tcPr>
    </w:tblStylePr>
  </w:style>
  <w:style w:type="table" w:customStyle="1" w:styleId="GridTable4-Accent31">
    <w:name w:val="Grid Table 4 - Accent 31"/>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uto"/>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auto"/>
      </w:tcPr>
    </w:tblStylePr>
    <w:tblStylePr w:type="band1Horz">
      <w:rPr>
        <w:rFonts w:ascii="Arial" w:hAnsi="Arial"/>
        <w:color w:val="404040"/>
        <w:sz w:val="22"/>
      </w:rPr>
      <w:tblPr/>
      <w:tcPr>
        <w:shd w:val="clear" w:color="ECECEC" w:themeColor="accent3" w:themeTint="34" w:fill="auto"/>
      </w:tcPr>
    </w:tblStylePr>
  </w:style>
  <w:style w:type="table" w:customStyle="1" w:styleId="GridTable4-Accent41">
    <w:name w:val="Grid Table 4 - Accent 41"/>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auto"/>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auto"/>
      </w:tcPr>
    </w:tblStylePr>
    <w:tblStylePr w:type="band1Horz">
      <w:rPr>
        <w:rFonts w:ascii="Arial" w:hAnsi="Arial"/>
        <w:color w:val="404040"/>
        <w:sz w:val="22"/>
      </w:rPr>
      <w:tblPr/>
      <w:tcPr>
        <w:shd w:val="clear" w:color="FFF2CB" w:themeColor="accent4" w:themeTint="34" w:fill="auto"/>
      </w:tcPr>
    </w:tblStylePr>
  </w:style>
  <w:style w:type="table" w:customStyle="1" w:styleId="GridTable4-Accent51">
    <w:name w:val="Grid Table 4 - Accent 51"/>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auto"/>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auto"/>
      </w:tcPr>
    </w:tblStylePr>
    <w:tblStylePr w:type="band1Horz">
      <w:rPr>
        <w:rFonts w:ascii="Arial" w:hAnsi="Arial"/>
        <w:color w:val="404040"/>
        <w:sz w:val="22"/>
      </w:rPr>
      <w:tblPr/>
      <w:tcPr>
        <w:shd w:val="clear" w:color="D8E2F3" w:themeColor="accent5" w:themeTint="34" w:fill="auto"/>
      </w:tcPr>
    </w:tblStylePr>
  </w:style>
  <w:style w:type="table" w:customStyle="1" w:styleId="GridTable4-Accent61">
    <w:name w:val="Grid Table 4 - Accent 61"/>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auto"/>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auto"/>
      </w:tcPr>
    </w:tblStylePr>
    <w:tblStylePr w:type="band1Horz">
      <w:rPr>
        <w:rFonts w:ascii="Arial" w:hAnsi="Arial"/>
        <w:color w:val="404040"/>
        <w:sz w:val="22"/>
      </w:rPr>
      <w:tblPr/>
      <w:tcPr>
        <w:shd w:val="clear" w:color="E1EFD8" w:themeColor="accent6" w:themeTint="34" w:fill="auto"/>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auto"/>
    </w:tblPr>
    <w:tblStylePr w:type="firstRow">
      <w:rPr>
        <w:rFonts w:ascii="Arial" w:hAnsi="Arial"/>
        <w:b/>
        <w:color w:val="FFFFFF"/>
        <w:sz w:val="22"/>
      </w:rPr>
      <w:tblPr/>
      <w:tcPr>
        <w:shd w:val="clear" w:color="000000" w:themeColor="text1" w:fill="auto"/>
      </w:tcPr>
    </w:tblStylePr>
    <w:tblStylePr w:type="lastRow">
      <w:rPr>
        <w:rFonts w:ascii="Arial" w:hAnsi="Arial"/>
        <w:b/>
        <w:color w:val="FFFFFF"/>
        <w:sz w:val="22"/>
      </w:rPr>
      <w:tblPr/>
      <w:tcPr>
        <w:tcBorders>
          <w:top w:val="single" w:sz="4" w:space="0" w:color="FFFFFF" w:themeColor="light1"/>
        </w:tcBorders>
        <w:shd w:val="clear" w:color="000000" w:themeColor="text1" w:fill="auto"/>
      </w:tcPr>
    </w:tblStylePr>
    <w:tblStylePr w:type="firstCol">
      <w:rPr>
        <w:rFonts w:ascii="Arial" w:hAnsi="Arial"/>
        <w:b/>
        <w:color w:val="FFFFFF"/>
        <w:sz w:val="22"/>
      </w:rPr>
      <w:tblPr/>
      <w:tcPr>
        <w:shd w:val="clear" w:color="000000" w:themeColor="text1" w:fill="auto"/>
      </w:tcPr>
    </w:tblStylePr>
    <w:tblStylePr w:type="lastCol">
      <w:rPr>
        <w:rFonts w:ascii="Arial" w:hAnsi="Arial"/>
        <w:b/>
        <w:color w:val="FFFFFF"/>
        <w:sz w:val="22"/>
      </w:rPr>
      <w:tblPr/>
      <w:tcPr>
        <w:shd w:val="clear" w:color="000000" w:themeColor="text1" w:fill="auto"/>
      </w:tcPr>
    </w:tblStylePr>
    <w:tblStylePr w:type="band1Vert">
      <w:tblPr/>
      <w:tcPr>
        <w:shd w:val="clear" w:color="8A8A8A" w:themeColor="text1" w:themeTint="75" w:fill="auto"/>
      </w:tcPr>
    </w:tblStylePr>
    <w:tblStylePr w:type="band1Horz">
      <w:tblPr/>
      <w:tcPr>
        <w:shd w:val="clear" w:color="8A8A8A" w:themeColor="text1" w:themeTint="75" w:fill="auto"/>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auto"/>
    </w:tblPr>
    <w:tblStylePr w:type="firstRow">
      <w:rPr>
        <w:rFonts w:ascii="Arial" w:hAnsi="Arial"/>
        <w:b/>
        <w:color w:val="FFFFFF"/>
        <w:sz w:val="22"/>
      </w:rPr>
      <w:tblPr/>
      <w:tcPr>
        <w:shd w:val="clear" w:color="5B9BD5" w:themeColor="accent1" w:fill="auto"/>
      </w:tcPr>
    </w:tblStylePr>
    <w:tblStylePr w:type="lastRow">
      <w:rPr>
        <w:rFonts w:ascii="Arial" w:hAnsi="Arial"/>
        <w:b/>
        <w:color w:val="FFFFFF"/>
        <w:sz w:val="22"/>
      </w:rPr>
      <w:tblPr/>
      <w:tcPr>
        <w:tcBorders>
          <w:top w:val="single" w:sz="4" w:space="0" w:color="FFFFFF" w:themeColor="light1"/>
        </w:tcBorders>
        <w:shd w:val="clear" w:color="5B9BD5" w:themeColor="accent1" w:fill="auto"/>
      </w:tcPr>
    </w:tblStylePr>
    <w:tblStylePr w:type="firstCol">
      <w:rPr>
        <w:rFonts w:ascii="Arial" w:hAnsi="Arial"/>
        <w:b/>
        <w:color w:val="FFFFFF"/>
        <w:sz w:val="22"/>
      </w:rPr>
      <w:tblPr/>
      <w:tcPr>
        <w:shd w:val="clear" w:color="5B9BD5" w:themeColor="accent1" w:fill="auto"/>
      </w:tcPr>
    </w:tblStylePr>
    <w:tblStylePr w:type="lastCol">
      <w:rPr>
        <w:rFonts w:ascii="Arial" w:hAnsi="Arial"/>
        <w:b/>
        <w:color w:val="FFFFFF"/>
        <w:sz w:val="22"/>
      </w:rPr>
      <w:tblPr/>
      <w:tcPr>
        <w:shd w:val="clear" w:color="5B9BD5" w:themeColor="accent1" w:fill="auto"/>
      </w:tcPr>
    </w:tblStylePr>
    <w:tblStylePr w:type="band1Vert">
      <w:tblPr/>
      <w:tcPr>
        <w:shd w:val="clear" w:color="B3D0EB" w:themeColor="accent1" w:themeTint="75" w:fill="auto"/>
      </w:tcPr>
    </w:tblStylePr>
    <w:tblStylePr w:type="band1Horz">
      <w:tblPr/>
      <w:tcPr>
        <w:shd w:val="clear" w:color="B3D0EB" w:themeColor="accent1" w:themeTint="75" w:fill="auto"/>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auto"/>
    </w:tblPr>
    <w:tblStylePr w:type="firstRow">
      <w:rPr>
        <w:rFonts w:ascii="Arial" w:hAnsi="Arial"/>
        <w:b/>
        <w:color w:val="FFFFFF"/>
        <w:sz w:val="22"/>
      </w:rPr>
      <w:tblPr/>
      <w:tcPr>
        <w:shd w:val="clear" w:color="ED7D31" w:themeColor="accent2" w:fill="auto"/>
      </w:tcPr>
    </w:tblStylePr>
    <w:tblStylePr w:type="lastRow">
      <w:rPr>
        <w:rFonts w:ascii="Arial" w:hAnsi="Arial"/>
        <w:b/>
        <w:color w:val="FFFFFF"/>
        <w:sz w:val="22"/>
      </w:rPr>
      <w:tblPr/>
      <w:tcPr>
        <w:tcBorders>
          <w:top w:val="single" w:sz="4" w:space="0" w:color="FFFFFF" w:themeColor="light1"/>
        </w:tcBorders>
        <w:shd w:val="clear" w:color="ED7D31" w:themeColor="accent2" w:fill="auto"/>
      </w:tcPr>
    </w:tblStylePr>
    <w:tblStylePr w:type="firstCol">
      <w:rPr>
        <w:rFonts w:ascii="Arial" w:hAnsi="Arial"/>
        <w:b/>
        <w:color w:val="FFFFFF"/>
        <w:sz w:val="22"/>
      </w:rPr>
      <w:tblPr/>
      <w:tcPr>
        <w:shd w:val="clear" w:color="ED7D31" w:themeColor="accent2" w:fill="auto"/>
      </w:tcPr>
    </w:tblStylePr>
    <w:tblStylePr w:type="lastCol">
      <w:rPr>
        <w:rFonts w:ascii="Arial" w:hAnsi="Arial"/>
        <w:b/>
        <w:color w:val="FFFFFF"/>
        <w:sz w:val="22"/>
      </w:rPr>
      <w:tblPr/>
      <w:tcPr>
        <w:shd w:val="clear" w:color="ED7D31" w:themeColor="accent2" w:fill="auto"/>
      </w:tcPr>
    </w:tblStylePr>
    <w:tblStylePr w:type="band1Vert">
      <w:tblPr/>
      <w:tcPr>
        <w:shd w:val="clear" w:color="F6C3A0" w:themeColor="accent2" w:themeTint="75" w:fill="auto"/>
      </w:tcPr>
    </w:tblStylePr>
    <w:tblStylePr w:type="band1Horz">
      <w:tblPr/>
      <w:tcPr>
        <w:shd w:val="clear" w:color="F6C3A0" w:themeColor="accent2" w:themeTint="75" w:fill="auto"/>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auto"/>
    </w:tblPr>
    <w:tblStylePr w:type="firstRow">
      <w:rPr>
        <w:rFonts w:ascii="Arial" w:hAnsi="Arial"/>
        <w:b/>
        <w:color w:val="FFFFFF"/>
        <w:sz w:val="22"/>
      </w:rPr>
      <w:tblPr/>
      <w:tcPr>
        <w:shd w:val="clear" w:color="A5A5A5" w:themeColor="accent3" w:fill="auto"/>
      </w:tcPr>
    </w:tblStylePr>
    <w:tblStylePr w:type="lastRow">
      <w:rPr>
        <w:rFonts w:ascii="Arial" w:hAnsi="Arial"/>
        <w:b/>
        <w:color w:val="FFFFFF"/>
        <w:sz w:val="22"/>
      </w:rPr>
      <w:tblPr/>
      <w:tcPr>
        <w:tcBorders>
          <w:top w:val="single" w:sz="4" w:space="0" w:color="FFFFFF" w:themeColor="light1"/>
        </w:tcBorders>
        <w:shd w:val="clear" w:color="A5A5A5" w:themeColor="accent3" w:fill="auto"/>
      </w:tcPr>
    </w:tblStylePr>
    <w:tblStylePr w:type="firstCol">
      <w:rPr>
        <w:rFonts w:ascii="Arial" w:hAnsi="Arial"/>
        <w:b/>
        <w:color w:val="FFFFFF"/>
        <w:sz w:val="22"/>
      </w:rPr>
      <w:tblPr/>
      <w:tcPr>
        <w:shd w:val="clear" w:color="A5A5A5" w:themeColor="accent3" w:fill="auto"/>
      </w:tcPr>
    </w:tblStylePr>
    <w:tblStylePr w:type="lastCol">
      <w:rPr>
        <w:rFonts w:ascii="Arial" w:hAnsi="Arial"/>
        <w:b/>
        <w:color w:val="FFFFFF"/>
        <w:sz w:val="22"/>
      </w:rPr>
      <w:tblPr/>
      <w:tcPr>
        <w:shd w:val="clear" w:color="A5A5A5" w:themeColor="accent3" w:fill="auto"/>
      </w:tcPr>
    </w:tblStylePr>
    <w:tblStylePr w:type="band1Vert">
      <w:tblPr/>
      <w:tcPr>
        <w:shd w:val="clear" w:color="D5D5D5" w:themeColor="accent3" w:themeTint="75" w:fill="auto"/>
      </w:tcPr>
    </w:tblStylePr>
    <w:tblStylePr w:type="band1Horz">
      <w:tblPr/>
      <w:tcPr>
        <w:shd w:val="clear" w:color="D5D5D5" w:themeColor="accent3" w:themeTint="75" w:fill="auto"/>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auto"/>
    </w:tblPr>
    <w:tblStylePr w:type="firstRow">
      <w:rPr>
        <w:rFonts w:ascii="Arial" w:hAnsi="Arial"/>
        <w:b/>
        <w:color w:val="FFFFFF"/>
        <w:sz w:val="22"/>
      </w:rPr>
      <w:tblPr/>
      <w:tcPr>
        <w:shd w:val="clear" w:color="FFC000" w:themeColor="accent4" w:fill="auto"/>
      </w:tcPr>
    </w:tblStylePr>
    <w:tblStylePr w:type="lastRow">
      <w:rPr>
        <w:rFonts w:ascii="Arial" w:hAnsi="Arial"/>
        <w:b/>
        <w:color w:val="FFFFFF"/>
        <w:sz w:val="22"/>
      </w:rPr>
      <w:tblPr/>
      <w:tcPr>
        <w:tcBorders>
          <w:top w:val="single" w:sz="4" w:space="0" w:color="FFFFFF" w:themeColor="light1"/>
        </w:tcBorders>
        <w:shd w:val="clear" w:color="FFC000" w:themeColor="accent4" w:fill="auto"/>
      </w:tcPr>
    </w:tblStylePr>
    <w:tblStylePr w:type="firstCol">
      <w:rPr>
        <w:rFonts w:ascii="Arial" w:hAnsi="Arial"/>
        <w:b/>
        <w:color w:val="FFFFFF"/>
        <w:sz w:val="22"/>
      </w:rPr>
      <w:tblPr/>
      <w:tcPr>
        <w:shd w:val="clear" w:color="FFC000" w:themeColor="accent4" w:fill="auto"/>
      </w:tcPr>
    </w:tblStylePr>
    <w:tblStylePr w:type="lastCol">
      <w:rPr>
        <w:rFonts w:ascii="Arial" w:hAnsi="Arial"/>
        <w:b/>
        <w:color w:val="FFFFFF"/>
        <w:sz w:val="22"/>
      </w:rPr>
      <w:tblPr/>
      <w:tcPr>
        <w:shd w:val="clear" w:color="FFC000" w:themeColor="accent4" w:fill="auto"/>
      </w:tcPr>
    </w:tblStylePr>
    <w:tblStylePr w:type="band1Vert">
      <w:tblPr/>
      <w:tcPr>
        <w:shd w:val="clear" w:color="FFE28A" w:themeColor="accent4" w:themeTint="75" w:fill="auto"/>
      </w:tcPr>
    </w:tblStylePr>
    <w:tblStylePr w:type="band1Horz">
      <w:tblPr/>
      <w:tcPr>
        <w:shd w:val="clear" w:color="FFE28A" w:themeColor="accent4" w:themeTint="75" w:fill="auto"/>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auto"/>
    </w:tblPr>
    <w:tblStylePr w:type="firstRow">
      <w:rPr>
        <w:rFonts w:ascii="Arial" w:hAnsi="Arial"/>
        <w:b/>
        <w:color w:val="FFFFFF"/>
        <w:sz w:val="22"/>
      </w:rPr>
      <w:tblPr/>
      <w:tcPr>
        <w:shd w:val="clear" w:color="4472C4" w:themeColor="accent5" w:fill="auto"/>
      </w:tcPr>
    </w:tblStylePr>
    <w:tblStylePr w:type="lastRow">
      <w:rPr>
        <w:rFonts w:ascii="Arial" w:hAnsi="Arial"/>
        <w:b/>
        <w:color w:val="FFFFFF"/>
        <w:sz w:val="22"/>
      </w:rPr>
      <w:tblPr/>
      <w:tcPr>
        <w:tcBorders>
          <w:top w:val="single" w:sz="4" w:space="0" w:color="FFFFFF" w:themeColor="light1"/>
        </w:tcBorders>
        <w:shd w:val="clear" w:color="4472C4" w:themeColor="accent5" w:fill="auto"/>
      </w:tcPr>
    </w:tblStylePr>
    <w:tblStylePr w:type="firstCol">
      <w:rPr>
        <w:rFonts w:ascii="Arial" w:hAnsi="Arial"/>
        <w:b/>
        <w:color w:val="FFFFFF"/>
        <w:sz w:val="22"/>
      </w:rPr>
      <w:tblPr/>
      <w:tcPr>
        <w:shd w:val="clear" w:color="4472C4" w:themeColor="accent5" w:fill="auto"/>
      </w:tcPr>
    </w:tblStylePr>
    <w:tblStylePr w:type="lastCol">
      <w:rPr>
        <w:rFonts w:ascii="Arial" w:hAnsi="Arial"/>
        <w:b/>
        <w:color w:val="FFFFFF"/>
        <w:sz w:val="22"/>
      </w:rPr>
      <w:tblPr/>
      <w:tcPr>
        <w:shd w:val="clear" w:color="4472C4" w:themeColor="accent5" w:fill="auto"/>
      </w:tcPr>
    </w:tblStylePr>
    <w:tblStylePr w:type="band1Vert">
      <w:tblPr/>
      <w:tcPr>
        <w:shd w:val="clear" w:color="A9BEE4" w:themeColor="accent5" w:themeTint="75" w:fill="auto"/>
      </w:tcPr>
    </w:tblStylePr>
    <w:tblStylePr w:type="band1Horz">
      <w:tblPr/>
      <w:tcPr>
        <w:shd w:val="clear" w:color="A9BEE4" w:themeColor="accent5" w:themeTint="75" w:fill="auto"/>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auto"/>
    </w:tblPr>
    <w:tblStylePr w:type="firstRow">
      <w:rPr>
        <w:rFonts w:ascii="Arial" w:hAnsi="Arial"/>
        <w:b/>
        <w:color w:val="FFFFFF"/>
        <w:sz w:val="22"/>
      </w:rPr>
      <w:tblPr/>
      <w:tcPr>
        <w:shd w:val="clear" w:color="70AD47" w:themeColor="accent6" w:fill="auto"/>
      </w:tcPr>
    </w:tblStylePr>
    <w:tblStylePr w:type="lastRow">
      <w:rPr>
        <w:rFonts w:ascii="Arial" w:hAnsi="Arial"/>
        <w:b/>
        <w:color w:val="FFFFFF"/>
        <w:sz w:val="22"/>
      </w:rPr>
      <w:tblPr/>
      <w:tcPr>
        <w:tcBorders>
          <w:top w:val="single" w:sz="4" w:space="0" w:color="FFFFFF" w:themeColor="light1"/>
        </w:tcBorders>
        <w:shd w:val="clear" w:color="70AD47" w:themeColor="accent6" w:fill="auto"/>
      </w:tcPr>
    </w:tblStylePr>
    <w:tblStylePr w:type="firstCol">
      <w:rPr>
        <w:rFonts w:ascii="Arial" w:hAnsi="Arial"/>
        <w:b/>
        <w:color w:val="FFFFFF"/>
        <w:sz w:val="22"/>
      </w:rPr>
      <w:tblPr/>
      <w:tcPr>
        <w:shd w:val="clear" w:color="70AD47" w:themeColor="accent6" w:fill="auto"/>
      </w:tcPr>
    </w:tblStylePr>
    <w:tblStylePr w:type="lastCol">
      <w:rPr>
        <w:rFonts w:ascii="Arial" w:hAnsi="Arial"/>
        <w:b/>
        <w:color w:val="FFFFFF"/>
        <w:sz w:val="22"/>
      </w:rPr>
      <w:tblPr/>
      <w:tcPr>
        <w:shd w:val="clear" w:color="70AD47" w:themeColor="accent6" w:fill="auto"/>
      </w:tcPr>
    </w:tblStylePr>
    <w:tblStylePr w:type="band1Vert">
      <w:tblPr/>
      <w:tcPr>
        <w:shd w:val="clear" w:color="BCDBA8" w:themeColor="accent6" w:themeTint="75" w:fill="auto"/>
      </w:tcPr>
    </w:tblStylePr>
    <w:tblStylePr w:type="band1Horz">
      <w:tblPr/>
      <w:tcPr>
        <w:shd w:val="clear" w:color="BCDBA8" w:themeColor="accent6" w:themeTint="75" w:fill="auto"/>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auto"/>
      </w:tcPr>
    </w:tblStylePr>
    <w:tblStylePr w:type="band1Horz">
      <w:rPr>
        <w:rFonts w:ascii="Arial" w:hAnsi="Arial"/>
        <w:color w:val="7F7F7F" w:themeColor="text1" w:themeTint="80" w:themeShade="95"/>
        <w:sz w:val="22"/>
      </w:rPr>
      <w:tblPr/>
      <w:tcPr>
        <w:shd w:val="clear" w:color="CBCBCB" w:themeColor="text1" w:themeTint="34" w:fill="auto"/>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auto"/>
      </w:tcPr>
    </w:tblStylePr>
    <w:tblStylePr w:type="band1Horz">
      <w:rPr>
        <w:rFonts w:ascii="Arial" w:hAnsi="Arial"/>
        <w:color w:val="ACCCEA" w:themeColor="accent1" w:themeTint="80" w:themeShade="95"/>
        <w:sz w:val="22"/>
      </w:rPr>
      <w:tblPr/>
      <w:tcPr>
        <w:shd w:val="clear" w:color="DDEAF6" w:themeColor="accent1" w:themeTint="34" w:fill="auto"/>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auto"/>
      </w:tcPr>
    </w:tblStylePr>
    <w:tblStylePr w:type="band1Horz">
      <w:rPr>
        <w:rFonts w:ascii="Arial" w:hAnsi="Arial"/>
        <w:color w:val="F4B184" w:themeColor="accent2" w:themeTint="97" w:themeShade="95"/>
        <w:sz w:val="22"/>
      </w:rPr>
      <w:tblPr/>
      <w:tcPr>
        <w:shd w:val="clear" w:color="FBE5D6" w:themeColor="accent2" w:themeTint="32" w:fill="auto"/>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auto"/>
      </w:tcPr>
    </w:tblStylePr>
    <w:tblStylePr w:type="band1Horz">
      <w:rPr>
        <w:rFonts w:ascii="Arial" w:hAnsi="Arial"/>
        <w:color w:val="A5A5A5" w:themeColor="accent3" w:themeTint="FE" w:themeShade="95"/>
        <w:sz w:val="22"/>
      </w:rPr>
      <w:tblPr/>
      <w:tcPr>
        <w:shd w:val="clear" w:color="ECECEC" w:themeColor="accent3" w:themeTint="34" w:fill="auto"/>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auto"/>
      </w:tcPr>
    </w:tblStylePr>
    <w:tblStylePr w:type="band1Horz">
      <w:rPr>
        <w:rFonts w:ascii="Arial" w:hAnsi="Arial"/>
        <w:color w:val="FFD865" w:themeColor="accent4" w:themeTint="9A" w:themeShade="95"/>
        <w:sz w:val="22"/>
      </w:rPr>
      <w:tblPr/>
      <w:tcPr>
        <w:shd w:val="clear" w:color="FFF2CB" w:themeColor="accent4" w:themeTint="34" w:fill="auto"/>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auto"/>
      </w:tcPr>
    </w:tblStylePr>
    <w:tblStylePr w:type="band1Horz">
      <w:rPr>
        <w:rFonts w:ascii="Arial" w:hAnsi="Arial"/>
        <w:color w:val="254175" w:themeColor="accent5" w:themeShade="95"/>
        <w:sz w:val="22"/>
      </w:rPr>
      <w:tblPr/>
      <w:tcPr>
        <w:shd w:val="clear" w:color="D8E2F3" w:themeColor="accent5" w:themeTint="34" w:fill="auto"/>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auto"/>
      </w:tcPr>
    </w:tblStylePr>
    <w:tblStylePr w:type="band1Horz">
      <w:rPr>
        <w:rFonts w:ascii="Arial" w:hAnsi="Arial"/>
        <w:color w:val="254175" w:themeColor="accent5" w:themeShade="95"/>
        <w:sz w:val="22"/>
      </w:rPr>
      <w:tblPr/>
      <w:tcPr>
        <w:shd w:val="clear" w:color="E1EFD8" w:themeColor="accent6" w:themeTint="34" w:fill="auto"/>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auto"/>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auto"/>
      </w:tcPr>
    </w:tblStylePr>
    <w:tblStylePr w:type="band1Horz">
      <w:rPr>
        <w:rFonts w:ascii="Arial" w:hAnsi="Arial"/>
        <w:color w:val="7F7F7F" w:themeColor="text1" w:themeTint="80" w:themeShade="95"/>
        <w:sz w:val="22"/>
      </w:rPr>
      <w:tblPr/>
      <w:tcPr>
        <w:shd w:val="clear" w:color="F2F2F2" w:themeColor="text1" w:themeTint="0D" w:fill="auto"/>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auto"/>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auto"/>
      </w:tcPr>
    </w:tblStylePr>
    <w:tblStylePr w:type="band1Horz">
      <w:rPr>
        <w:rFonts w:ascii="Arial" w:hAnsi="Arial"/>
        <w:color w:val="ACCCEA" w:themeColor="accent1" w:themeTint="80" w:themeShade="95"/>
        <w:sz w:val="22"/>
      </w:rPr>
      <w:tblPr/>
      <w:tcPr>
        <w:shd w:val="clear" w:color="DDEAF6" w:themeColor="accent1" w:themeTint="34" w:fill="auto"/>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auto"/>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auto"/>
      </w:tcPr>
    </w:tblStylePr>
    <w:tblStylePr w:type="band1Horz">
      <w:rPr>
        <w:rFonts w:ascii="Arial" w:hAnsi="Arial"/>
        <w:color w:val="F4B184" w:themeColor="accent2" w:themeTint="97" w:themeShade="95"/>
        <w:sz w:val="22"/>
      </w:rPr>
      <w:tblPr/>
      <w:tcPr>
        <w:shd w:val="clear" w:color="FBE5D6" w:themeColor="accent2" w:themeTint="32" w:fill="auto"/>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auto"/>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auto"/>
      </w:tcPr>
    </w:tblStylePr>
    <w:tblStylePr w:type="band1Horz">
      <w:rPr>
        <w:rFonts w:ascii="Arial" w:hAnsi="Arial"/>
        <w:color w:val="A5A5A5" w:themeColor="accent3" w:themeTint="FE" w:themeShade="95"/>
        <w:sz w:val="22"/>
      </w:rPr>
      <w:tblPr/>
      <w:tcPr>
        <w:shd w:val="clear" w:color="ECECEC" w:themeColor="accent3" w:themeTint="34" w:fill="auto"/>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auto"/>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auto"/>
      </w:tcPr>
    </w:tblStylePr>
    <w:tblStylePr w:type="band1Horz">
      <w:rPr>
        <w:rFonts w:ascii="Arial" w:hAnsi="Arial"/>
        <w:color w:val="FFD865" w:themeColor="accent4" w:themeTint="9A" w:themeShade="95"/>
        <w:sz w:val="22"/>
      </w:rPr>
      <w:tblPr/>
      <w:tcPr>
        <w:shd w:val="clear" w:color="FFF2CB" w:themeColor="accent4" w:themeTint="34" w:fill="auto"/>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auto"/>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auto"/>
      </w:tcPr>
    </w:tblStylePr>
    <w:tblStylePr w:type="band1Horz">
      <w:rPr>
        <w:rFonts w:ascii="Arial" w:hAnsi="Arial"/>
        <w:color w:val="254175" w:themeColor="accent5" w:themeShade="95"/>
        <w:sz w:val="22"/>
      </w:rPr>
      <w:tblPr/>
      <w:tcPr>
        <w:shd w:val="clear" w:color="D8E2F3" w:themeColor="accent5" w:themeTint="34" w:fill="auto"/>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auto"/>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auto"/>
      </w:tcPr>
    </w:tblStylePr>
    <w:tblStylePr w:type="band1Horz">
      <w:rPr>
        <w:rFonts w:ascii="Arial" w:hAnsi="Arial"/>
        <w:color w:val="416429" w:themeColor="accent6" w:themeShade="95"/>
        <w:sz w:val="22"/>
      </w:rPr>
      <w:tblPr/>
      <w:tcPr>
        <w:shd w:val="clear" w:color="E1EFD8" w:themeColor="accent6" w:themeTint="34" w:fill="auto"/>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auto"/>
      </w:tcPr>
    </w:tblStylePr>
    <w:tblStylePr w:type="band1Horz">
      <w:tblPr/>
      <w:tcPr>
        <w:shd w:val="clear" w:color="BFBFBF" w:themeColor="text1" w:themeTint="40" w:fill="auto"/>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auto"/>
      </w:tcPr>
    </w:tblStylePr>
    <w:tblStylePr w:type="band1Horz">
      <w:tblPr/>
      <w:tcPr>
        <w:shd w:val="clear" w:color="D5E5F4" w:themeColor="accent1" w:themeTint="40" w:fill="auto"/>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auto"/>
      </w:tcPr>
    </w:tblStylePr>
    <w:tblStylePr w:type="band1Horz">
      <w:tblPr/>
      <w:tcPr>
        <w:shd w:val="clear" w:color="FADECB" w:themeColor="accent2" w:themeTint="40" w:fill="auto"/>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auto"/>
      </w:tcPr>
    </w:tblStylePr>
    <w:tblStylePr w:type="band1Horz">
      <w:tblPr/>
      <w:tcPr>
        <w:shd w:val="clear" w:color="E8E8E8" w:themeColor="accent3" w:themeTint="40" w:fill="auto"/>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auto"/>
      </w:tcPr>
    </w:tblStylePr>
    <w:tblStylePr w:type="band1Horz">
      <w:tblPr/>
      <w:tcPr>
        <w:shd w:val="clear" w:color="FFEFBF" w:themeColor="accent4" w:themeTint="40" w:fill="auto"/>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auto"/>
      </w:tcPr>
    </w:tblStylePr>
    <w:tblStylePr w:type="band1Horz">
      <w:tblPr/>
      <w:tcPr>
        <w:shd w:val="clear" w:color="CFDBF0" w:themeColor="accent5" w:themeTint="40" w:fill="auto"/>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auto"/>
      </w:tcPr>
    </w:tblStylePr>
    <w:tblStylePr w:type="band1Horz">
      <w:tblPr/>
      <w:tcPr>
        <w:shd w:val="clear" w:color="DAEBCF" w:themeColor="accent6" w:themeTint="40" w:fill="auto"/>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customStyle="1" w:styleId="ListTable2-Accent11">
    <w:name w:val="List Table 2 - Accent 1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auto"/>
      </w:tcPr>
    </w:tblStylePr>
    <w:tblStylePr w:type="band1Horz">
      <w:rPr>
        <w:rFonts w:ascii="Arial" w:hAnsi="Arial"/>
        <w:color w:val="404040"/>
        <w:sz w:val="22"/>
      </w:rPr>
      <w:tblPr/>
      <w:tcPr>
        <w:shd w:val="clear" w:color="D5E5F4" w:themeColor="accent1" w:themeTint="40" w:fill="auto"/>
      </w:tcPr>
    </w:tblStylePr>
  </w:style>
  <w:style w:type="table" w:customStyle="1" w:styleId="ListTable2-Accent21">
    <w:name w:val="List Table 2 - Accent 21"/>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auto"/>
      </w:tcPr>
    </w:tblStylePr>
    <w:tblStylePr w:type="band1Horz">
      <w:rPr>
        <w:rFonts w:ascii="Arial" w:hAnsi="Arial"/>
        <w:color w:val="404040"/>
        <w:sz w:val="22"/>
      </w:rPr>
      <w:tblPr/>
      <w:tcPr>
        <w:shd w:val="clear" w:color="FADECB" w:themeColor="accent2" w:themeTint="40" w:fill="auto"/>
      </w:tcPr>
    </w:tblStylePr>
  </w:style>
  <w:style w:type="table" w:customStyle="1" w:styleId="ListTable2-Accent31">
    <w:name w:val="List Table 2 - Accent 31"/>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auto"/>
      </w:tcPr>
    </w:tblStylePr>
    <w:tblStylePr w:type="band1Horz">
      <w:rPr>
        <w:rFonts w:ascii="Arial" w:hAnsi="Arial"/>
        <w:color w:val="404040"/>
        <w:sz w:val="22"/>
      </w:rPr>
      <w:tblPr/>
      <w:tcPr>
        <w:shd w:val="clear" w:color="E8E8E8" w:themeColor="accent3" w:themeTint="40" w:fill="auto"/>
      </w:tcPr>
    </w:tblStylePr>
  </w:style>
  <w:style w:type="table" w:customStyle="1" w:styleId="ListTable2-Accent41">
    <w:name w:val="List Table 2 - Accent 41"/>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auto"/>
      </w:tcPr>
    </w:tblStylePr>
    <w:tblStylePr w:type="band1Horz">
      <w:rPr>
        <w:rFonts w:ascii="Arial" w:hAnsi="Arial"/>
        <w:color w:val="404040"/>
        <w:sz w:val="22"/>
      </w:rPr>
      <w:tblPr/>
      <w:tcPr>
        <w:shd w:val="clear" w:color="FFEFBF" w:themeColor="accent4" w:themeTint="40" w:fill="auto"/>
      </w:tcPr>
    </w:tblStylePr>
  </w:style>
  <w:style w:type="table" w:customStyle="1" w:styleId="ListTable2-Accent51">
    <w:name w:val="List Table 2 - Accent 51"/>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auto"/>
      </w:tcPr>
    </w:tblStylePr>
    <w:tblStylePr w:type="band1Horz">
      <w:rPr>
        <w:rFonts w:ascii="Arial" w:hAnsi="Arial"/>
        <w:color w:val="404040"/>
        <w:sz w:val="22"/>
      </w:rPr>
      <w:tblPr/>
      <w:tcPr>
        <w:shd w:val="clear" w:color="CFDBF0" w:themeColor="accent5" w:themeTint="40" w:fill="auto"/>
      </w:tcPr>
    </w:tblStylePr>
  </w:style>
  <w:style w:type="table" w:customStyle="1" w:styleId="ListTable2-Accent61">
    <w:name w:val="List Table 2 - Accent 61"/>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auto"/>
      </w:tcPr>
    </w:tblStylePr>
    <w:tblStylePr w:type="band1Horz">
      <w:rPr>
        <w:rFonts w:ascii="Arial" w:hAnsi="Arial"/>
        <w:color w:val="404040"/>
        <w:sz w:val="22"/>
      </w:rPr>
      <w:tblPr/>
      <w:tcPr>
        <w:shd w:val="clear" w:color="DAEBCF" w:themeColor="accent6" w:themeTint="40" w:fill="auto"/>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customStyle="1" w:styleId="ListTable4-Accent11">
    <w:name w:val="List Table 4 - Accent 1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auto"/>
      </w:tcPr>
    </w:tblStylePr>
    <w:tblStylePr w:type="band1Horz">
      <w:rPr>
        <w:rFonts w:ascii="Arial" w:hAnsi="Arial"/>
        <w:color w:val="404040"/>
        <w:sz w:val="22"/>
      </w:rPr>
      <w:tblPr/>
      <w:tcPr>
        <w:shd w:val="clear" w:color="D5E5F4" w:themeColor="accent1" w:themeTint="40" w:fill="auto"/>
      </w:tcPr>
    </w:tblStylePr>
  </w:style>
  <w:style w:type="table" w:customStyle="1" w:styleId="ListTable4-Accent21">
    <w:name w:val="List Table 4 - Accent 21"/>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auto"/>
      </w:tcPr>
    </w:tblStylePr>
    <w:tblStylePr w:type="band1Horz">
      <w:rPr>
        <w:rFonts w:ascii="Arial" w:hAnsi="Arial"/>
        <w:color w:val="404040"/>
        <w:sz w:val="22"/>
      </w:rPr>
      <w:tblPr/>
      <w:tcPr>
        <w:shd w:val="clear" w:color="FADECB" w:themeColor="accent2" w:themeTint="40" w:fill="auto"/>
      </w:tcPr>
    </w:tblStylePr>
  </w:style>
  <w:style w:type="table" w:customStyle="1" w:styleId="ListTable4-Accent31">
    <w:name w:val="List Table 4 - Accent 31"/>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auto"/>
      </w:tcPr>
    </w:tblStylePr>
    <w:tblStylePr w:type="band1Horz">
      <w:rPr>
        <w:rFonts w:ascii="Arial" w:hAnsi="Arial"/>
        <w:color w:val="404040"/>
        <w:sz w:val="22"/>
      </w:rPr>
      <w:tblPr/>
      <w:tcPr>
        <w:shd w:val="clear" w:color="E8E8E8" w:themeColor="accent3" w:themeTint="40" w:fill="auto"/>
      </w:tcPr>
    </w:tblStylePr>
  </w:style>
  <w:style w:type="table" w:customStyle="1" w:styleId="ListTable4-Accent41">
    <w:name w:val="List Table 4 - Accent 41"/>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auto"/>
      </w:tcPr>
    </w:tblStylePr>
    <w:tblStylePr w:type="band1Horz">
      <w:rPr>
        <w:rFonts w:ascii="Arial" w:hAnsi="Arial"/>
        <w:color w:val="404040"/>
        <w:sz w:val="22"/>
      </w:rPr>
      <w:tblPr/>
      <w:tcPr>
        <w:shd w:val="clear" w:color="FFEFBF" w:themeColor="accent4" w:themeTint="40" w:fill="auto"/>
      </w:tcPr>
    </w:tblStylePr>
  </w:style>
  <w:style w:type="table" w:customStyle="1" w:styleId="ListTable4-Accent51">
    <w:name w:val="List Table 4 - Accent 51"/>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auto"/>
      </w:tcPr>
    </w:tblStylePr>
    <w:tblStylePr w:type="band1Horz">
      <w:rPr>
        <w:rFonts w:ascii="Arial" w:hAnsi="Arial"/>
        <w:color w:val="404040"/>
        <w:sz w:val="22"/>
      </w:rPr>
      <w:tblPr/>
      <w:tcPr>
        <w:shd w:val="clear" w:color="CFDBF0" w:themeColor="accent5" w:themeTint="40" w:fill="auto"/>
      </w:tcPr>
    </w:tblStylePr>
  </w:style>
  <w:style w:type="table" w:customStyle="1" w:styleId="ListTable4-Accent61">
    <w:name w:val="List Table 4 - Accent 61"/>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auto"/>
      </w:tcPr>
    </w:tblStylePr>
    <w:tblStylePr w:type="band1Horz">
      <w:rPr>
        <w:rFonts w:ascii="Arial" w:hAnsi="Arial"/>
        <w:color w:val="404040"/>
        <w:sz w:val="22"/>
      </w:rPr>
      <w:tblPr/>
      <w:tcPr>
        <w:shd w:val="clear" w:color="DAEBCF" w:themeColor="accent6" w:themeTint="40" w:fill="auto"/>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auto"/>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auto"/>
      </w:tcPr>
    </w:tblStylePr>
    <w:tblStylePr w:type="band2Horz">
      <w:tblPr/>
      <w:tcPr>
        <w:tcBorders>
          <w:top w:val="single" w:sz="4" w:space="0" w:color="FFFFFF" w:themeColor="light1"/>
          <w:bottom w:val="single" w:sz="4" w:space="0" w:color="FFFFFF" w:themeColor="light1"/>
        </w:tcBorders>
        <w:shd w:val="clear" w:color="7F7F7F" w:themeColor="text1" w:themeTint="80" w:fill="auto"/>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auto"/>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auto"/>
      </w:tcPr>
    </w:tblStylePr>
    <w:tblStylePr w:type="band2Horz">
      <w:tblPr/>
      <w:tcPr>
        <w:tcBorders>
          <w:top w:val="single" w:sz="4" w:space="0" w:color="FFFFFF" w:themeColor="light1"/>
          <w:bottom w:val="single" w:sz="4" w:space="0" w:color="FFFFFF" w:themeColor="light1"/>
        </w:tcBorders>
        <w:shd w:val="clear" w:color="5B9BD5" w:themeColor="accent1" w:fill="auto"/>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auto"/>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auto"/>
      </w:tcPr>
    </w:tblStylePr>
    <w:tblStylePr w:type="band2Horz">
      <w:tblPr/>
      <w:tcPr>
        <w:tcBorders>
          <w:top w:val="single" w:sz="4" w:space="0" w:color="FFFFFF" w:themeColor="light1"/>
          <w:bottom w:val="single" w:sz="4" w:space="0" w:color="FFFFFF" w:themeColor="light1"/>
        </w:tcBorders>
        <w:shd w:val="clear" w:color="F4B184" w:themeColor="accent2" w:themeTint="97" w:fill="auto"/>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auto"/>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auto"/>
      </w:tcPr>
    </w:tblStylePr>
    <w:tblStylePr w:type="band2Horz">
      <w:tblPr/>
      <w:tcPr>
        <w:tcBorders>
          <w:top w:val="single" w:sz="4" w:space="0" w:color="FFFFFF" w:themeColor="light1"/>
          <w:bottom w:val="single" w:sz="4" w:space="0" w:color="FFFFFF" w:themeColor="light1"/>
        </w:tcBorders>
        <w:shd w:val="clear" w:color="C9C9C9" w:themeColor="accent3" w:themeTint="98" w:fill="auto"/>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auto"/>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auto"/>
      </w:tcPr>
    </w:tblStylePr>
    <w:tblStylePr w:type="band2Horz">
      <w:tblPr/>
      <w:tcPr>
        <w:tcBorders>
          <w:top w:val="single" w:sz="4" w:space="0" w:color="FFFFFF" w:themeColor="light1"/>
          <w:bottom w:val="single" w:sz="4" w:space="0" w:color="FFFFFF" w:themeColor="light1"/>
        </w:tcBorders>
        <w:shd w:val="clear" w:color="FFD865" w:themeColor="accent4" w:themeTint="9A" w:fill="auto"/>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auto"/>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auto"/>
      </w:tcPr>
    </w:tblStylePr>
    <w:tblStylePr w:type="band2Horz">
      <w:tblPr/>
      <w:tcPr>
        <w:tcBorders>
          <w:top w:val="single" w:sz="4" w:space="0" w:color="FFFFFF" w:themeColor="light1"/>
          <w:bottom w:val="single" w:sz="4" w:space="0" w:color="FFFFFF" w:themeColor="light1"/>
        </w:tcBorders>
        <w:shd w:val="clear" w:color="8DA9DB" w:themeColor="accent5" w:themeTint="9A" w:fill="auto"/>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uto"/>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uto"/>
      </w:tcPr>
    </w:tblStylePr>
    <w:tblStylePr w:type="band2Horz">
      <w:tblPr/>
      <w:tcPr>
        <w:tcBorders>
          <w:top w:val="single" w:sz="4" w:space="0" w:color="FFFFFF" w:themeColor="light1"/>
          <w:bottom w:val="single" w:sz="4" w:space="0" w:color="FFFFFF" w:themeColor="light1"/>
        </w:tcBorders>
        <w:shd w:val="clear" w:color="A9D08E" w:themeColor="accent6" w:themeTint="98" w:fill="auto"/>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auto"/>
      </w:tcPr>
    </w:tblStylePr>
    <w:tblStylePr w:type="band1Horz">
      <w:rPr>
        <w:rFonts w:ascii="Arial" w:hAnsi="Arial"/>
        <w:color w:val="000000" w:themeColor="text1"/>
        <w:sz w:val="22"/>
      </w:rPr>
      <w:tblPr/>
      <w:tcPr>
        <w:shd w:val="clear" w:color="BFBFBF" w:themeColor="text1" w:themeTint="40" w:fill="auto"/>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auto"/>
      </w:tcPr>
    </w:tblStylePr>
    <w:tblStylePr w:type="band1Horz">
      <w:rPr>
        <w:rFonts w:ascii="Arial" w:hAnsi="Arial"/>
        <w:color w:val="245A8D" w:themeColor="accent1" w:themeShade="95"/>
        <w:sz w:val="22"/>
      </w:rPr>
      <w:tblPr/>
      <w:tcPr>
        <w:shd w:val="clear" w:color="D5E5F4" w:themeColor="accent1" w:themeTint="40" w:fill="auto"/>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auto"/>
      </w:tcPr>
    </w:tblStylePr>
    <w:tblStylePr w:type="band1Horz">
      <w:rPr>
        <w:rFonts w:ascii="Arial" w:hAnsi="Arial"/>
        <w:color w:val="F4B184" w:themeColor="accent2" w:themeTint="97" w:themeShade="95"/>
        <w:sz w:val="22"/>
      </w:rPr>
      <w:tblPr/>
      <w:tcPr>
        <w:shd w:val="clear" w:color="FADECB" w:themeColor="accent2" w:themeTint="40" w:fill="auto"/>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auto"/>
      </w:tcPr>
    </w:tblStylePr>
    <w:tblStylePr w:type="band1Horz">
      <w:rPr>
        <w:rFonts w:ascii="Arial" w:hAnsi="Arial"/>
        <w:color w:val="C9C9C9" w:themeColor="accent3" w:themeTint="98" w:themeShade="95"/>
        <w:sz w:val="22"/>
      </w:rPr>
      <w:tblPr/>
      <w:tcPr>
        <w:shd w:val="clear" w:color="E8E8E8" w:themeColor="accent3" w:themeTint="40" w:fill="auto"/>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auto"/>
      </w:tcPr>
    </w:tblStylePr>
    <w:tblStylePr w:type="band1Horz">
      <w:rPr>
        <w:rFonts w:ascii="Arial" w:hAnsi="Arial"/>
        <w:color w:val="FFD865" w:themeColor="accent4" w:themeTint="9A" w:themeShade="95"/>
        <w:sz w:val="22"/>
      </w:rPr>
      <w:tblPr/>
      <w:tcPr>
        <w:shd w:val="clear" w:color="FFEFBF" w:themeColor="accent4" w:themeTint="40" w:fill="auto"/>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auto"/>
      </w:tcPr>
    </w:tblStylePr>
    <w:tblStylePr w:type="band1Horz">
      <w:rPr>
        <w:rFonts w:ascii="Arial" w:hAnsi="Arial"/>
        <w:color w:val="8DA9DB" w:themeColor="accent5" w:themeTint="9A" w:themeShade="95"/>
        <w:sz w:val="22"/>
      </w:rPr>
      <w:tblPr/>
      <w:tcPr>
        <w:shd w:val="clear" w:color="CFDBF0" w:themeColor="accent5" w:themeTint="40" w:fill="auto"/>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auto"/>
      </w:tcPr>
    </w:tblStylePr>
    <w:tblStylePr w:type="band1Horz">
      <w:rPr>
        <w:rFonts w:ascii="Arial" w:hAnsi="Arial"/>
        <w:color w:val="A9D08E" w:themeColor="accent6" w:themeTint="98" w:themeShade="95"/>
        <w:sz w:val="22"/>
      </w:rPr>
      <w:tblPr/>
      <w:tcPr>
        <w:shd w:val="clear" w:color="DAEBCF" w:themeColor="accent6" w:themeTint="40" w:fill="auto"/>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auto"/>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auto"/>
      </w:tcPr>
    </w:tblStylePr>
    <w:tblStylePr w:type="band1Horz">
      <w:rPr>
        <w:rFonts w:ascii="Arial" w:hAnsi="Arial"/>
        <w:color w:val="7F7F7F" w:themeColor="text1" w:themeTint="80" w:themeShade="95"/>
        <w:sz w:val="22"/>
      </w:rPr>
      <w:tblPr/>
      <w:tcPr>
        <w:shd w:val="clear" w:color="BFBFBF" w:themeColor="text1" w:themeTint="40" w:fill="auto"/>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auto"/>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auto"/>
      </w:tcPr>
    </w:tblStylePr>
    <w:tblStylePr w:type="band1Horz">
      <w:rPr>
        <w:rFonts w:ascii="Arial" w:hAnsi="Arial"/>
        <w:color w:val="245A8D" w:themeColor="accent1" w:themeShade="95"/>
        <w:sz w:val="22"/>
      </w:rPr>
      <w:tblPr/>
      <w:tcPr>
        <w:shd w:val="clear" w:color="D5E5F4" w:themeColor="accent1" w:themeTint="40" w:fill="auto"/>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auto"/>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auto"/>
      </w:tcPr>
    </w:tblStylePr>
    <w:tblStylePr w:type="band1Horz">
      <w:rPr>
        <w:rFonts w:ascii="Arial" w:hAnsi="Arial"/>
        <w:color w:val="F4B184" w:themeColor="accent2" w:themeTint="97" w:themeShade="95"/>
        <w:sz w:val="22"/>
      </w:rPr>
      <w:tblPr/>
      <w:tcPr>
        <w:shd w:val="clear" w:color="FADECB" w:themeColor="accent2" w:themeTint="40" w:fill="auto"/>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auto"/>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auto"/>
      </w:tcPr>
    </w:tblStylePr>
    <w:tblStylePr w:type="band1Horz">
      <w:rPr>
        <w:rFonts w:ascii="Arial" w:hAnsi="Arial"/>
        <w:color w:val="C9C9C9" w:themeColor="accent3" w:themeTint="98" w:themeShade="95"/>
        <w:sz w:val="22"/>
      </w:rPr>
      <w:tblPr/>
      <w:tcPr>
        <w:shd w:val="clear" w:color="E8E8E8" w:themeColor="accent3" w:themeTint="40" w:fill="auto"/>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auto"/>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auto"/>
      </w:tcPr>
    </w:tblStylePr>
    <w:tblStylePr w:type="band1Horz">
      <w:rPr>
        <w:rFonts w:ascii="Arial" w:hAnsi="Arial"/>
        <w:color w:val="FFD865" w:themeColor="accent4" w:themeTint="9A" w:themeShade="95"/>
        <w:sz w:val="22"/>
      </w:rPr>
      <w:tblPr/>
      <w:tcPr>
        <w:shd w:val="clear" w:color="FFEFBF" w:themeColor="accent4" w:themeTint="40" w:fill="auto"/>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auto"/>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auto"/>
      </w:tcPr>
    </w:tblStylePr>
    <w:tblStylePr w:type="band1Horz">
      <w:rPr>
        <w:rFonts w:ascii="Arial" w:hAnsi="Arial"/>
        <w:color w:val="8DA9DB" w:themeColor="accent5" w:themeTint="9A" w:themeShade="95"/>
        <w:sz w:val="22"/>
      </w:rPr>
      <w:tblPr/>
      <w:tcPr>
        <w:shd w:val="clear" w:color="CFDBF0" w:themeColor="accent5" w:themeTint="40" w:fill="auto"/>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auto"/>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auto"/>
      </w:tcPr>
    </w:tblStylePr>
    <w:tblStylePr w:type="band1Horz">
      <w:rPr>
        <w:rFonts w:ascii="Arial" w:hAnsi="Arial"/>
        <w:color w:val="A9D08E" w:themeColor="accent6" w:themeTint="98" w:themeShade="95"/>
        <w:sz w:val="22"/>
      </w:rPr>
      <w:tblPr/>
      <w:tcPr>
        <w:shd w:val="clear" w:color="DAEBCF" w:themeColor="accent6" w:themeTint="40" w:fill="auto"/>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auto"/>
      </w:tcPr>
    </w:tblStylePr>
    <w:tblStylePr w:type="lastRow">
      <w:rPr>
        <w:rFonts w:ascii="Arial" w:hAnsi="Arial"/>
        <w:color w:val="F2F2F2"/>
        <w:sz w:val="22"/>
      </w:rPr>
      <w:tblPr/>
      <w:tcPr>
        <w:shd w:val="clear" w:color="68A2D8" w:themeColor="accent1" w:themeTint="EA" w:fill="auto"/>
      </w:tcPr>
    </w:tblStylePr>
    <w:tblStylePr w:type="firstCol">
      <w:rPr>
        <w:rFonts w:ascii="Arial" w:hAnsi="Arial"/>
        <w:color w:val="F2F2F2"/>
        <w:sz w:val="22"/>
      </w:rPr>
      <w:tblPr/>
      <w:tcPr>
        <w:shd w:val="clear" w:color="68A2D8" w:themeColor="accent1" w:themeTint="EA" w:fill="auto"/>
      </w:tcPr>
    </w:tblStylePr>
    <w:tblStylePr w:type="lastCol">
      <w:rPr>
        <w:rFonts w:ascii="Arial" w:hAnsi="Arial"/>
        <w:color w:val="F2F2F2"/>
        <w:sz w:val="22"/>
      </w:rPr>
      <w:tblPr/>
      <w:tcPr>
        <w:shd w:val="clear" w:color="68A2D8"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auto"/>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auto"/>
      </w:tcPr>
    </w:tblStylePr>
    <w:tblStylePr w:type="lastRow">
      <w:rPr>
        <w:rFonts w:ascii="Arial" w:hAnsi="Arial"/>
        <w:color w:val="F2F2F2"/>
        <w:sz w:val="22"/>
      </w:rPr>
      <w:tblPr/>
      <w:tcPr>
        <w:shd w:val="clear" w:color="F4B184" w:themeColor="accent2" w:themeTint="97" w:fill="auto"/>
      </w:tcPr>
    </w:tblStylePr>
    <w:tblStylePr w:type="firstCol">
      <w:rPr>
        <w:rFonts w:ascii="Arial" w:hAnsi="Arial"/>
        <w:color w:val="F2F2F2"/>
        <w:sz w:val="22"/>
      </w:rPr>
      <w:tblPr/>
      <w:tcPr>
        <w:shd w:val="clear" w:color="F4B184" w:themeColor="accent2" w:themeTint="97" w:fill="auto"/>
      </w:tcPr>
    </w:tblStylePr>
    <w:tblStylePr w:type="lastCol">
      <w:rPr>
        <w:rFonts w:ascii="Arial" w:hAnsi="Arial"/>
        <w:color w:val="F2F2F2"/>
        <w:sz w:val="22"/>
      </w:rPr>
      <w:tblPr/>
      <w:tcPr>
        <w:shd w:val="clear" w:color="F4B184"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auto"/>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uto"/>
      </w:tcPr>
    </w:tblStylePr>
    <w:tblStylePr w:type="lastRow">
      <w:rPr>
        <w:rFonts w:ascii="Arial" w:hAnsi="Arial"/>
        <w:color w:val="F2F2F2"/>
        <w:sz w:val="22"/>
      </w:rPr>
      <w:tblPr/>
      <w:tcPr>
        <w:shd w:val="clear" w:color="A5A5A5" w:themeColor="accent3" w:themeTint="FE" w:fill="auto"/>
      </w:tcPr>
    </w:tblStylePr>
    <w:tblStylePr w:type="firstCol">
      <w:rPr>
        <w:rFonts w:ascii="Arial" w:hAnsi="Arial"/>
        <w:color w:val="F2F2F2"/>
        <w:sz w:val="22"/>
      </w:rPr>
      <w:tblPr/>
      <w:tcPr>
        <w:shd w:val="clear" w:color="A5A5A5" w:themeColor="accent3" w:themeTint="FE" w:fill="auto"/>
      </w:tcPr>
    </w:tblStylePr>
    <w:tblStylePr w:type="lastCol">
      <w:rPr>
        <w:rFonts w:ascii="Arial" w:hAnsi="Arial"/>
        <w:color w:val="F2F2F2"/>
        <w:sz w:val="22"/>
      </w:rPr>
      <w:tblPr/>
      <w:tcPr>
        <w:shd w:val="clear" w:color="A5A5A5"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auto"/>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auto"/>
      </w:tcPr>
    </w:tblStylePr>
    <w:tblStylePr w:type="lastRow">
      <w:rPr>
        <w:rFonts w:ascii="Arial" w:hAnsi="Arial"/>
        <w:color w:val="F2F2F2"/>
        <w:sz w:val="22"/>
      </w:rPr>
      <w:tblPr/>
      <w:tcPr>
        <w:shd w:val="clear" w:color="FFD865" w:themeColor="accent4" w:themeTint="9A" w:fill="auto"/>
      </w:tcPr>
    </w:tblStylePr>
    <w:tblStylePr w:type="firstCol">
      <w:rPr>
        <w:rFonts w:ascii="Arial" w:hAnsi="Arial"/>
        <w:color w:val="F2F2F2"/>
        <w:sz w:val="22"/>
      </w:rPr>
      <w:tblPr/>
      <w:tcPr>
        <w:shd w:val="clear" w:color="FFD865" w:themeColor="accent4" w:themeTint="9A" w:fill="auto"/>
      </w:tcPr>
    </w:tblStylePr>
    <w:tblStylePr w:type="lastCol">
      <w:rPr>
        <w:rFonts w:ascii="Arial" w:hAnsi="Arial"/>
        <w:color w:val="F2F2F2"/>
        <w:sz w:val="22"/>
      </w:rPr>
      <w:tblPr/>
      <w:tcPr>
        <w:shd w:val="clear" w:color="FFD865"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auto"/>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auto"/>
      </w:tcPr>
    </w:tblStylePr>
    <w:tblStylePr w:type="lastRow">
      <w:rPr>
        <w:rFonts w:ascii="Arial" w:hAnsi="Arial"/>
        <w:color w:val="F2F2F2"/>
        <w:sz w:val="22"/>
      </w:rPr>
      <w:tblPr/>
      <w:tcPr>
        <w:shd w:val="clear" w:color="4472C4" w:themeColor="accent5" w:fill="auto"/>
      </w:tcPr>
    </w:tblStylePr>
    <w:tblStylePr w:type="firstCol">
      <w:rPr>
        <w:rFonts w:ascii="Arial" w:hAnsi="Arial"/>
        <w:color w:val="F2F2F2"/>
        <w:sz w:val="22"/>
      </w:rPr>
      <w:tblPr/>
      <w:tcPr>
        <w:shd w:val="clear" w:color="4472C4" w:themeColor="accent5" w:fill="auto"/>
      </w:tcPr>
    </w:tblStylePr>
    <w:tblStylePr w:type="lastCol">
      <w:rPr>
        <w:rFonts w:ascii="Arial" w:hAnsi="Arial"/>
        <w:color w:val="F2F2F2"/>
        <w:sz w:val="22"/>
      </w:rPr>
      <w:tblPr/>
      <w:tcPr>
        <w:shd w:val="clear" w:color="4472C4"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auto"/>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auto"/>
      </w:tcPr>
    </w:tblStylePr>
    <w:tblStylePr w:type="lastRow">
      <w:rPr>
        <w:rFonts w:ascii="Arial" w:hAnsi="Arial"/>
        <w:color w:val="F2F2F2"/>
        <w:sz w:val="22"/>
      </w:rPr>
      <w:tblPr/>
      <w:tcPr>
        <w:shd w:val="clear" w:color="70AD47" w:themeColor="accent6" w:fill="auto"/>
      </w:tcPr>
    </w:tblStylePr>
    <w:tblStylePr w:type="firstCol">
      <w:rPr>
        <w:rFonts w:ascii="Arial" w:hAnsi="Arial"/>
        <w:color w:val="F2F2F2"/>
        <w:sz w:val="22"/>
      </w:rPr>
      <w:tblPr/>
      <w:tcPr>
        <w:shd w:val="clear" w:color="70AD47" w:themeColor="accent6" w:fill="auto"/>
      </w:tcPr>
    </w:tblStylePr>
    <w:tblStylePr w:type="lastCol">
      <w:rPr>
        <w:rFonts w:ascii="Arial" w:hAnsi="Arial"/>
        <w:color w:val="F2F2F2"/>
        <w:sz w:val="22"/>
      </w:rPr>
      <w:tblPr/>
      <w:tcPr>
        <w:shd w:val="clear" w:color="70AD47"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auto"/>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auto"/>
      </w:tcPr>
    </w:tblStylePr>
    <w:tblStylePr w:type="lastRow">
      <w:rPr>
        <w:rFonts w:ascii="Arial" w:hAnsi="Arial"/>
        <w:color w:val="F2F2F2"/>
        <w:sz w:val="22"/>
      </w:rPr>
      <w:tblPr/>
      <w:tcPr>
        <w:shd w:val="clear" w:color="68A2D8" w:themeColor="accent1" w:themeTint="EA" w:fill="auto"/>
      </w:tcPr>
    </w:tblStylePr>
    <w:tblStylePr w:type="firstCol">
      <w:rPr>
        <w:rFonts w:ascii="Arial" w:hAnsi="Arial"/>
        <w:color w:val="F2F2F2"/>
        <w:sz w:val="22"/>
      </w:rPr>
      <w:tblPr/>
      <w:tcPr>
        <w:shd w:val="clear" w:color="68A2D8" w:themeColor="accent1" w:themeTint="EA" w:fill="auto"/>
      </w:tcPr>
    </w:tblStylePr>
    <w:tblStylePr w:type="lastCol">
      <w:rPr>
        <w:rFonts w:ascii="Arial" w:hAnsi="Arial"/>
        <w:color w:val="F2F2F2"/>
        <w:sz w:val="22"/>
      </w:rPr>
      <w:tblPr/>
      <w:tcPr>
        <w:shd w:val="clear" w:color="68A2D8"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auto"/>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auto"/>
      </w:tcPr>
    </w:tblStylePr>
    <w:tblStylePr w:type="lastRow">
      <w:rPr>
        <w:rFonts w:ascii="Arial" w:hAnsi="Arial"/>
        <w:color w:val="F2F2F2"/>
        <w:sz w:val="22"/>
      </w:rPr>
      <w:tblPr/>
      <w:tcPr>
        <w:shd w:val="clear" w:color="F4B184" w:themeColor="accent2" w:themeTint="97" w:fill="auto"/>
      </w:tcPr>
    </w:tblStylePr>
    <w:tblStylePr w:type="firstCol">
      <w:rPr>
        <w:rFonts w:ascii="Arial" w:hAnsi="Arial"/>
        <w:color w:val="F2F2F2"/>
        <w:sz w:val="22"/>
      </w:rPr>
      <w:tblPr/>
      <w:tcPr>
        <w:shd w:val="clear" w:color="F4B184" w:themeColor="accent2" w:themeTint="97" w:fill="auto"/>
      </w:tcPr>
    </w:tblStylePr>
    <w:tblStylePr w:type="lastCol">
      <w:rPr>
        <w:rFonts w:ascii="Arial" w:hAnsi="Arial"/>
        <w:color w:val="F2F2F2"/>
        <w:sz w:val="22"/>
      </w:rPr>
      <w:tblPr/>
      <w:tcPr>
        <w:shd w:val="clear" w:color="F4B184"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auto"/>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uto"/>
      </w:tcPr>
    </w:tblStylePr>
    <w:tblStylePr w:type="lastRow">
      <w:rPr>
        <w:rFonts w:ascii="Arial" w:hAnsi="Arial"/>
        <w:color w:val="F2F2F2"/>
        <w:sz w:val="22"/>
      </w:rPr>
      <w:tblPr/>
      <w:tcPr>
        <w:shd w:val="clear" w:color="A5A5A5" w:themeColor="accent3" w:themeTint="FE" w:fill="auto"/>
      </w:tcPr>
    </w:tblStylePr>
    <w:tblStylePr w:type="firstCol">
      <w:rPr>
        <w:rFonts w:ascii="Arial" w:hAnsi="Arial"/>
        <w:color w:val="F2F2F2"/>
        <w:sz w:val="22"/>
      </w:rPr>
      <w:tblPr/>
      <w:tcPr>
        <w:shd w:val="clear" w:color="A5A5A5" w:themeColor="accent3" w:themeTint="FE" w:fill="auto"/>
      </w:tcPr>
    </w:tblStylePr>
    <w:tblStylePr w:type="lastCol">
      <w:rPr>
        <w:rFonts w:ascii="Arial" w:hAnsi="Arial"/>
        <w:color w:val="F2F2F2"/>
        <w:sz w:val="22"/>
      </w:rPr>
      <w:tblPr/>
      <w:tcPr>
        <w:shd w:val="clear" w:color="A5A5A5"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auto"/>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auto"/>
      </w:tcPr>
    </w:tblStylePr>
    <w:tblStylePr w:type="lastRow">
      <w:rPr>
        <w:rFonts w:ascii="Arial" w:hAnsi="Arial"/>
        <w:color w:val="F2F2F2"/>
        <w:sz w:val="22"/>
      </w:rPr>
      <w:tblPr/>
      <w:tcPr>
        <w:shd w:val="clear" w:color="FFD865" w:themeColor="accent4" w:themeTint="9A" w:fill="auto"/>
      </w:tcPr>
    </w:tblStylePr>
    <w:tblStylePr w:type="firstCol">
      <w:rPr>
        <w:rFonts w:ascii="Arial" w:hAnsi="Arial"/>
        <w:color w:val="F2F2F2"/>
        <w:sz w:val="22"/>
      </w:rPr>
      <w:tblPr/>
      <w:tcPr>
        <w:shd w:val="clear" w:color="FFD865" w:themeColor="accent4" w:themeTint="9A" w:fill="auto"/>
      </w:tcPr>
    </w:tblStylePr>
    <w:tblStylePr w:type="lastCol">
      <w:rPr>
        <w:rFonts w:ascii="Arial" w:hAnsi="Arial"/>
        <w:color w:val="F2F2F2"/>
        <w:sz w:val="22"/>
      </w:rPr>
      <w:tblPr/>
      <w:tcPr>
        <w:shd w:val="clear" w:color="FFD865"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auto"/>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auto"/>
      </w:tcPr>
    </w:tblStylePr>
    <w:tblStylePr w:type="lastRow">
      <w:rPr>
        <w:rFonts w:ascii="Arial" w:hAnsi="Arial"/>
        <w:color w:val="F2F2F2"/>
        <w:sz w:val="22"/>
      </w:rPr>
      <w:tblPr/>
      <w:tcPr>
        <w:shd w:val="clear" w:color="4472C4" w:themeColor="accent5" w:fill="auto"/>
      </w:tcPr>
    </w:tblStylePr>
    <w:tblStylePr w:type="firstCol">
      <w:rPr>
        <w:rFonts w:ascii="Arial" w:hAnsi="Arial"/>
        <w:color w:val="F2F2F2"/>
        <w:sz w:val="22"/>
      </w:rPr>
      <w:tblPr/>
      <w:tcPr>
        <w:shd w:val="clear" w:color="4472C4" w:themeColor="accent5" w:fill="auto"/>
      </w:tcPr>
    </w:tblStylePr>
    <w:tblStylePr w:type="lastCol">
      <w:rPr>
        <w:rFonts w:ascii="Arial" w:hAnsi="Arial"/>
        <w:color w:val="F2F2F2"/>
        <w:sz w:val="22"/>
      </w:rPr>
      <w:tblPr/>
      <w:tcPr>
        <w:shd w:val="clear" w:color="4472C4"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auto"/>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auto"/>
      </w:tcPr>
    </w:tblStylePr>
    <w:tblStylePr w:type="lastRow">
      <w:rPr>
        <w:rFonts w:ascii="Arial" w:hAnsi="Arial"/>
        <w:color w:val="F2F2F2"/>
        <w:sz w:val="22"/>
      </w:rPr>
      <w:tblPr/>
      <w:tcPr>
        <w:shd w:val="clear" w:color="70AD47" w:themeColor="accent6" w:fill="auto"/>
      </w:tcPr>
    </w:tblStylePr>
    <w:tblStylePr w:type="firstCol">
      <w:rPr>
        <w:rFonts w:ascii="Arial" w:hAnsi="Arial"/>
        <w:color w:val="F2F2F2"/>
        <w:sz w:val="22"/>
      </w:rPr>
      <w:tblPr/>
      <w:tcPr>
        <w:shd w:val="clear" w:color="70AD47" w:themeColor="accent6" w:fill="auto"/>
      </w:tcPr>
    </w:tblStylePr>
    <w:tblStylePr w:type="lastCol">
      <w:rPr>
        <w:rFonts w:ascii="Arial" w:hAnsi="Arial"/>
        <w:color w:val="F2F2F2"/>
        <w:sz w:val="22"/>
      </w:rPr>
      <w:tblPr/>
      <w:tcPr>
        <w:shd w:val="clear" w:color="70AD47"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auto"/>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1"/>
    <w:uiPriority w:val="99"/>
    <w:semiHidden/>
    <w:unhideWhenUsed/>
    <w:pPr>
      <w:spacing w:after="40" w:line="240" w:lineRule="auto"/>
    </w:pPr>
    <w:rPr>
      <w:sz w:val="18"/>
    </w:rPr>
  </w:style>
  <w:style w:type="character" w:customStyle="1" w:styleId="FootnoteTextChar1">
    <w:name w:val="Footnote Text Char1"/>
    <w:link w:val="FootnoteText"/>
    <w:uiPriority w:val="99"/>
    <w:rPr>
      <w:sz w:val="18"/>
    </w:rPr>
  </w:style>
  <w:style w:type="character" w:styleId="FootnoteReference">
    <w:name w:val="footnote reference"/>
    <w:uiPriority w:val="99"/>
    <w:unhideWhenUsed/>
    <w:rPr>
      <w:vertAlign w:val="superscript"/>
    </w:rPr>
  </w:style>
  <w:style w:type="paragraph" w:styleId="EndnoteText">
    <w:name w:val="endnote text"/>
    <w:basedOn w:val="Normal"/>
    <w:link w:val="EndnoteTextChar1"/>
    <w:uiPriority w:val="99"/>
    <w:semiHidden/>
    <w:unhideWhenUsed/>
    <w:pPr>
      <w:spacing w:after="0" w:line="240" w:lineRule="auto"/>
    </w:pPr>
    <w:rPr>
      <w:sz w:val="20"/>
    </w:rPr>
  </w:style>
  <w:style w:type="character" w:customStyle="1" w:styleId="EndnoteTextChar1">
    <w:name w:val="Endnote Text Char1"/>
    <w:link w:val="EndnoteText"/>
    <w:uiPriority w:val="99"/>
    <w:rPr>
      <w:sz w:val="20"/>
    </w:rPr>
  </w:style>
  <w:style w:type="character" w:styleId="EndnoteReference">
    <w:name w:val="endnote reference"/>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Footer">
    <w:name w:val="footer"/>
    <w:basedOn w:val="Normal"/>
    <w:link w:val="FooterChar1"/>
    <w:uiPriority w:val="99"/>
    <w:unhideWhenUsed/>
    <w:pPr>
      <w:tabs>
        <w:tab w:val="center" w:pos="4677"/>
        <w:tab w:val="right" w:pos="9355"/>
      </w:tabs>
      <w:spacing w:after="0" w:line="240" w:lineRule="auto"/>
    </w:pPr>
  </w:style>
  <w:style w:type="paragraph" w:styleId="Header">
    <w:name w:val="header"/>
    <w:basedOn w:val="Normal"/>
    <w:link w:val="HeaderChar1"/>
    <w:uiPriority w:val="99"/>
    <w:unhideWhenUsed/>
    <w:pPr>
      <w:tabs>
        <w:tab w:val="center" w:pos="4677"/>
        <w:tab w:val="right" w:pos="9355"/>
      </w:tabs>
      <w:spacing w:after="0" w:line="240" w:lineRule="auto"/>
    </w:pPr>
  </w:style>
  <w:style w:type="paragraph" w:styleId="NoSpacing">
    <w:name w:val="No Spacing"/>
    <w:basedOn w:val="Normal"/>
    <w:uiPriority w:val="1"/>
    <w:qFormat/>
    <w:pPr>
      <w:spacing w:after="0" w:line="240" w:lineRule="auto"/>
    </w:pPr>
  </w:style>
  <w:style w:type="paragraph" w:styleId="Quote">
    <w:name w:val="Quote"/>
    <w:basedOn w:val="Normal"/>
    <w:next w:val="Normal"/>
    <w:link w:val="QuoteChar1"/>
    <w:uiPriority w:val="29"/>
    <w:qFormat/>
    <w:pPr>
      <w:ind w:left="4536"/>
      <w:jc w:val="both"/>
    </w:pPr>
    <w:rPr>
      <w:i/>
      <w:iCs/>
      <w:color w:val="373737"/>
      <w:sz w:val="18"/>
      <w:szCs w:val="18"/>
    </w:rPr>
  </w:style>
  <w:style w:type="paragraph" w:styleId="Subtitle">
    <w:name w:val="Subtitle"/>
    <w:basedOn w:val="Normal"/>
    <w:next w:val="Normal"/>
    <w:link w:val="SubtitleChar1"/>
    <w:uiPriority w:val="11"/>
    <w:qFormat/>
    <w:pPr>
      <w:spacing w:line="240" w:lineRule="auto"/>
    </w:pPr>
    <w:rPr>
      <w:i/>
      <w:color w:val="444444"/>
      <w:sz w:val="52"/>
      <w:szCs w:val="52"/>
    </w:rPr>
  </w:style>
  <w:style w:type="paragraph" w:styleId="IntenseQuote">
    <w:name w:val="Intense Quote"/>
    <w:basedOn w:val="Normal"/>
    <w:next w:val="Normal"/>
    <w:link w:val="IntenseQuoteChar1"/>
    <w:uiPriority w:val="30"/>
    <w:qFormat/>
    <w:pPr>
      <w:pBdr>
        <w:top w:val="single" w:sz="4" w:space="1" w:color="808080"/>
        <w:left w:val="single" w:sz="4" w:space="4" w:color="808080"/>
        <w:bottom w:val="single" w:sz="4" w:space="1" w:color="808080"/>
        <w:right w:val="single" w:sz="4" w:space="4" w:color="808080"/>
      </w:pBdr>
      <w:shd w:val="clear" w:color="auto" w:fill="EEEEEE"/>
      <w:ind w:left="567" w:right="567"/>
      <w:jc w:val="both"/>
    </w:pPr>
    <w:rPr>
      <w:b/>
      <w:bCs/>
      <w:i/>
      <w:iCs/>
      <w:color w:val="464646"/>
      <w:sz w:val="19"/>
      <w:szCs w:val="19"/>
    </w:rPr>
  </w:style>
  <w:style w:type="paragraph" w:styleId="ListParagraph">
    <w:name w:val="List Paragraph"/>
    <w:basedOn w:val="Normal"/>
    <w:uiPriority w:val="34"/>
    <w:qFormat/>
    <w:pPr>
      <w:ind w:left="720"/>
      <w:contextualSpacing/>
    </w:pPr>
  </w:style>
  <w:style w:type="character" w:styleId="Strong">
    <w:name w:val="Strong"/>
    <w:basedOn w:val="DefaultParagraphFont"/>
    <w:uiPriority w:val="22"/>
    <w:qFormat/>
    <w:rsid w:val="004C7D2E"/>
    <w:rPr>
      <w:b/>
      <w:bCs/>
    </w:rPr>
  </w:style>
  <w:style w:type="paragraph" w:styleId="NormalWeb">
    <w:name w:val="Normal (Web)"/>
    <w:basedOn w:val="Normal"/>
    <w:uiPriority w:val="99"/>
    <w:semiHidden/>
    <w:unhideWhenUsed/>
    <w:rsid w:val="00AD105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image" Target="media/image6.png"/><Relationship Id="rId26" Type="http://schemas.openxmlformats.org/officeDocument/2006/relationships/hyperlink" Target="https://www.developpez.com/actu/154398/Apprendre-l-injection-de-dependances-avec-ASP-NET-Core-un-billet-d-Hinault-Romaric/"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package" Target="embeddings/Microsoft_Word_Document1.docx"/><Relationship Id="rId17" Type="http://schemas.openxmlformats.org/officeDocument/2006/relationships/hyperlink" Target="https://docs.microsoft.com/en-us/aspnet/core/fundamentals/dependency-injection?view=aspnetcore-3.1" TargetMode="External"/><Relationship Id="rId25" Type="http://schemas.openxmlformats.org/officeDocument/2006/relationships/hyperlink" Target="https://www.dotnettricks.com/learn/dependencyinjection/implementation-asp-net-core-mvc" TargetMode="External"/><Relationship Id="rId2" Type="http://schemas.openxmlformats.org/officeDocument/2006/relationships/numbering" Target="numbering.xml"/><Relationship Id="rId16" Type="http://schemas.openxmlformats.org/officeDocument/2006/relationships/package" Target="embeddings/Microsoft_Word_Document3.docx"/><Relationship Id="rId20" Type="http://schemas.openxmlformats.org/officeDocument/2006/relationships/image" Target="media/image8.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hyperlink" Target="https://auth0.com/blog/dependency-injection-in-dotnet-core/" TargetMode="Externa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11.png"/><Relationship Id="rId28" Type="http://schemas.openxmlformats.org/officeDocument/2006/relationships/header" Target="header1.xml"/><Relationship Id="rId10" Type="http://schemas.openxmlformats.org/officeDocument/2006/relationships/package" Target="embeddings/Microsoft_Word_Document.docx"/><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package" Target="embeddings/Microsoft_Word_Document2.docx"/><Relationship Id="rId22" Type="http://schemas.openxmlformats.org/officeDocument/2006/relationships/image" Target="media/image10.png"/><Relationship Id="rId27" Type="http://schemas.openxmlformats.org/officeDocument/2006/relationships/footer" Target="footer1.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6OCjYsPFOZRbqSIFxzvxHd6iMA==">CgMxLjAyCGguZ2pkZ3hzMghoLnozMzd5YTIJaC4zajJxcW0zMgloLjN6bnlzaDcyCWguMXk4MTB0dzIJaC40aTdvamhwMgloLjNkeTZ2a20yCWguMXQzaDVzZjIJaC4yeGN5dHBpMgloLjJzOGV5bzEyCWguMWNpOTN4YjIJaC4zd2h3bWw0MgloLjJibjZ3c3gyCGgucXNoNzBxMgloLjNhczRwb2oyCWguMXB4ZXp3YzgAciExanhoZldKOUM0LVJlTVNKUmJ6VWdYajhseWZhREc0OD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zeineb.bensaid@Esprit.tn</dc:creator>
  <cp:lastModifiedBy>Kaoula Ben Said</cp:lastModifiedBy>
  <cp:revision>2</cp:revision>
  <dcterms:created xsi:type="dcterms:W3CDTF">2021-10-09T15:33:00Z</dcterms:created>
  <dcterms:modified xsi:type="dcterms:W3CDTF">2025-07-21T00:55:00Z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0x010100697F321481F01E4AA510D25C8CBB5AD0</vt:lpwstr>
  </property>
</Properties>
</file>