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24A8" w:rsidRPr="000175D2" w:rsidRDefault="009C5FD8" w:rsidP="006102E9">
      <w:pPr>
        <w:spacing w:before="100" w:beforeAutospacing="1" w:after="100" w:afterAutospacing="1"/>
        <w:outlineLvl w:val="0"/>
        <w:rPr>
          <w:rFonts w:ascii="Times New Roman" w:eastAsia="Times New Roman" w:hAnsi="Times New Roman" w:cs="Times New Roman" w:hint="cs"/>
          <w:b/>
          <w:bCs/>
          <w:color w:val="000000"/>
          <w:kern w:val="36"/>
          <w:sz w:val="48"/>
          <w:szCs w:val="48"/>
          <w:lang w:val="ru-RU" w:eastAsia="ru-RU"/>
          <w14:ligatures w14:val="none"/>
        </w:rPr>
      </w:pPr>
      <w:r w:rsidRPr="000175D2">
        <w:rPr>
          <w:rFonts w:ascii="Times New Roman" w:eastAsia="Times New Roman" w:hAnsi="Times New Roman" w:cs="Times New Roman" w:hint="cs"/>
          <w:b/>
          <w:bCs/>
          <w:color w:val="000000"/>
          <w:kern w:val="36"/>
          <w:sz w:val="48"/>
          <w:szCs w:val="48"/>
          <w:lang w:val="ru-RU" w:eastAsia="ru-RU"/>
          <w14:ligatures w14:val="none"/>
        </w:rPr>
        <w:t xml:space="preserve">Условия </w:t>
      </w:r>
      <w:r w:rsidR="00CE0D40" w:rsidRPr="000175D2">
        <w:rPr>
          <w:rFonts w:ascii="Times New Roman" w:eastAsia="Times New Roman" w:hAnsi="Times New Roman" w:cs="Times New Roman" w:hint="cs"/>
          <w:b/>
          <w:bCs/>
          <w:color w:val="000000"/>
          <w:kern w:val="36"/>
          <w:sz w:val="48"/>
          <w:szCs w:val="48"/>
          <w:lang w:val="ru-RU" w:eastAsia="ru-RU"/>
          <w14:ligatures w14:val="none"/>
        </w:rPr>
        <w:t>ис</w:t>
      </w:r>
      <w:r w:rsidRPr="000175D2">
        <w:rPr>
          <w:rFonts w:ascii="Times New Roman" w:eastAsia="Times New Roman" w:hAnsi="Times New Roman" w:cs="Times New Roman" w:hint="cs"/>
          <w:b/>
          <w:bCs/>
          <w:color w:val="000000"/>
          <w:kern w:val="36"/>
          <w:sz w:val="48"/>
          <w:szCs w:val="48"/>
          <w:lang w:val="ru-RU" w:eastAsia="ru-RU"/>
          <w14:ligatures w14:val="none"/>
        </w:rPr>
        <w:t>пользования</w:t>
      </w:r>
      <w:r w:rsidR="009B62BB" w:rsidRPr="000175D2">
        <w:rPr>
          <w:rFonts w:ascii="Times New Roman" w:eastAsia="Times New Roman" w:hAnsi="Times New Roman" w:cs="Times New Roman" w:hint="cs"/>
          <w:b/>
          <w:bCs/>
          <w:color w:val="000000"/>
          <w:kern w:val="36"/>
          <w:sz w:val="48"/>
          <w:szCs w:val="48"/>
          <w:lang w:val="ru-RU" w:eastAsia="ru-RU"/>
          <w14:ligatures w14:val="none"/>
        </w:rPr>
        <w:t xml:space="preserve"> </w:t>
      </w:r>
    </w:p>
    <w:p w:rsidR="006102E9" w:rsidRPr="000175D2" w:rsidRDefault="009B62BB" w:rsidP="006102E9">
      <w:pPr>
        <w:spacing w:before="100" w:beforeAutospacing="1" w:after="100" w:afterAutospacing="1"/>
        <w:outlineLvl w:val="0"/>
        <w:rPr>
          <w:rFonts w:ascii="Times New Roman" w:eastAsia="Times New Roman" w:hAnsi="Times New Roman" w:cs="Times New Roman" w:hint="cs"/>
          <w:b/>
          <w:bCs/>
          <w:color w:val="000000"/>
          <w:kern w:val="36"/>
          <w:sz w:val="40"/>
          <w:szCs w:val="40"/>
          <w:lang w:val="ru-RU" w:eastAsia="ru-RU"/>
          <w14:ligatures w14:val="none"/>
        </w:rPr>
      </w:pPr>
      <w:r w:rsidRPr="000175D2">
        <w:rPr>
          <w:rFonts w:ascii="Times New Roman" w:eastAsia="Times New Roman" w:hAnsi="Times New Roman" w:cs="Times New Roman" w:hint="cs"/>
          <w:b/>
          <w:bCs/>
          <w:color w:val="000000"/>
          <w:kern w:val="36"/>
          <w:sz w:val="40"/>
          <w:szCs w:val="40"/>
          <w:lang w:val="en-US" w:eastAsia="ru-RU"/>
          <w14:ligatures w14:val="none"/>
        </w:rPr>
        <w:t>S</w:t>
      </w:r>
      <w:proofErr w:type="spellStart"/>
      <w:r w:rsidRPr="000175D2">
        <w:rPr>
          <w:rFonts w:ascii="Times New Roman" w:eastAsia="Times New Roman" w:hAnsi="Times New Roman" w:cs="Times New Roman" w:hint="cs"/>
          <w:b/>
          <w:bCs/>
          <w:color w:val="000000"/>
          <w:kern w:val="36"/>
          <w:sz w:val="40"/>
          <w:szCs w:val="40"/>
          <w:lang w:val="ru-RU" w:eastAsia="ru-RU"/>
          <w14:ligatures w14:val="none"/>
        </w:rPr>
        <w:t>ilence</w:t>
      </w:r>
      <w:proofErr w:type="spellEnd"/>
      <w:r w:rsidRPr="000175D2">
        <w:rPr>
          <w:rFonts w:ascii="Times New Roman" w:eastAsia="Times New Roman" w:hAnsi="Times New Roman" w:cs="Times New Roman" w:hint="cs"/>
          <w:b/>
          <w:bCs/>
          <w:color w:val="000000"/>
          <w:kern w:val="36"/>
          <w:sz w:val="40"/>
          <w:szCs w:val="40"/>
          <w:lang w:val="ru-RU" w:eastAsia="ru-RU"/>
          <w14:ligatures w14:val="none"/>
        </w:rPr>
        <w:t xml:space="preserve"> </w:t>
      </w:r>
      <w:r w:rsidRPr="000175D2">
        <w:rPr>
          <w:rFonts w:ascii="Times New Roman" w:eastAsia="Times New Roman" w:hAnsi="Times New Roman" w:cs="Times New Roman" w:hint="cs"/>
          <w:b/>
          <w:bCs/>
          <w:color w:val="000000"/>
          <w:kern w:val="36"/>
          <w:sz w:val="40"/>
          <w:szCs w:val="40"/>
          <w:lang w:val="en-US" w:eastAsia="ru-RU"/>
          <w14:ligatures w14:val="none"/>
        </w:rPr>
        <w:t>E</w:t>
      </w:r>
      <w:proofErr w:type="spellStart"/>
      <w:r w:rsidRPr="000175D2">
        <w:rPr>
          <w:rFonts w:ascii="Times New Roman" w:eastAsia="Times New Roman" w:hAnsi="Times New Roman" w:cs="Times New Roman" w:hint="cs"/>
          <w:b/>
          <w:bCs/>
          <w:color w:val="000000"/>
          <w:kern w:val="36"/>
          <w:sz w:val="40"/>
          <w:szCs w:val="40"/>
          <w:lang w:val="ru-RU" w:eastAsia="ru-RU"/>
          <w14:ligatures w14:val="none"/>
        </w:rPr>
        <w:t>nvironment</w:t>
      </w:r>
      <w:proofErr w:type="spellEnd"/>
    </w:p>
    <w:p w:rsidR="000175D2" w:rsidRPr="000175D2" w:rsidRDefault="000175D2" w:rsidP="000175D2">
      <w:pPr>
        <w:spacing w:before="100" w:beforeAutospacing="1" w:after="100" w:afterAutospacing="1"/>
        <w:outlineLvl w:val="2"/>
        <w:rPr>
          <w:rFonts w:ascii="Times New Roman" w:eastAsia="Times New Roman" w:hAnsi="Times New Roman" w:cs="Times New Roman" w:hint="cs"/>
          <w:b/>
          <w:bCs/>
          <w:color w:val="000000"/>
          <w:kern w:val="0"/>
          <w:sz w:val="40"/>
          <w:szCs w:val="40"/>
          <w:lang w:eastAsia="ru-RU"/>
          <w14:ligatures w14:val="none"/>
        </w:rPr>
      </w:pPr>
      <w:r w:rsidRPr="000175D2">
        <w:rPr>
          <w:rFonts w:ascii="Times New Roman" w:eastAsia="Times New Roman" w:hAnsi="Times New Roman" w:cs="Times New Roman" w:hint="cs"/>
          <w:b/>
          <w:bCs/>
          <w:color w:val="000000"/>
          <w:kern w:val="0"/>
          <w:sz w:val="40"/>
          <w:szCs w:val="40"/>
          <w:lang w:eastAsia="ru-RU"/>
          <w14:ligatures w14:val="none"/>
        </w:rPr>
        <w:t>Общие положения</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1. Предмет и область применения</w:t>
      </w:r>
      <w:r w:rsidRPr="000175D2">
        <w:rPr>
          <w:rFonts w:ascii="Times New Roman" w:eastAsia="Times New Roman" w:hAnsi="Times New Roman" w:cs="Times New Roman" w:hint="cs"/>
          <w:color w:val="000000"/>
          <w:kern w:val="0"/>
          <w:lang w:eastAsia="ru-RU"/>
          <w14:ligatures w14:val="none"/>
        </w:rPr>
        <w:br/>
        <w:t>Настоящие </w:t>
      </w:r>
      <w:r w:rsidRPr="000175D2">
        <w:rPr>
          <w:rFonts w:ascii="Times New Roman" w:eastAsia="Times New Roman" w:hAnsi="Times New Roman" w:cs="Times New Roman" w:hint="cs"/>
          <w:b/>
          <w:bCs/>
          <w:color w:val="000000"/>
          <w:kern w:val="0"/>
          <w:lang w:eastAsia="ru-RU"/>
          <w14:ligatures w14:val="none"/>
        </w:rPr>
        <w:t>Условия использования</w:t>
      </w:r>
      <w:r w:rsidRPr="000175D2">
        <w:rPr>
          <w:rFonts w:ascii="Times New Roman" w:eastAsia="Times New Roman" w:hAnsi="Times New Roman" w:cs="Times New Roman" w:hint="cs"/>
          <w:color w:val="000000"/>
          <w:kern w:val="0"/>
          <w:lang w:eastAsia="ru-RU"/>
          <w14:ligatures w14:val="none"/>
        </w:rPr>
        <w:t xml:space="preserve"> (далее </w:t>
      </w:r>
      <w:r w:rsidR="00113D24">
        <w:rPr>
          <w:rFonts w:ascii="Times New Roman" w:eastAsia="Times New Roman" w:hAnsi="Times New Roman" w:cs="Times New Roman" w:hint="cs"/>
          <w:color w:val="000000"/>
          <w:kern w:val="0"/>
          <w:lang w:eastAsia="ru-RU"/>
          <w14:ligatures w14:val="none"/>
        </w:rPr>
        <w:t>-</w:t>
      </w:r>
      <w:r w:rsidRPr="000175D2">
        <w:rPr>
          <w:rFonts w:ascii="Times New Roman" w:eastAsia="Times New Roman" w:hAnsi="Times New Roman" w:cs="Times New Roman" w:hint="cs"/>
          <w:b/>
          <w:bCs/>
          <w:color w:val="000000"/>
          <w:kern w:val="0"/>
          <w:lang w:eastAsia="ru-RU"/>
          <w14:ligatures w14:val="none"/>
        </w:rPr>
        <w:t>Условия</w:t>
      </w:r>
      <w:r w:rsidRPr="000175D2">
        <w:rPr>
          <w:rFonts w:ascii="Times New Roman" w:eastAsia="Times New Roman" w:hAnsi="Times New Roman" w:cs="Times New Roman" w:hint="cs"/>
          <w:color w:val="000000"/>
          <w:kern w:val="0"/>
          <w:lang w:eastAsia="ru-RU"/>
          <w14:ligatures w14:val="none"/>
        </w:rPr>
        <w:t>) регулируют порядок доступа и использования программной платформы </w:t>
      </w:r>
      <w:r w:rsidRPr="000175D2">
        <w:rPr>
          <w:rFonts w:ascii="Times New Roman" w:eastAsia="Times New Roman" w:hAnsi="Times New Roman" w:cs="Times New Roman" w:hint="cs"/>
          <w:b/>
          <w:bCs/>
          <w:color w:val="000000"/>
          <w:kern w:val="0"/>
          <w:lang w:eastAsia="ru-RU"/>
          <w14:ligatures w14:val="none"/>
        </w:rPr>
        <w:t>Silence Environment</w:t>
      </w:r>
      <w:r w:rsidRPr="000175D2">
        <w:rPr>
          <w:rFonts w:ascii="Times New Roman" w:eastAsia="Times New Roman" w:hAnsi="Times New Roman" w:cs="Times New Roman" w:hint="cs"/>
          <w:color w:val="000000"/>
          <w:kern w:val="0"/>
          <w:lang w:eastAsia="ru-RU"/>
          <w14:ligatures w14:val="none"/>
        </w:rPr>
        <w:t xml:space="preserve"> (далее </w:t>
      </w:r>
      <w:r w:rsidR="00113D24">
        <w:rPr>
          <w:rFonts w:ascii="Times New Roman" w:eastAsia="Times New Roman" w:hAnsi="Times New Roman" w:cs="Times New Roman" w:hint="cs"/>
          <w:color w:val="000000"/>
          <w:kern w:val="0"/>
          <w:lang w:eastAsia="ru-RU"/>
          <w14:ligatures w14:val="none"/>
        </w:rPr>
        <w:t>-</w:t>
      </w:r>
      <w:r w:rsidRPr="000175D2">
        <w:rPr>
          <w:rFonts w:ascii="Times New Roman" w:eastAsia="Times New Roman" w:hAnsi="Times New Roman" w:cs="Times New Roman" w:hint="cs"/>
          <w:b/>
          <w:bCs/>
          <w:color w:val="000000"/>
          <w:kern w:val="0"/>
          <w:lang w:eastAsia="ru-RU"/>
          <w14:ligatures w14:val="none"/>
        </w:rPr>
        <w:t>Экосистема</w:t>
      </w:r>
      <w:r w:rsidRPr="000175D2">
        <w:rPr>
          <w:rFonts w:ascii="Times New Roman" w:eastAsia="Times New Roman" w:hAnsi="Times New Roman" w:cs="Times New Roman" w:hint="cs"/>
          <w:color w:val="000000"/>
          <w:kern w:val="0"/>
          <w:lang w:eastAsia="ru-RU"/>
          <w14:ligatures w14:val="none"/>
        </w:rPr>
        <w:t>) и её компонентов: </w:t>
      </w:r>
      <w:r w:rsidRPr="000175D2">
        <w:rPr>
          <w:rFonts w:ascii="Times New Roman" w:eastAsia="Times New Roman" w:hAnsi="Times New Roman" w:cs="Times New Roman" w:hint="cs"/>
          <w:b/>
          <w:bCs/>
          <w:color w:val="000000"/>
          <w:kern w:val="0"/>
          <w:lang w:eastAsia="ru-RU"/>
          <w14:ligatures w14:val="none"/>
        </w:rPr>
        <w:t>Ollama + LLM</w:t>
      </w:r>
      <w:r w:rsidRPr="000175D2">
        <w:rPr>
          <w:rFonts w:ascii="Times New Roman" w:eastAsia="Times New Roman" w:hAnsi="Times New Roman" w:cs="Times New Roman" w:hint="cs"/>
          <w:color w:val="000000"/>
          <w:kern w:val="0"/>
          <w:lang w:eastAsia="ru-RU"/>
          <w14:ligatures w14:val="none"/>
        </w:rPr>
        <w:t>, </w:t>
      </w:r>
      <w:r w:rsidRPr="000175D2">
        <w:rPr>
          <w:rFonts w:ascii="Times New Roman" w:eastAsia="Times New Roman" w:hAnsi="Times New Roman" w:cs="Times New Roman" w:hint="cs"/>
          <w:b/>
          <w:bCs/>
          <w:color w:val="000000"/>
          <w:kern w:val="0"/>
          <w:lang w:eastAsia="ru-RU"/>
          <w14:ligatures w14:val="none"/>
        </w:rPr>
        <w:t>SLNC</w:t>
      </w:r>
      <w:r w:rsidRPr="000175D2">
        <w:rPr>
          <w:rFonts w:ascii="Times New Roman" w:eastAsia="Times New Roman" w:hAnsi="Times New Roman" w:cs="Times New Roman" w:hint="cs"/>
          <w:b/>
          <w:bCs/>
          <w:color w:val="000000"/>
          <w:kern w:val="0"/>
          <w:lang w:eastAsia="ru-RU"/>
          <w14:ligatures w14:val="none"/>
        </w:rPr>
        <w:noBreakHyphen/>
        <w:t>Code</w:t>
      </w:r>
      <w:r w:rsidRPr="000175D2">
        <w:rPr>
          <w:rFonts w:ascii="Times New Roman" w:eastAsia="Times New Roman" w:hAnsi="Times New Roman" w:cs="Times New Roman" w:hint="cs"/>
          <w:color w:val="000000"/>
          <w:kern w:val="0"/>
          <w:lang w:eastAsia="ru-RU"/>
          <w14:ligatures w14:val="none"/>
        </w:rPr>
        <w:t>, </w:t>
      </w:r>
      <w:r w:rsidRPr="000175D2">
        <w:rPr>
          <w:rFonts w:ascii="Times New Roman" w:eastAsia="Times New Roman" w:hAnsi="Times New Roman" w:cs="Times New Roman" w:hint="cs"/>
          <w:b/>
          <w:bCs/>
          <w:color w:val="000000"/>
          <w:kern w:val="0"/>
          <w:lang w:eastAsia="ru-RU"/>
          <w14:ligatures w14:val="none"/>
        </w:rPr>
        <w:t>SitHub</w:t>
      </w:r>
      <w:r w:rsidRPr="000175D2">
        <w:rPr>
          <w:rFonts w:ascii="Times New Roman" w:eastAsia="Times New Roman" w:hAnsi="Times New Roman" w:cs="Times New Roman" w:hint="cs"/>
          <w:color w:val="000000"/>
          <w:kern w:val="0"/>
          <w:lang w:eastAsia="ru-RU"/>
          <w14:ligatures w14:val="none"/>
        </w:rPr>
        <w:t>. Условия являются публичным офертным документом и дополняются Политикой конфиденциальности и технической документацией по архитектуре безопасности.</w:t>
      </w:r>
    </w:p>
    <w:p w:rsidR="00C70BB8" w:rsidRDefault="000175D2" w:rsidP="000175D2">
      <w:pPr>
        <w:spacing w:before="100" w:beforeAutospacing="1" w:after="100" w:afterAutospacing="1"/>
        <w:rPr>
          <w:rFonts w:ascii="Times New Roman" w:eastAsia="Times New Roman" w:hAnsi="Times New Roman" w:cs="Times New Roman"/>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2. Стороны</w:t>
      </w:r>
      <w:r w:rsidRPr="000175D2">
        <w:rPr>
          <w:rFonts w:ascii="Times New Roman" w:eastAsia="Times New Roman" w:hAnsi="Times New Roman" w:cs="Times New Roman" w:hint="cs"/>
          <w:color w:val="000000"/>
          <w:kern w:val="0"/>
          <w:lang w:eastAsia="ru-RU"/>
          <w14:ligatures w14:val="none"/>
        </w:rPr>
        <w:br/>
      </w:r>
      <w:r w:rsidRPr="000175D2">
        <w:rPr>
          <w:rFonts w:ascii="Times New Roman" w:eastAsia="Times New Roman" w:hAnsi="Times New Roman" w:cs="Times New Roman" w:hint="cs"/>
          <w:b/>
          <w:bCs/>
          <w:color w:val="000000"/>
          <w:kern w:val="0"/>
          <w:lang w:eastAsia="ru-RU"/>
          <w14:ligatures w14:val="none"/>
        </w:rPr>
        <w:t>Провайдер</w:t>
      </w:r>
      <w:r w:rsidRPr="000175D2">
        <w:rPr>
          <w:rFonts w:ascii="Times New Roman" w:eastAsia="Times New Roman" w:hAnsi="Times New Roman" w:cs="Times New Roman" w:hint="cs"/>
          <w:color w:val="000000"/>
          <w:kern w:val="0"/>
          <w:lang w:eastAsia="ru-RU"/>
          <w14:ligatures w14:val="none"/>
        </w:rPr>
        <w:t> </w:t>
      </w:r>
      <w:r w:rsidR="00113D24">
        <w:rPr>
          <w:rFonts w:ascii="Times New Roman" w:eastAsia="Times New Roman" w:hAnsi="Times New Roman" w:cs="Times New Roman" w:hint="cs"/>
          <w:color w:val="000000"/>
          <w:kern w:val="0"/>
          <w:lang w:eastAsia="ru-RU"/>
          <w14:ligatures w14:val="none"/>
        </w:rPr>
        <w:t>-</w:t>
      </w:r>
      <w:r w:rsidRPr="000175D2">
        <w:rPr>
          <w:rFonts w:ascii="Times New Roman" w:eastAsia="Times New Roman" w:hAnsi="Times New Roman" w:cs="Times New Roman" w:hint="cs"/>
          <w:color w:val="000000"/>
          <w:kern w:val="0"/>
          <w:lang w:eastAsia="ru-RU"/>
          <w14:ligatures w14:val="none"/>
        </w:rPr>
        <w:t>Silence AI, юридическое лицо, зарегистрированное в Республике Казахстан. </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Пользователь</w:t>
      </w:r>
      <w:r w:rsidRPr="000175D2">
        <w:rPr>
          <w:rFonts w:ascii="Times New Roman" w:eastAsia="Times New Roman" w:hAnsi="Times New Roman" w:cs="Times New Roman" w:hint="cs"/>
          <w:color w:val="000000"/>
          <w:kern w:val="0"/>
          <w:lang w:eastAsia="ru-RU"/>
          <w14:ligatures w14:val="none"/>
        </w:rPr>
        <w:t> </w:t>
      </w:r>
      <w:r w:rsidR="00113D24">
        <w:rPr>
          <w:rFonts w:ascii="Times New Roman" w:eastAsia="Times New Roman" w:hAnsi="Times New Roman" w:cs="Times New Roman" w:hint="cs"/>
          <w:color w:val="000000"/>
          <w:kern w:val="0"/>
          <w:lang w:eastAsia="ru-RU"/>
          <w14:ligatures w14:val="none"/>
        </w:rPr>
        <w:t>-</w:t>
      </w:r>
      <w:r w:rsidRPr="000175D2">
        <w:rPr>
          <w:rFonts w:ascii="Times New Roman" w:eastAsia="Times New Roman" w:hAnsi="Times New Roman" w:cs="Times New Roman" w:hint="cs"/>
          <w:color w:val="000000"/>
          <w:kern w:val="0"/>
          <w:lang w:eastAsia="ru-RU"/>
          <w14:ligatures w14:val="none"/>
        </w:rPr>
        <w:t>физическое или юридическое лицо, использующее Экосистему.</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3. Принятие условий</w:t>
      </w:r>
      <w:r w:rsidRPr="000175D2">
        <w:rPr>
          <w:rFonts w:ascii="Times New Roman" w:eastAsia="Times New Roman" w:hAnsi="Times New Roman" w:cs="Times New Roman" w:hint="cs"/>
          <w:color w:val="000000"/>
          <w:kern w:val="0"/>
          <w:lang w:eastAsia="ru-RU"/>
          <w14:ligatures w14:val="none"/>
        </w:rPr>
        <w:br/>
        <w:t>Использование, установка или активация подписки означает полное и безоговорочное принятие Условий. Если вы не согласны с Условиями, вы не имеете права использовать Экосистему.</w:t>
      </w:r>
    </w:p>
    <w:p w:rsidR="000175D2" w:rsidRPr="000175D2" w:rsidRDefault="003B7D37" w:rsidP="000175D2">
      <w:pPr>
        <w:rPr>
          <w:rFonts w:ascii="Times New Roman" w:eastAsia="Times New Roman" w:hAnsi="Times New Roman" w:cs="Times New Roman" w:hint="cs"/>
          <w:kern w:val="0"/>
          <w:lang w:eastAsia="ru-RU"/>
          <w14:ligatures w14:val="none"/>
        </w:rPr>
      </w:pPr>
      <w:r w:rsidRPr="003B7D37">
        <w:rPr>
          <w:rFonts w:ascii="Times New Roman" w:eastAsia="Times New Roman" w:hAnsi="Times New Roman" w:cs="Times New Roman"/>
          <w:noProof/>
          <w:kern w:val="0"/>
          <w:lang w:eastAsia="ru-RU"/>
        </w:rPr>
        <w:pict>
          <v:rect id="_x0000_i1029" alt="" style="width:451.3pt;height:.05pt;mso-width-percent:0;mso-height-percent:0;mso-width-percent:0;mso-height-percent:0" o:hralign="center" o:hrstd="t" o:hr="t" fillcolor="#a0a0a0" stroked="f"/>
        </w:pict>
      </w:r>
    </w:p>
    <w:p w:rsidR="000175D2" w:rsidRPr="000175D2" w:rsidRDefault="000175D2" w:rsidP="000175D2">
      <w:pPr>
        <w:spacing w:before="100" w:beforeAutospacing="1" w:after="100" w:afterAutospacing="1"/>
        <w:outlineLvl w:val="2"/>
        <w:rPr>
          <w:rFonts w:ascii="Times New Roman" w:eastAsia="Times New Roman" w:hAnsi="Times New Roman" w:cs="Times New Roman" w:hint="cs"/>
          <w:b/>
          <w:bCs/>
          <w:color w:val="000000"/>
          <w:kern w:val="0"/>
          <w:sz w:val="27"/>
          <w:szCs w:val="27"/>
          <w:lang w:eastAsia="ru-RU"/>
          <w14:ligatures w14:val="none"/>
        </w:rPr>
      </w:pPr>
      <w:r w:rsidRPr="000175D2">
        <w:rPr>
          <w:rFonts w:ascii="Times New Roman" w:eastAsia="Times New Roman" w:hAnsi="Times New Roman" w:cs="Times New Roman" w:hint="cs"/>
          <w:b/>
          <w:bCs/>
          <w:color w:val="000000"/>
          <w:kern w:val="0"/>
          <w:sz w:val="27"/>
          <w:szCs w:val="27"/>
          <w:lang w:eastAsia="ru-RU"/>
          <w14:ligatures w14:val="none"/>
        </w:rPr>
        <w:t>Доступ и лицензия</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1. Предоставляемая лицензия</w:t>
      </w:r>
      <w:r w:rsidRPr="000175D2">
        <w:rPr>
          <w:rFonts w:ascii="Times New Roman" w:eastAsia="Times New Roman" w:hAnsi="Times New Roman" w:cs="Times New Roman" w:hint="cs"/>
          <w:color w:val="000000"/>
          <w:kern w:val="0"/>
          <w:lang w:eastAsia="ru-RU"/>
          <w14:ligatures w14:val="none"/>
        </w:rPr>
        <w:br/>
        <w:t>Провайдер предоставляет Пользователю ограниченную, неисключительную, непередаваемую лицензию на использование Экосистемы в рамках оплаченной годовой подписки. Лицензия действует только на локальной инфраструктуре Пользователя и не предоставляет Провайдеру прав на исходный код Пользователя.</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2. Ограничения использования</w:t>
      </w:r>
      <w:r w:rsidRPr="000175D2">
        <w:rPr>
          <w:rFonts w:ascii="Times New Roman" w:eastAsia="Times New Roman" w:hAnsi="Times New Roman" w:cs="Times New Roman" w:hint="cs"/>
          <w:color w:val="000000"/>
          <w:kern w:val="0"/>
          <w:lang w:eastAsia="ru-RU"/>
          <w14:ligatures w14:val="none"/>
        </w:rPr>
        <w:br/>
        <w:t>Пользователь обязуется использовать Экосистему в соответствии с назначением, не нарушать права третьих лиц и не предпринимать действий, направленных на извлечение, передачу или публикацию исходного кода и результатов сканирования за пределы локальной инфраструктуры.</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3. Проверка лицензии</w:t>
      </w:r>
      <w:r w:rsidRPr="000175D2">
        <w:rPr>
          <w:rFonts w:ascii="Times New Roman" w:eastAsia="Times New Roman" w:hAnsi="Times New Roman" w:cs="Times New Roman" w:hint="cs"/>
          <w:color w:val="000000"/>
          <w:kern w:val="0"/>
          <w:lang w:eastAsia="ru-RU"/>
          <w14:ligatures w14:val="none"/>
        </w:rPr>
        <w:br/>
        <w:t>SitHub периодически проверяет действительность лицензии, отправляя на серверы Провайдера </w:t>
      </w:r>
      <w:r w:rsidRPr="000175D2">
        <w:rPr>
          <w:rFonts w:ascii="Times New Roman" w:eastAsia="Times New Roman" w:hAnsi="Times New Roman" w:cs="Times New Roman" w:hint="cs"/>
          <w:b/>
          <w:bCs/>
          <w:color w:val="000000"/>
          <w:kern w:val="0"/>
          <w:lang w:eastAsia="ru-RU"/>
          <w14:ligatures w14:val="none"/>
        </w:rPr>
        <w:t>хеш лицензионного ключа</w:t>
      </w:r>
      <w:r w:rsidRPr="000175D2">
        <w:rPr>
          <w:rFonts w:ascii="Times New Roman" w:eastAsia="Times New Roman" w:hAnsi="Times New Roman" w:cs="Times New Roman" w:hint="cs"/>
          <w:color w:val="000000"/>
          <w:kern w:val="0"/>
          <w:lang w:eastAsia="ru-RU"/>
          <w14:ligatures w14:val="none"/>
        </w:rPr>
        <w:t>, временный токен сессии, версию SitHub и метаданные установки. Проверки не происходят чаще одного раза в 24 часа.</w:t>
      </w:r>
    </w:p>
    <w:p w:rsidR="000175D2" w:rsidRPr="000175D2" w:rsidRDefault="003B7D37" w:rsidP="000175D2">
      <w:pPr>
        <w:rPr>
          <w:rFonts w:ascii="Times New Roman" w:eastAsia="Times New Roman" w:hAnsi="Times New Roman" w:cs="Times New Roman" w:hint="cs"/>
          <w:kern w:val="0"/>
          <w:lang w:eastAsia="ru-RU"/>
          <w14:ligatures w14:val="none"/>
        </w:rPr>
      </w:pPr>
      <w:r w:rsidRPr="003B7D37">
        <w:rPr>
          <w:rFonts w:ascii="Times New Roman" w:eastAsia="Times New Roman" w:hAnsi="Times New Roman" w:cs="Times New Roman"/>
          <w:noProof/>
          <w:kern w:val="0"/>
          <w:lang w:eastAsia="ru-RU"/>
        </w:rPr>
        <w:pict>
          <v:rect id="_x0000_i1028" alt="" style="width:451.3pt;height:.05pt;mso-width-percent:0;mso-height-percent:0;mso-width-percent:0;mso-height-percent:0" o:hralign="center" o:hrstd="t" o:hr="t" fillcolor="#a0a0a0" stroked="f"/>
        </w:pict>
      </w:r>
    </w:p>
    <w:p w:rsidR="000175D2" w:rsidRPr="000175D2" w:rsidRDefault="000175D2" w:rsidP="000175D2">
      <w:pPr>
        <w:spacing w:before="100" w:beforeAutospacing="1" w:after="100" w:afterAutospacing="1"/>
        <w:outlineLvl w:val="2"/>
        <w:rPr>
          <w:rFonts w:ascii="Times New Roman" w:eastAsia="Times New Roman" w:hAnsi="Times New Roman" w:cs="Times New Roman" w:hint="cs"/>
          <w:b/>
          <w:bCs/>
          <w:color w:val="000000"/>
          <w:kern w:val="0"/>
          <w:sz w:val="27"/>
          <w:szCs w:val="27"/>
          <w:lang w:eastAsia="ru-RU"/>
          <w14:ligatures w14:val="none"/>
        </w:rPr>
      </w:pPr>
      <w:r w:rsidRPr="000175D2">
        <w:rPr>
          <w:rFonts w:ascii="Times New Roman" w:eastAsia="Times New Roman" w:hAnsi="Times New Roman" w:cs="Times New Roman" w:hint="cs"/>
          <w:b/>
          <w:bCs/>
          <w:color w:val="000000"/>
          <w:kern w:val="0"/>
          <w:sz w:val="27"/>
          <w:szCs w:val="27"/>
          <w:lang w:eastAsia="ru-RU"/>
          <w14:ligatures w14:val="none"/>
        </w:rPr>
        <w:lastRenderedPageBreak/>
        <w:t>Конфиденциальность и обработка данных</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1. Принципы обработки</w:t>
      </w:r>
      <w:r w:rsidRPr="000175D2">
        <w:rPr>
          <w:rFonts w:ascii="Times New Roman" w:eastAsia="Times New Roman" w:hAnsi="Times New Roman" w:cs="Times New Roman" w:hint="cs"/>
          <w:color w:val="000000"/>
          <w:kern w:val="0"/>
          <w:lang w:eastAsia="ru-RU"/>
          <w14:ligatures w14:val="none"/>
        </w:rPr>
        <w:br/>
        <w:t>Экосистема спроектирована по принципу </w:t>
      </w:r>
      <w:r w:rsidRPr="000175D2">
        <w:rPr>
          <w:rFonts w:ascii="Times New Roman" w:eastAsia="Times New Roman" w:hAnsi="Times New Roman" w:cs="Times New Roman" w:hint="cs"/>
          <w:b/>
          <w:bCs/>
          <w:color w:val="000000"/>
          <w:kern w:val="0"/>
          <w:lang w:eastAsia="ru-RU"/>
          <w14:ligatures w14:val="none"/>
        </w:rPr>
        <w:t>Privacy by Design</w:t>
      </w:r>
      <w:r w:rsidRPr="000175D2">
        <w:rPr>
          <w:rFonts w:ascii="Times New Roman" w:eastAsia="Times New Roman" w:hAnsi="Times New Roman" w:cs="Times New Roman" w:hint="cs"/>
          <w:color w:val="000000"/>
          <w:kern w:val="0"/>
          <w:lang w:eastAsia="ru-RU"/>
          <w14:ligatures w14:val="none"/>
        </w:rPr>
        <w:t>: исходный код и результаты сканирования обрабатываются и хранятся исключительно на инфраструктуре Пользователя. Провайдер не собирает и не хранит исходный код, результаты сканирования, метаданные репозиториев и учётные данные разработчиков.</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2. Данные, которые собирает Провайдер</w:t>
      </w:r>
      <w:r w:rsidRPr="000175D2">
        <w:rPr>
          <w:rFonts w:ascii="Times New Roman" w:eastAsia="Times New Roman" w:hAnsi="Times New Roman" w:cs="Times New Roman" w:hint="cs"/>
          <w:color w:val="000000"/>
          <w:kern w:val="0"/>
          <w:lang w:eastAsia="ru-RU"/>
          <w14:ligatures w14:val="none"/>
        </w:rPr>
        <w:br/>
        <w:t>Провайдер хранит и обрабатывает только данные, необходимые для управления подпиской и доставки обновлений: </w:t>
      </w:r>
      <w:r w:rsidRPr="000175D2">
        <w:rPr>
          <w:rFonts w:ascii="Times New Roman" w:eastAsia="Times New Roman" w:hAnsi="Times New Roman" w:cs="Times New Roman" w:hint="cs"/>
          <w:b/>
          <w:bCs/>
          <w:color w:val="000000"/>
          <w:kern w:val="0"/>
          <w:lang w:eastAsia="ru-RU"/>
          <w14:ligatures w14:val="none"/>
        </w:rPr>
        <w:t>информация о подписке</w:t>
      </w:r>
      <w:r w:rsidRPr="000175D2">
        <w:rPr>
          <w:rFonts w:ascii="Times New Roman" w:eastAsia="Times New Roman" w:hAnsi="Times New Roman" w:cs="Times New Roman" w:hint="cs"/>
          <w:color w:val="000000"/>
          <w:kern w:val="0"/>
          <w:lang w:eastAsia="ru-RU"/>
          <w14:ligatures w14:val="none"/>
        </w:rPr>
        <w:t>, </w:t>
      </w:r>
      <w:r w:rsidRPr="000175D2">
        <w:rPr>
          <w:rFonts w:ascii="Times New Roman" w:eastAsia="Times New Roman" w:hAnsi="Times New Roman" w:cs="Times New Roman" w:hint="cs"/>
          <w:b/>
          <w:bCs/>
          <w:color w:val="000000"/>
          <w:kern w:val="0"/>
          <w:lang w:eastAsia="ru-RU"/>
          <w14:ligatures w14:val="none"/>
        </w:rPr>
        <w:t>хеш лицензионного ключа</w:t>
      </w:r>
      <w:r w:rsidRPr="000175D2">
        <w:rPr>
          <w:rFonts w:ascii="Times New Roman" w:eastAsia="Times New Roman" w:hAnsi="Times New Roman" w:cs="Times New Roman" w:hint="cs"/>
          <w:color w:val="000000"/>
          <w:kern w:val="0"/>
          <w:lang w:eastAsia="ru-RU"/>
          <w14:ligatures w14:val="none"/>
        </w:rPr>
        <w:t>, </w:t>
      </w:r>
      <w:r w:rsidRPr="000175D2">
        <w:rPr>
          <w:rFonts w:ascii="Times New Roman" w:eastAsia="Times New Roman" w:hAnsi="Times New Roman" w:cs="Times New Roman" w:hint="cs"/>
          <w:b/>
          <w:bCs/>
          <w:color w:val="000000"/>
          <w:kern w:val="0"/>
          <w:lang w:eastAsia="ru-RU"/>
          <w14:ligatures w14:val="none"/>
        </w:rPr>
        <w:t>журналы запросов</w:t>
      </w:r>
      <w:r w:rsidRPr="000175D2">
        <w:rPr>
          <w:rFonts w:ascii="Times New Roman" w:eastAsia="Times New Roman" w:hAnsi="Times New Roman" w:cs="Times New Roman" w:hint="cs"/>
          <w:color w:val="000000"/>
          <w:kern w:val="0"/>
          <w:lang w:eastAsia="ru-RU"/>
          <w14:ligatures w14:val="none"/>
        </w:rPr>
        <w:t> и технические метаданные SitHub (включая IP</w:t>
      </w:r>
      <w:r w:rsidRPr="000175D2">
        <w:rPr>
          <w:rFonts w:ascii="Times New Roman" w:eastAsia="Times New Roman" w:hAnsi="Times New Roman" w:cs="Times New Roman" w:hint="cs"/>
          <w:color w:val="000000"/>
          <w:kern w:val="0"/>
          <w:lang w:eastAsia="ru-RU"/>
          <w14:ligatures w14:val="none"/>
        </w:rPr>
        <w:noBreakHyphen/>
        <w:t>адрес, временные метки, версию SitHub). Платёжные данные обрабатываются сторонними платёжными провайдерами; Провайдер хранит только тип платёжного метода и последние четыре цифры карты.</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3. Техническая телеметрия</w:t>
      </w:r>
      <w:r w:rsidRPr="000175D2">
        <w:rPr>
          <w:rFonts w:ascii="Times New Roman" w:eastAsia="Times New Roman" w:hAnsi="Times New Roman" w:cs="Times New Roman" w:hint="cs"/>
          <w:color w:val="000000"/>
          <w:kern w:val="0"/>
          <w:lang w:eastAsia="ru-RU"/>
          <w14:ligatures w14:val="none"/>
        </w:rPr>
        <w:br/>
        <w:t>Дополнительная телеметрия и отчёты об ошибках собираются только при явном согласии Пользователя; такие данные проходят автоматическую фильтрацию для удаления фрагментов кода и конфиденциальной информации.</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4. Правовые основания и сроки хранения</w:t>
      </w:r>
      <w:r w:rsidRPr="000175D2">
        <w:rPr>
          <w:rFonts w:ascii="Times New Roman" w:eastAsia="Times New Roman" w:hAnsi="Times New Roman" w:cs="Times New Roman" w:hint="cs"/>
          <w:color w:val="000000"/>
          <w:kern w:val="0"/>
          <w:lang w:eastAsia="ru-RU"/>
          <w14:ligatures w14:val="none"/>
        </w:rPr>
        <w:br/>
        <w:t xml:space="preserve">Правовые основания обработки указаны в Политике конфиденциальности (исполнение договора, законные интересы, согласие). Сроки хранения: журналы запросов </w:t>
      </w:r>
      <w:r w:rsidR="00113D24">
        <w:rPr>
          <w:rFonts w:ascii="Times New Roman" w:eastAsia="Times New Roman" w:hAnsi="Times New Roman" w:cs="Times New Roman" w:hint="cs"/>
          <w:color w:val="000000"/>
          <w:kern w:val="0"/>
          <w:lang w:eastAsia="ru-RU"/>
          <w14:ligatures w14:val="none"/>
        </w:rPr>
        <w:t>-</w:t>
      </w:r>
      <w:r w:rsidRPr="000175D2">
        <w:rPr>
          <w:rFonts w:ascii="Times New Roman" w:eastAsia="Times New Roman" w:hAnsi="Times New Roman" w:cs="Times New Roman" w:hint="cs"/>
          <w:color w:val="000000"/>
          <w:kern w:val="0"/>
          <w:lang w:eastAsia="ru-RU"/>
          <w14:ligatures w14:val="none"/>
        </w:rPr>
        <w:t xml:space="preserve">90 дней; данные подписки и хеши </w:t>
      </w:r>
      <w:r w:rsidR="00113D24">
        <w:rPr>
          <w:rFonts w:ascii="Times New Roman" w:eastAsia="Times New Roman" w:hAnsi="Times New Roman" w:cs="Times New Roman" w:hint="cs"/>
          <w:color w:val="000000"/>
          <w:kern w:val="0"/>
          <w:lang w:eastAsia="ru-RU"/>
          <w14:ligatures w14:val="none"/>
        </w:rPr>
        <w:t>-</w:t>
      </w:r>
      <w:r w:rsidRPr="000175D2">
        <w:rPr>
          <w:rFonts w:ascii="Times New Roman" w:eastAsia="Times New Roman" w:hAnsi="Times New Roman" w:cs="Times New Roman" w:hint="cs"/>
          <w:color w:val="000000"/>
          <w:kern w:val="0"/>
          <w:lang w:eastAsia="ru-RU"/>
          <w14:ligatures w14:val="none"/>
        </w:rPr>
        <w:t xml:space="preserve">период действия подписки плюс 1 год; платёжные записи </w:t>
      </w:r>
      <w:r w:rsidR="00113D24">
        <w:rPr>
          <w:rFonts w:ascii="Times New Roman" w:eastAsia="Times New Roman" w:hAnsi="Times New Roman" w:cs="Times New Roman" w:hint="cs"/>
          <w:color w:val="000000"/>
          <w:kern w:val="0"/>
          <w:lang w:eastAsia="ru-RU"/>
          <w14:ligatures w14:val="none"/>
        </w:rPr>
        <w:t>-</w:t>
      </w:r>
      <w:r w:rsidRPr="000175D2">
        <w:rPr>
          <w:rFonts w:ascii="Times New Roman" w:eastAsia="Times New Roman" w:hAnsi="Times New Roman" w:cs="Times New Roman" w:hint="cs"/>
          <w:color w:val="000000"/>
          <w:kern w:val="0"/>
          <w:lang w:eastAsia="ru-RU"/>
          <w14:ligatures w14:val="none"/>
        </w:rPr>
        <w:t>7 лет в соответствии с налоговым законодательством.</w:t>
      </w:r>
    </w:p>
    <w:p w:rsidR="000175D2" w:rsidRPr="000175D2" w:rsidRDefault="003B7D37" w:rsidP="000175D2">
      <w:pPr>
        <w:rPr>
          <w:rFonts w:ascii="Times New Roman" w:eastAsia="Times New Roman" w:hAnsi="Times New Roman" w:cs="Times New Roman" w:hint="cs"/>
          <w:kern w:val="0"/>
          <w:lang w:eastAsia="ru-RU"/>
          <w14:ligatures w14:val="none"/>
        </w:rPr>
      </w:pPr>
      <w:r w:rsidRPr="003B7D37">
        <w:rPr>
          <w:rFonts w:ascii="Times New Roman" w:eastAsia="Times New Roman" w:hAnsi="Times New Roman" w:cs="Times New Roman"/>
          <w:noProof/>
          <w:kern w:val="0"/>
          <w:lang w:eastAsia="ru-RU"/>
        </w:rPr>
        <w:pict>
          <v:rect id="_x0000_i1027" alt="" style="width:451.3pt;height:.05pt;mso-width-percent:0;mso-height-percent:0;mso-width-percent:0;mso-height-percent:0" o:hralign="center" o:hrstd="t" o:hr="t" fillcolor="#a0a0a0" stroked="f"/>
        </w:pict>
      </w:r>
    </w:p>
    <w:p w:rsidR="000175D2" w:rsidRPr="000175D2" w:rsidRDefault="000175D2" w:rsidP="000175D2">
      <w:pPr>
        <w:spacing w:before="100" w:beforeAutospacing="1" w:after="100" w:afterAutospacing="1"/>
        <w:outlineLvl w:val="2"/>
        <w:rPr>
          <w:rFonts w:ascii="Times New Roman" w:eastAsia="Times New Roman" w:hAnsi="Times New Roman" w:cs="Times New Roman" w:hint="cs"/>
          <w:b/>
          <w:bCs/>
          <w:color w:val="000000"/>
          <w:kern w:val="0"/>
          <w:sz w:val="27"/>
          <w:szCs w:val="27"/>
          <w:lang w:eastAsia="ru-RU"/>
          <w14:ligatures w14:val="none"/>
        </w:rPr>
      </w:pPr>
      <w:r w:rsidRPr="000175D2">
        <w:rPr>
          <w:rFonts w:ascii="Times New Roman" w:eastAsia="Times New Roman" w:hAnsi="Times New Roman" w:cs="Times New Roman" w:hint="cs"/>
          <w:b/>
          <w:bCs/>
          <w:color w:val="000000"/>
          <w:kern w:val="0"/>
          <w:sz w:val="27"/>
          <w:szCs w:val="27"/>
          <w:lang w:eastAsia="ru-RU"/>
          <w14:ligatures w14:val="none"/>
        </w:rPr>
        <w:t>Обязанности пользователя и безопасность</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1. Обязанности по защите локальной инфраструктуры</w:t>
      </w:r>
      <w:r w:rsidRPr="000175D2">
        <w:rPr>
          <w:rFonts w:ascii="Times New Roman" w:eastAsia="Times New Roman" w:hAnsi="Times New Roman" w:cs="Times New Roman" w:hint="cs"/>
          <w:color w:val="000000"/>
          <w:kern w:val="0"/>
          <w:lang w:eastAsia="ru-RU"/>
          <w14:ligatures w14:val="none"/>
        </w:rPr>
        <w:br/>
        <w:t>Пользователь самостоятельно обеспечивает безопасность, резервное копирование и доступность своей инфраструктуры. В частности, Пользователь обязан:</w:t>
      </w:r>
    </w:p>
    <w:p w:rsidR="000175D2" w:rsidRPr="000175D2" w:rsidRDefault="000175D2" w:rsidP="000175D2">
      <w:pPr>
        <w:numPr>
          <w:ilvl w:val="0"/>
          <w:numId w:val="3"/>
        </w:num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color w:val="000000"/>
          <w:kern w:val="0"/>
          <w:lang w:eastAsia="ru-RU"/>
          <w14:ligatures w14:val="none"/>
        </w:rPr>
        <w:t>настраивать и поддерживать межсетевые экраны и контроль доступа;</w:t>
      </w:r>
    </w:p>
    <w:p w:rsidR="000175D2" w:rsidRPr="000175D2" w:rsidRDefault="000175D2" w:rsidP="000175D2">
      <w:pPr>
        <w:numPr>
          <w:ilvl w:val="0"/>
          <w:numId w:val="3"/>
        </w:num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color w:val="000000"/>
          <w:kern w:val="0"/>
          <w:lang w:eastAsia="ru-RU"/>
          <w14:ligatures w14:val="none"/>
        </w:rPr>
        <w:t>обновлять ОС и средства защиты;</w:t>
      </w:r>
    </w:p>
    <w:p w:rsidR="000175D2" w:rsidRPr="000175D2" w:rsidRDefault="000175D2" w:rsidP="000175D2">
      <w:pPr>
        <w:numPr>
          <w:ilvl w:val="0"/>
          <w:numId w:val="3"/>
        </w:num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color w:val="000000"/>
          <w:kern w:val="0"/>
          <w:lang w:eastAsia="ru-RU"/>
          <w14:ligatures w14:val="none"/>
        </w:rPr>
        <w:t>обучать сотрудников правилам безопасной работы с Экосистемой;</w:t>
      </w:r>
    </w:p>
    <w:p w:rsidR="000175D2" w:rsidRPr="000175D2" w:rsidRDefault="000175D2" w:rsidP="000175D2">
      <w:pPr>
        <w:numPr>
          <w:ilvl w:val="0"/>
          <w:numId w:val="3"/>
        </w:num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color w:val="000000"/>
          <w:kern w:val="0"/>
          <w:lang w:eastAsia="ru-RU"/>
          <w14:ligatures w14:val="none"/>
        </w:rPr>
        <w:t>не передавать исходный код вручную во внешние сервисы.</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2. Конфигурация обновлений</w:t>
      </w:r>
      <w:r w:rsidRPr="000175D2">
        <w:rPr>
          <w:rFonts w:ascii="Times New Roman" w:eastAsia="Times New Roman" w:hAnsi="Times New Roman" w:cs="Times New Roman" w:hint="cs"/>
          <w:color w:val="000000"/>
          <w:kern w:val="0"/>
          <w:lang w:eastAsia="ru-RU"/>
          <w14:ligatures w14:val="none"/>
        </w:rPr>
        <w:br/>
        <w:t>Пользователь отвечает за настройку SitHub для получения обновлений безопасности и за своевременное применение критических патчей.</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3. Ограничение ответственности Провайдера за действия Пользователя</w:t>
      </w:r>
      <w:r w:rsidRPr="000175D2">
        <w:rPr>
          <w:rFonts w:ascii="Times New Roman" w:eastAsia="Times New Roman" w:hAnsi="Times New Roman" w:cs="Times New Roman" w:hint="cs"/>
          <w:color w:val="000000"/>
          <w:kern w:val="0"/>
          <w:lang w:eastAsia="ru-RU"/>
          <w14:ligatures w14:val="none"/>
        </w:rPr>
        <w:br/>
        <w:t>Провайдер не несёт ответственность за утечки или компрометации, вызванные неправильной конфигурацией, действиями сотрудников Пользователя или третьих лиц, а также за ручную передачу данных Пользователем.</w:t>
      </w:r>
    </w:p>
    <w:p w:rsidR="000175D2" w:rsidRPr="000175D2" w:rsidRDefault="003B7D37" w:rsidP="000175D2">
      <w:pPr>
        <w:rPr>
          <w:rFonts w:ascii="Times New Roman" w:eastAsia="Times New Roman" w:hAnsi="Times New Roman" w:cs="Times New Roman" w:hint="cs"/>
          <w:kern w:val="0"/>
          <w:lang w:eastAsia="ru-RU"/>
          <w14:ligatures w14:val="none"/>
        </w:rPr>
      </w:pPr>
      <w:r w:rsidRPr="003B7D37">
        <w:rPr>
          <w:rFonts w:ascii="Times New Roman" w:eastAsia="Times New Roman" w:hAnsi="Times New Roman" w:cs="Times New Roman"/>
          <w:noProof/>
          <w:kern w:val="0"/>
          <w:lang w:eastAsia="ru-RU"/>
        </w:rPr>
        <w:pict>
          <v:rect id="_x0000_i1026" alt="" style="width:451.3pt;height:.05pt;mso-width-percent:0;mso-height-percent:0;mso-width-percent:0;mso-height-percent:0" o:hralign="center" o:hrstd="t" o:hr="t" fillcolor="#a0a0a0" stroked="f"/>
        </w:pict>
      </w:r>
    </w:p>
    <w:p w:rsidR="000175D2" w:rsidRPr="000175D2" w:rsidRDefault="000175D2" w:rsidP="000175D2">
      <w:pPr>
        <w:spacing w:before="100" w:beforeAutospacing="1" w:after="100" w:afterAutospacing="1"/>
        <w:outlineLvl w:val="2"/>
        <w:rPr>
          <w:rFonts w:ascii="Times New Roman" w:eastAsia="Times New Roman" w:hAnsi="Times New Roman" w:cs="Times New Roman" w:hint="cs"/>
          <w:b/>
          <w:bCs/>
          <w:color w:val="000000"/>
          <w:kern w:val="0"/>
          <w:sz w:val="27"/>
          <w:szCs w:val="27"/>
          <w:lang w:eastAsia="ru-RU"/>
          <w14:ligatures w14:val="none"/>
        </w:rPr>
      </w:pPr>
      <w:r w:rsidRPr="000175D2">
        <w:rPr>
          <w:rFonts w:ascii="Times New Roman" w:eastAsia="Times New Roman" w:hAnsi="Times New Roman" w:cs="Times New Roman" w:hint="cs"/>
          <w:b/>
          <w:bCs/>
          <w:color w:val="000000"/>
          <w:kern w:val="0"/>
          <w:sz w:val="27"/>
          <w:szCs w:val="27"/>
          <w:lang w:eastAsia="ru-RU"/>
          <w14:ligatures w14:val="none"/>
        </w:rPr>
        <w:lastRenderedPageBreak/>
        <w:t>Подписка, оплата и возвраты</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1. Модель подписки</w:t>
      </w:r>
      <w:r w:rsidRPr="000175D2">
        <w:rPr>
          <w:rFonts w:ascii="Times New Roman" w:eastAsia="Times New Roman" w:hAnsi="Times New Roman" w:cs="Times New Roman" w:hint="cs"/>
          <w:color w:val="000000"/>
          <w:kern w:val="0"/>
          <w:lang w:eastAsia="ru-RU"/>
          <w14:ligatures w14:val="none"/>
        </w:rPr>
        <w:br/>
        <w:t>Экосистема предоставляется по годовой подписке. Подписка активируется на 12 месяцев с даты активации и включает полный доступ ко всем компонентам и регулярные обновления баз данных безопасности.</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2. Оплата и продление</w:t>
      </w:r>
      <w:r w:rsidRPr="000175D2">
        <w:rPr>
          <w:rFonts w:ascii="Times New Roman" w:eastAsia="Times New Roman" w:hAnsi="Times New Roman" w:cs="Times New Roman" w:hint="cs"/>
          <w:color w:val="000000"/>
          <w:kern w:val="0"/>
          <w:lang w:eastAsia="ru-RU"/>
          <w14:ligatures w14:val="none"/>
        </w:rPr>
        <w:br/>
        <w:t>Оплата производится ежегодно авансом. Подписка автоматически продлевается, если Пользователь не отменил её до окончания периода; уведомление о продлении направляется за 30 дней.</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3. Политика возврата средств</w:t>
      </w:r>
      <w:r w:rsidRPr="000175D2">
        <w:rPr>
          <w:rFonts w:ascii="Times New Roman" w:eastAsia="Times New Roman" w:hAnsi="Times New Roman" w:cs="Times New Roman" w:hint="cs"/>
          <w:color w:val="000000"/>
          <w:kern w:val="0"/>
          <w:lang w:eastAsia="ru-RU"/>
          <w14:ligatures w14:val="none"/>
        </w:rPr>
        <w:br/>
        <w:t>Возврат средств не предусмотрен, за исключением случаев: критического сбоя по вине Провайдера (сервис не функционирует более 7 дней подряд), доказанного нарушения гарантий конфиденциальности Провайдером или требований законодательства. Для пользователей из ЕС действует 14</w:t>
      </w:r>
      <w:r w:rsidRPr="000175D2">
        <w:rPr>
          <w:rFonts w:ascii="Times New Roman" w:eastAsia="Times New Roman" w:hAnsi="Times New Roman" w:cs="Times New Roman" w:hint="cs"/>
          <w:color w:val="000000"/>
          <w:kern w:val="0"/>
          <w:lang w:eastAsia="ru-RU"/>
          <w14:ligatures w14:val="none"/>
        </w:rPr>
        <w:noBreakHyphen/>
        <w:t>дневное право на отказ с возможностью возврата пропорциональной стоимости услуг.</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4. Условия при реорганизации бизнеса</w:t>
      </w:r>
      <w:r w:rsidRPr="000175D2">
        <w:rPr>
          <w:rFonts w:ascii="Times New Roman" w:eastAsia="Times New Roman" w:hAnsi="Times New Roman" w:cs="Times New Roman" w:hint="cs"/>
          <w:color w:val="000000"/>
          <w:kern w:val="0"/>
          <w:lang w:eastAsia="ru-RU"/>
          <w14:ligatures w14:val="none"/>
        </w:rPr>
        <w:br/>
        <w:t>При слиянии или продаже бизнеса информация о подписках может быть передана правопреемнику; Пользователи будут уведомлены за 30 дней и получат возможность прекратить подписку с пропорциональным возвратом средств.</w:t>
      </w:r>
    </w:p>
    <w:p w:rsidR="000175D2" w:rsidRPr="000175D2" w:rsidRDefault="003B7D37" w:rsidP="000175D2">
      <w:pPr>
        <w:rPr>
          <w:rFonts w:ascii="Times New Roman" w:eastAsia="Times New Roman" w:hAnsi="Times New Roman" w:cs="Times New Roman" w:hint="cs"/>
          <w:kern w:val="0"/>
          <w:lang w:eastAsia="ru-RU"/>
          <w14:ligatures w14:val="none"/>
        </w:rPr>
      </w:pPr>
      <w:r w:rsidRPr="003B7D37">
        <w:rPr>
          <w:rFonts w:ascii="Times New Roman" w:eastAsia="Times New Roman" w:hAnsi="Times New Roman" w:cs="Times New Roman"/>
          <w:noProof/>
          <w:kern w:val="0"/>
          <w:lang w:eastAsia="ru-RU"/>
        </w:rPr>
        <w:pict>
          <v:rect id="_x0000_i1025" alt="" style="width:451.3pt;height:.05pt;mso-width-percent:0;mso-height-percent:0;mso-width-percent:0;mso-height-percent:0" o:hralign="center" o:hrstd="t" o:hr="t" fillcolor="#a0a0a0" stroked="f"/>
        </w:pict>
      </w:r>
    </w:p>
    <w:p w:rsidR="000175D2" w:rsidRPr="000175D2" w:rsidRDefault="000175D2" w:rsidP="000175D2">
      <w:pPr>
        <w:spacing w:before="100" w:beforeAutospacing="1" w:after="100" w:afterAutospacing="1"/>
        <w:outlineLvl w:val="2"/>
        <w:rPr>
          <w:rFonts w:ascii="Times New Roman" w:eastAsia="Times New Roman" w:hAnsi="Times New Roman" w:cs="Times New Roman" w:hint="cs"/>
          <w:b/>
          <w:bCs/>
          <w:color w:val="000000"/>
          <w:kern w:val="0"/>
          <w:sz w:val="27"/>
          <w:szCs w:val="27"/>
          <w:lang w:eastAsia="ru-RU"/>
          <w14:ligatures w14:val="none"/>
        </w:rPr>
      </w:pPr>
      <w:r w:rsidRPr="000175D2">
        <w:rPr>
          <w:rFonts w:ascii="Times New Roman" w:eastAsia="Times New Roman" w:hAnsi="Times New Roman" w:cs="Times New Roman" w:hint="cs"/>
          <w:b/>
          <w:bCs/>
          <w:color w:val="000000"/>
          <w:kern w:val="0"/>
          <w:sz w:val="27"/>
          <w:szCs w:val="27"/>
          <w:lang w:eastAsia="ru-RU"/>
          <w14:ligatures w14:val="none"/>
        </w:rPr>
        <w:t>Ответственность, аудит и контакты</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1. Гарантии и ограничения ответственности</w:t>
      </w:r>
      <w:r w:rsidRPr="000175D2">
        <w:rPr>
          <w:rFonts w:ascii="Times New Roman" w:eastAsia="Times New Roman" w:hAnsi="Times New Roman" w:cs="Times New Roman" w:hint="cs"/>
          <w:color w:val="000000"/>
          <w:kern w:val="0"/>
          <w:lang w:eastAsia="ru-RU"/>
          <w14:ligatures w14:val="none"/>
        </w:rPr>
        <w:br/>
        <w:t>Провайдер гарантирует архитектурную невозможность передачи исходного кода при нормальной эксплуатации Экосистемы и обязуется не использовать код Пользователя для обучения моделей. Гарантия действует при условии соблюдения Пользователем технической документации. Провайдер не несёт ответственности за косвенные убытки, потерю прибыли или убытки, вызванные неправильной эксплуатацией со стороны Пользователя.</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2. Аудит и прозрачность</w:t>
      </w:r>
      <w:r w:rsidRPr="000175D2">
        <w:rPr>
          <w:rFonts w:ascii="Times New Roman" w:eastAsia="Times New Roman" w:hAnsi="Times New Roman" w:cs="Times New Roman" w:hint="cs"/>
          <w:color w:val="000000"/>
          <w:kern w:val="0"/>
          <w:lang w:eastAsia="ru-RU"/>
          <w14:ligatures w14:val="none"/>
        </w:rPr>
        <w:br/>
        <w:t>Провайдер проводит ежегодный независимый аудит безопасности и регулярное тестирование на проникновение; сводные отчёты публикуются без раскрытия конфиденциальной информации. Пользователь имеет право проводить собственный аудит сетевого трафика и запрашивать техническую документацию по архитектуре безопасности.</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3. Инциденты безопасности</w:t>
      </w:r>
      <w:r w:rsidRPr="000175D2">
        <w:rPr>
          <w:rFonts w:ascii="Times New Roman" w:eastAsia="Times New Roman" w:hAnsi="Times New Roman" w:cs="Times New Roman" w:hint="cs"/>
          <w:color w:val="000000"/>
          <w:kern w:val="0"/>
          <w:lang w:eastAsia="ru-RU"/>
          <w14:ligatures w14:val="none"/>
        </w:rPr>
        <w:br/>
        <w:t>В случае инцидента, затрагивающего данные, Провайдер уведомляет Пользователей и регуляторы в сроки, предусмотренные применимым законодательством (включая 72 часа для уведомлений по GDPR), и документирует все запросы и действия.</w:t>
      </w:r>
    </w:p>
    <w:p w:rsidR="000175D2" w:rsidRPr="000175D2" w:rsidRDefault="000175D2" w:rsidP="000175D2">
      <w:pPr>
        <w:spacing w:before="100" w:beforeAutospacing="1" w:after="100" w:afterAutospacing="1"/>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b/>
          <w:bCs/>
          <w:color w:val="000000"/>
          <w:kern w:val="0"/>
          <w:lang w:eastAsia="ru-RU"/>
          <w14:ligatures w14:val="none"/>
        </w:rPr>
        <w:t>4. Прекращение доступа</w:t>
      </w:r>
      <w:r w:rsidRPr="000175D2">
        <w:rPr>
          <w:rFonts w:ascii="Times New Roman" w:eastAsia="Times New Roman" w:hAnsi="Times New Roman" w:cs="Times New Roman" w:hint="cs"/>
          <w:color w:val="000000"/>
          <w:kern w:val="0"/>
          <w:lang w:eastAsia="ru-RU"/>
          <w14:ligatures w14:val="none"/>
        </w:rPr>
        <w:br/>
        <w:t xml:space="preserve">Провайдер вправе приостановить или прекратить доступ в случае нарушения Условий, </w:t>
      </w:r>
      <w:r w:rsidRPr="000175D2">
        <w:rPr>
          <w:rFonts w:ascii="Times New Roman" w:eastAsia="Times New Roman" w:hAnsi="Times New Roman" w:cs="Times New Roman" w:hint="cs"/>
          <w:color w:val="000000"/>
          <w:kern w:val="0"/>
          <w:lang w:eastAsia="ru-RU"/>
          <w14:ligatures w14:val="none"/>
        </w:rPr>
        <w:lastRenderedPageBreak/>
        <w:t>злоупотреблений или неуплаты. При прекращении подписки доступ к обновлениям прекращается, а локальные компоненты продолжают работать с последней загруженной базой данных.</w:t>
      </w:r>
    </w:p>
    <w:p w:rsidR="006102E9" w:rsidRPr="000175D2" w:rsidRDefault="002F48CA" w:rsidP="006102E9">
      <w:pPr>
        <w:spacing w:before="100" w:beforeAutospacing="1" w:after="100" w:afterAutospacing="1"/>
        <w:outlineLvl w:val="1"/>
        <w:rPr>
          <w:rFonts w:ascii="Times New Roman" w:eastAsia="Times New Roman" w:hAnsi="Times New Roman" w:cs="Times New Roman" w:hint="cs"/>
          <w:b/>
          <w:bCs/>
          <w:color w:val="000000"/>
          <w:kern w:val="0"/>
          <w:sz w:val="36"/>
          <w:szCs w:val="36"/>
          <w:lang w:val="ru-RU" w:eastAsia="ru-RU"/>
          <w14:ligatures w14:val="none"/>
        </w:rPr>
      </w:pPr>
      <w:r w:rsidRPr="000175D2">
        <w:rPr>
          <w:rFonts w:ascii="Times New Roman" w:eastAsia="Times New Roman" w:hAnsi="Times New Roman" w:cs="Times New Roman" w:hint="cs"/>
          <w:b/>
          <w:bCs/>
          <w:color w:val="000000"/>
          <w:kern w:val="0"/>
          <w:sz w:val="36"/>
          <w:szCs w:val="36"/>
          <w:lang w:val="ru-RU" w:eastAsia="ru-RU"/>
          <w14:ligatures w14:val="none"/>
        </w:rPr>
        <w:t>Контакты</w:t>
      </w:r>
    </w:p>
    <w:p w:rsidR="002F48CA" w:rsidRPr="000175D2" w:rsidRDefault="00B04DD9" w:rsidP="002F48CA">
      <w:pPr>
        <w:rPr>
          <w:rFonts w:ascii="Times New Roman" w:eastAsia="Times New Roman" w:hAnsi="Times New Roman" w:cs="Times New Roman" w:hint="cs"/>
          <w:color w:val="000000"/>
          <w:kern w:val="0"/>
          <w:lang w:val="ru-RU" w:eastAsia="ru-RU"/>
          <w14:ligatures w14:val="none"/>
        </w:rPr>
      </w:pPr>
      <w:r w:rsidRPr="000175D2">
        <w:rPr>
          <w:rFonts w:ascii="Times New Roman" w:eastAsia="Times New Roman" w:hAnsi="Times New Roman" w:cs="Times New Roman" w:hint="cs"/>
          <w:color w:val="000000"/>
          <w:kern w:val="0"/>
          <w:lang w:val="ru-RU" w:eastAsia="ru-RU"/>
          <w14:ligatures w14:val="none"/>
        </w:rPr>
        <w:t>Остались</w:t>
      </w:r>
      <w:r w:rsidR="002F48CA" w:rsidRPr="000175D2">
        <w:rPr>
          <w:rFonts w:ascii="Times New Roman" w:eastAsia="Times New Roman" w:hAnsi="Times New Roman" w:cs="Times New Roman" w:hint="cs"/>
          <w:color w:val="000000"/>
          <w:kern w:val="0"/>
          <w:lang w:eastAsia="ru-RU"/>
          <w14:ligatures w14:val="none"/>
        </w:rPr>
        <w:t xml:space="preserve"> вопросы? Вопросы об </w:t>
      </w:r>
      <w:r w:rsidRPr="000175D2">
        <w:rPr>
          <w:rFonts w:ascii="Times New Roman" w:eastAsia="Times New Roman" w:hAnsi="Times New Roman" w:cs="Times New Roman" w:hint="cs"/>
          <w:color w:val="000000"/>
          <w:kern w:val="0"/>
          <w:lang w:val="ru-RU" w:eastAsia="ru-RU"/>
          <w14:ligatures w14:val="none"/>
        </w:rPr>
        <w:t>у</w:t>
      </w:r>
      <w:r w:rsidRPr="000175D2">
        <w:rPr>
          <w:rFonts w:ascii="Times New Roman" w:eastAsia="Times New Roman" w:hAnsi="Times New Roman" w:cs="Times New Roman" w:hint="cs"/>
          <w:color w:val="000000"/>
          <w:kern w:val="0"/>
          <w:lang w:eastAsia="ru-RU"/>
          <w14:ligatures w14:val="none"/>
        </w:rPr>
        <w:t>словия</w:t>
      </w:r>
      <w:r w:rsidRPr="000175D2">
        <w:rPr>
          <w:rFonts w:ascii="Times New Roman" w:eastAsia="Times New Roman" w:hAnsi="Times New Roman" w:cs="Times New Roman" w:hint="cs"/>
          <w:color w:val="000000"/>
          <w:kern w:val="0"/>
          <w:lang w:val="ru-RU" w:eastAsia="ru-RU"/>
          <w14:ligatures w14:val="none"/>
        </w:rPr>
        <w:t>х</w:t>
      </w:r>
      <w:r w:rsidRPr="000175D2">
        <w:rPr>
          <w:rFonts w:ascii="Times New Roman" w:eastAsia="Times New Roman" w:hAnsi="Times New Roman" w:cs="Times New Roman" w:hint="cs"/>
          <w:color w:val="000000"/>
          <w:kern w:val="0"/>
          <w:lang w:eastAsia="ru-RU"/>
          <w14:ligatures w14:val="none"/>
        </w:rPr>
        <w:t xml:space="preserve"> </w:t>
      </w:r>
      <w:r w:rsidRPr="000175D2">
        <w:rPr>
          <w:rFonts w:ascii="Times New Roman" w:eastAsia="Times New Roman" w:hAnsi="Times New Roman" w:cs="Times New Roman" w:hint="cs"/>
          <w:color w:val="000000"/>
          <w:kern w:val="0"/>
          <w:lang w:val="ru-RU" w:eastAsia="ru-RU"/>
          <w14:ligatures w14:val="none"/>
        </w:rPr>
        <w:t>использования</w:t>
      </w:r>
      <w:r w:rsidR="002F48CA" w:rsidRPr="000175D2">
        <w:rPr>
          <w:rFonts w:ascii="Times New Roman" w:eastAsia="Times New Roman" w:hAnsi="Times New Roman" w:cs="Times New Roman" w:hint="cs"/>
          <w:color w:val="000000"/>
          <w:kern w:val="0"/>
          <w:lang w:eastAsia="ru-RU"/>
          <w14:ligatures w14:val="none"/>
        </w:rPr>
        <w:t>, сервисе, политике конфиденциальности, архитектуре?</w:t>
      </w:r>
    </w:p>
    <w:p w:rsidR="002F48CA" w:rsidRPr="000175D2" w:rsidRDefault="002F48CA" w:rsidP="002F48CA">
      <w:pPr>
        <w:rPr>
          <w:rFonts w:ascii="Times New Roman" w:eastAsia="Times New Roman" w:hAnsi="Times New Roman" w:cs="Times New Roman" w:hint="cs"/>
          <w:color w:val="000000"/>
          <w:kern w:val="0"/>
          <w:lang w:eastAsia="ru-RU"/>
          <w14:ligatures w14:val="none"/>
        </w:rPr>
      </w:pPr>
    </w:p>
    <w:p w:rsidR="002F48CA" w:rsidRPr="000175D2" w:rsidRDefault="002F48CA" w:rsidP="002F48CA">
      <w:pPr>
        <w:rPr>
          <w:rFonts w:ascii="Times New Roman" w:eastAsia="Times New Roman" w:hAnsi="Times New Roman" w:cs="Times New Roman" w:hint="cs"/>
          <w:color w:val="000000"/>
          <w:kern w:val="0"/>
          <w:lang w:eastAsia="ru-RU"/>
          <w14:ligatures w14:val="none"/>
        </w:rPr>
      </w:pPr>
      <w:r w:rsidRPr="000175D2">
        <w:rPr>
          <w:rFonts w:ascii="Times New Roman" w:eastAsia="Times New Roman" w:hAnsi="Times New Roman" w:cs="Times New Roman" w:hint="cs"/>
          <w:color w:val="000000"/>
          <w:kern w:val="0"/>
          <w:lang w:eastAsia="ru-RU"/>
          <w14:ligatures w14:val="none"/>
        </w:rPr>
        <w:t>Свяжитесь с нами по адресу</w:t>
      </w:r>
      <w:r w:rsidRPr="000175D2">
        <w:rPr>
          <w:rFonts w:ascii="Times New Roman" w:eastAsia="Times New Roman" w:hAnsi="Times New Roman" w:cs="Times New Roman" w:hint="cs"/>
          <w:color w:val="000000"/>
          <w:kern w:val="0"/>
          <w:lang w:val="ru-RU" w:eastAsia="ru-RU"/>
          <w14:ligatures w14:val="none"/>
        </w:rPr>
        <w:t>:</w:t>
      </w:r>
      <w:r w:rsidRPr="000175D2">
        <w:rPr>
          <w:rFonts w:ascii="Times New Roman" w:eastAsia="Times New Roman" w:hAnsi="Times New Roman" w:cs="Times New Roman" w:hint="cs"/>
          <w:color w:val="000000"/>
          <w:kern w:val="0"/>
          <w:lang w:eastAsia="ru-RU"/>
          <w14:ligatures w14:val="none"/>
        </w:rPr>
        <w:t xml:space="preserve"> info@silence.codes</w:t>
      </w:r>
    </w:p>
    <w:p w:rsidR="006102E9" w:rsidRPr="0081155B" w:rsidRDefault="0081155B" w:rsidP="006102E9">
      <w:pPr>
        <w:rPr>
          <w:rFonts w:ascii="Times New Roman" w:hAnsi="Times New Roman" w:cs="Times New Roman" w:hint="cs"/>
          <w:lang w:val="ru-RU"/>
        </w:rPr>
      </w:pPr>
      <w:r w:rsidRPr="0081155B">
        <w:rPr>
          <w:rFonts w:ascii="Times New Roman" w:hAnsi="Times New Roman" w:cs="Times New Roman" w:hint="cs"/>
          <w:color w:val="000000"/>
        </w:rPr>
        <w:t>Условия</w:t>
      </w:r>
      <w:r w:rsidRPr="0081155B">
        <w:rPr>
          <w:rFonts w:ascii="Times New Roman" w:hAnsi="Times New Roman" w:cs="Times New Roman"/>
          <w:color w:val="000000"/>
          <w:lang w:val="ru-RU"/>
        </w:rPr>
        <w:t xml:space="preserve"> и </w:t>
      </w:r>
      <w:r w:rsidRPr="0081155B">
        <w:rPr>
          <w:rFonts w:ascii="Times New Roman" w:hAnsi="Times New Roman" w:cs="Times New Roman" w:hint="cs"/>
          <w:color w:val="000000"/>
        </w:rPr>
        <w:t xml:space="preserve"> призваны защитить интересы обеих Сторон и обеспечить прозрачность наших отношений.</w:t>
      </w:r>
    </w:p>
    <w:p w:rsidR="0023130A" w:rsidRPr="0081155B" w:rsidRDefault="0023130A">
      <w:pPr>
        <w:rPr>
          <w:rFonts w:ascii="Times New Roman" w:hAnsi="Times New Roman" w:cs="Times New Roman" w:hint="cs"/>
          <w:lang w:val="ru-RU"/>
        </w:rPr>
      </w:pPr>
    </w:p>
    <w:sectPr w:rsidR="0023130A" w:rsidRPr="008115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E5834"/>
    <w:multiLevelType w:val="hybridMultilevel"/>
    <w:tmpl w:val="23A26D2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0C1618B"/>
    <w:multiLevelType w:val="multilevel"/>
    <w:tmpl w:val="958E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B3D68"/>
    <w:multiLevelType w:val="hybridMultilevel"/>
    <w:tmpl w:val="0F1ABFE6"/>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A6010C1"/>
    <w:multiLevelType w:val="multilevel"/>
    <w:tmpl w:val="D8BA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642775">
    <w:abstractNumId w:val="2"/>
  </w:num>
  <w:num w:numId="2" w16cid:durableId="638338043">
    <w:abstractNumId w:val="0"/>
  </w:num>
  <w:num w:numId="3" w16cid:durableId="1482581210">
    <w:abstractNumId w:val="1"/>
  </w:num>
  <w:num w:numId="4" w16cid:durableId="77290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E9"/>
    <w:rsid w:val="000175D2"/>
    <w:rsid w:val="000711CA"/>
    <w:rsid w:val="00113D24"/>
    <w:rsid w:val="00127222"/>
    <w:rsid w:val="001E01C1"/>
    <w:rsid w:val="0023130A"/>
    <w:rsid w:val="002F48CA"/>
    <w:rsid w:val="003B7D37"/>
    <w:rsid w:val="006102E9"/>
    <w:rsid w:val="0081155B"/>
    <w:rsid w:val="009B62BB"/>
    <w:rsid w:val="009C5FD8"/>
    <w:rsid w:val="00B04DD9"/>
    <w:rsid w:val="00B224A8"/>
    <w:rsid w:val="00B56854"/>
    <w:rsid w:val="00C70BB8"/>
    <w:rsid w:val="00C82EA1"/>
    <w:rsid w:val="00CE0D40"/>
    <w:rsid w:val="00DF22A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3E3A3"/>
  <w15:chartTrackingRefBased/>
  <w15:docId w15:val="{D00ACCE5-3CF3-504F-8A86-101A3BDE6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02E9"/>
  </w:style>
  <w:style w:type="paragraph" w:styleId="3">
    <w:name w:val="heading 3"/>
    <w:basedOn w:val="a"/>
    <w:link w:val="30"/>
    <w:uiPriority w:val="9"/>
    <w:qFormat/>
    <w:rsid w:val="000175D2"/>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02E9"/>
    <w:pPr>
      <w:ind w:left="720"/>
      <w:contextualSpacing/>
    </w:pPr>
  </w:style>
  <w:style w:type="character" w:customStyle="1" w:styleId="30">
    <w:name w:val="Заголовок 3 Знак"/>
    <w:basedOn w:val="a0"/>
    <w:link w:val="3"/>
    <w:uiPriority w:val="9"/>
    <w:rsid w:val="000175D2"/>
    <w:rPr>
      <w:rFonts w:ascii="Times New Roman" w:eastAsia="Times New Roman" w:hAnsi="Times New Roman" w:cs="Times New Roman"/>
      <w:b/>
      <w:bCs/>
      <w:kern w:val="0"/>
      <w:sz w:val="27"/>
      <w:szCs w:val="27"/>
      <w:lang w:eastAsia="ru-RU"/>
      <w14:ligatures w14:val="none"/>
    </w:rPr>
  </w:style>
  <w:style w:type="paragraph" w:styleId="a4">
    <w:name w:val="Normal (Web)"/>
    <w:basedOn w:val="a"/>
    <w:uiPriority w:val="99"/>
    <w:semiHidden/>
    <w:unhideWhenUsed/>
    <w:rsid w:val="000175D2"/>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5">
    <w:name w:val="Strong"/>
    <w:basedOn w:val="a0"/>
    <w:uiPriority w:val="22"/>
    <w:qFormat/>
    <w:rsid w:val="000175D2"/>
    <w:rPr>
      <w:b/>
      <w:bCs/>
    </w:rPr>
  </w:style>
  <w:style w:type="character" w:customStyle="1" w:styleId="apple-converted-space">
    <w:name w:val="apple-converted-space"/>
    <w:basedOn w:val="a0"/>
    <w:rsid w:val="00017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30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987</Words>
  <Characters>5628</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cp:revision>
  <dcterms:created xsi:type="dcterms:W3CDTF">2026-01-13T10:32:00Z</dcterms:created>
  <dcterms:modified xsi:type="dcterms:W3CDTF">2026-01-15T09:57:00Z</dcterms:modified>
</cp:coreProperties>
</file>