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EE989" w14:textId="0776B0D5" w:rsidR="00A338A0" w:rsidRDefault="25486B93" w:rsidP="4FA43BAF">
      <w:pPr>
        <w:rPr>
          <w:rFonts w:ascii="Arial" w:eastAsia="Arial" w:hAnsi="Arial" w:cs="Arial"/>
          <w:b/>
          <w:bCs/>
          <w:sz w:val="28"/>
          <w:szCs w:val="28"/>
        </w:rPr>
      </w:pPr>
      <w:r w:rsidRPr="4FA43BAF">
        <w:rPr>
          <w:rFonts w:ascii="Arial" w:eastAsia="Arial" w:hAnsi="Arial" w:cs="Arial"/>
          <w:b/>
          <w:bCs/>
          <w:sz w:val="28"/>
          <w:szCs w:val="28"/>
        </w:rPr>
        <w:t>ADR</w:t>
      </w:r>
      <w:r w:rsidR="5D5E2AC1" w:rsidRPr="4FA43BAF">
        <w:rPr>
          <w:rFonts w:ascii="Arial" w:eastAsia="Arial" w:hAnsi="Arial" w:cs="Arial"/>
          <w:b/>
          <w:bCs/>
          <w:sz w:val="28"/>
          <w:szCs w:val="28"/>
        </w:rPr>
        <w:t xml:space="preserve">-005 - </w:t>
      </w:r>
      <w:r w:rsidRPr="4FA43BAF">
        <w:rPr>
          <w:rFonts w:ascii="Arial" w:eastAsia="Arial" w:hAnsi="Arial" w:cs="Arial"/>
          <w:b/>
          <w:bCs/>
          <w:sz w:val="28"/>
          <w:szCs w:val="28"/>
        </w:rPr>
        <w:t>Selección de Plataforma de Mensajería Asíncrona (Event Bus)</w:t>
      </w:r>
    </w:p>
    <w:p w14:paraId="6ADF2DEE" w14:textId="77777777" w:rsidR="00275C36" w:rsidRDefault="00275C36" w:rsidP="4FA43BA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A7FEB28" w14:textId="77777777" w:rsidR="00275C36" w:rsidRPr="002C7FEB" w:rsidRDefault="00275C36" w:rsidP="00275C36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Estado: </w:t>
      </w:r>
      <w:r w:rsidRPr="002C7FEB">
        <w:rPr>
          <w:rFonts w:ascii="Arial" w:eastAsia="Arial" w:hAnsi="Arial" w:cs="Arial"/>
          <w:sz w:val="22"/>
          <w:szCs w:val="22"/>
        </w:rPr>
        <w:t>Aprobado</w:t>
      </w:r>
    </w:p>
    <w:p w14:paraId="286D40AA" w14:textId="77777777" w:rsidR="00275C36" w:rsidRPr="002C7FEB" w:rsidRDefault="00275C36" w:rsidP="00275C36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Fecha: </w:t>
      </w:r>
      <w:r w:rsidRPr="002C7FEB">
        <w:rPr>
          <w:rFonts w:ascii="Arial" w:eastAsia="Arial" w:hAnsi="Arial" w:cs="Arial"/>
          <w:sz w:val="22"/>
          <w:szCs w:val="22"/>
        </w:rPr>
        <w:t>20/01/2026</w:t>
      </w:r>
    </w:p>
    <w:p w14:paraId="02567927" w14:textId="77777777" w:rsidR="00275C36" w:rsidRPr="002C7FEB" w:rsidRDefault="00275C36" w:rsidP="00275C36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Sistema: </w:t>
      </w:r>
      <w:r w:rsidRPr="002C7FEB">
        <w:rPr>
          <w:rFonts w:ascii="Arial" w:eastAsia="Arial" w:hAnsi="Arial" w:cs="Arial"/>
          <w:sz w:val="22"/>
          <w:szCs w:val="22"/>
        </w:rPr>
        <w:t>Plataforma GPC</w:t>
      </w:r>
    </w:p>
    <w:p w14:paraId="4A7273E8" w14:textId="714EB183" w:rsidR="00275C36" w:rsidRPr="002C7FEB" w:rsidRDefault="00275C36" w:rsidP="00275C36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Decisión: </w:t>
      </w:r>
      <w:r w:rsidRPr="002C7FEB">
        <w:rPr>
          <w:rFonts w:ascii="Arial" w:eastAsia="Arial" w:hAnsi="Arial" w:cs="Arial"/>
          <w:sz w:val="22"/>
          <w:szCs w:val="22"/>
        </w:rPr>
        <w:t xml:space="preserve">Adoptar </w:t>
      </w:r>
      <w:r>
        <w:rPr>
          <w:rFonts w:ascii="Arial" w:eastAsia="Arial" w:hAnsi="Arial" w:cs="Arial"/>
          <w:sz w:val="22"/>
          <w:szCs w:val="22"/>
        </w:rPr>
        <w:t>Apache Kafka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E2F">
        <w:rPr>
          <w:rFonts w:ascii="Arial" w:eastAsia="Arial" w:hAnsi="Arial" w:cs="Arial"/>
          <w:sz w:val="22"/>
          <w:szCs w:val="22"/>
        </w:rPr>
        <w:t>bus de mensajería</w:t>
      </w:r>
    </w:p>
    <w:p w14:paraId="751BE728" w14:textId="77777777" w:rsidR="00275C36" w:rsidRDefault="00275C36" w:rsidP="4FA43BA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6B49431" w14:textId="35BE970E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1. Contexto</w:t>
      </w:r>
    </w:p>
    <w:p w14:paraId="58D1AFAC" w14:textId="09849ED4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 xml:space="preserve">La plataforma </w:t>
      </w:r>
      <w:r w:rsidR="55452173" w:rsidRPr="4FA43BAF">
        <w:rPr>
          <w:rFonts w:ascii="Arial" w:eastAsia="Arial" w:hAnsi="Arial" w:cs="Arial"/>
        </w:rPr>
        <w:t>de</w:t>
      </w:r>
      <w:r w:rsidRPr="4FA43BAF">
        <w:rPr>
          <w:rFonts w:ascii="Arial" w:eastAsia="Arial" w:hAnsi="Arial" w:cs="Arial"/>
        </w:rPr>
        <w:t xml:space="preserve"> </w:t>
      </w:r>
      <w:r w:rsidR="3FC660BD" w:rsidRPr="4FA43BAF">
        <w:rPr>
          <w:rFonts w:ascii="Arial" w:eastAsia="Arial" w:hAnsi="Arial" w:cs="Arial"/>
        </w:rPr>
        <w:t>G</w:t>
      </w:r>
      <w:r w:rsidRPr="4FA43BAF">
        <w:rPr>
          <w:rFonts w:ascii="Arial" w:eastAsia="Arial" w:hAnsi="Arial" w:cs="Arial"/>
        </w:rPr>
        <w:t xml:space="preserve">estión de proyectos de </w:t>
      </w:r>
      <w:r w:rsidR="769B79D8" w:rsidRPr="4FA43BAF">
        <w:rPr>
          <w:rFonts w:ascii="Arial" w:eastAsia="Arial" w:hAnsi="Arial" w:cs="Arial"/>
        </w:rPr>
        <w:t>C</w:t>
      </w:r>
      <w:r w:rsidRPr="4FA43BAF">
        <w:rPr>
          <w:rFonts w:ascii="Arial" w:eastAsia="Arial" w:hAnsi="Arial" w:cs="Arial"/>
        </w:rPr>
        <w:t>onstrucción</w:t>
      </w:r>
      <w:r w:rsidR="02275D4C" w:rsidRPr="4FA43BAF">
        <w:rPr>
          <w:rFonts w:ascii="Arial" w:eastAsia="Arial" w:hAnsi="Arial" w:cs="Arial"/>
        </w:rPr>
        <w:t xml:space="preserve"> está </w:t>
      </w:r>
      <w:r w:rsidRPr="4FA43BAF">
        <w:rPr>
          <w:rFonts w:ascii="Arial" w:eastAsia="Arial" w:hAnsi="Arial" w:cs="Arial"/>
        </w:rPr>
        <w:t>basada en una arquitectura de microservicios.</w:t>
      </w:r>
      <w:r w:rsidR="00000000">
        <w:br/>
      </w:r>
      <w:r w:rsidRPr="4FA43BAF">
        <w:rPr>
          <w:rFonts w:ascii="Arial" w:eastAsia="Arial" w:hAnsi="Arial" w:cs="Arial"/>
        </w:rPr>
        <w:t xml:space="preserve"> El sistema gestiona procesos como proyectos, abastecimiento de materiales, logística, pagos, notificaciones y estados de verificación de usuarios.</w:t>
      </w:r>
    </w:p>
    <w:p w14:paraId="249D2CE5" w14:textId="1F36C481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Existen múltiples flujos que:</w:t>
      </w:r>
    </w:p>
    <w:p w14:paraId="2BB717DD" w14:textId="48D21B43" w:rsidR="00A338A0" w:rsidRDefault="25486B93" w:rsidP="4FA43BAF">
      <w:pPr>
        <w:pStyle w:val="Prrafodelista"/>
        <w:numPr>
          <w:ilvl w:val="0"/>
          <w:numId w:val="1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No deben resolverse de forma síncrona.</w:t>
      </w:r>
    </w:p>
    <w:p w14:paraId="3FC0CCE3" w14:textId="699A5773" w:rsidR="00A338A0" w:rsidRDefault="25486B93" w:rsidP="4FA43BAF">
      <w:pPr>
        <w:pStyle w:val="Prrafodelista"/>
        <w:numPr>
          <w:ilvl w:val="0"/>
          <w:numId w:val="1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Involucran a más de un microservicio.</w:t>
      </w:r>
    </w:p>
    <w:p w14:paraId="766B5063" w14:textId="22139E09" w:rsidR="00A338A0" w:rsidRDefault="25486B93" w:rsidP="4FA43BAF">
      <w:pPr>
        <w:pStyle w:val="Prrafodelista"/>
        <w:numPr>
          <w:ilvl w:val="0"/>
          <w:numId w:val="1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Requieren desacoplamiento temporal y técnico.</w:t>
      </w:r>
    </w:p>
    <w:p w14:paraId="757564FB" w14:textId="4728F859" w:rsidR="00A338A0" w:rsidRDefault="25486B93" w:rsidP="4FA43BAF">
      <w:pPr>
        <w:pStyle w:val="Prrafodelista"/>
        <w:numPr>
          <w:ilvl w:val="0"/>
          <w:numId w:val="1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Deben ser resilientes a fallos parciales.</w:t>
      </w:r>
    </w:p>
    <w:p w14:paraId="6E463108" w14:textId="301EC9D5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La arquitectura definida contempla un Event Bus como mecanismo principal de comunicación asíncrona.</w:t>
      </w:r>
    </w:p>
    <w:p w14:paraId="01B58DE6" w14:textId="6C86A0C1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2. Problema</w:t>
      </w:r>
    </w:p>
    <w:p w14:paraId="4BAF56E5" w14:textId="1BA09CF3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Seleccionar una tecnología de mensajería/eventos que permita:</w:t>
      </w:r>
    </w:p>
    <w:p w14:paraId="283EB2BA" w14:textId="3A7D0098" w:rsidR="00A338A0" w:rsidRDefault="25486B93" w:rsidP="4FA43BAF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Comunicación asíncrona confiable entre microservicios.</w:t>
      </w:r>
    </w:p>
    <w:p w14:paraId="1890127F" w14:textId="58DA97C5" w:rsidR="00A338A0" w:rsidRDefault="25486B93" w:rsidP="4FA43BAF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Escalabilidad horizontal.</w:t>
      </w:r>
    </w:p>
    <w:p w14:paraId="52DB1795" w14:textId="42EEC519" w:rsidR="00A338A0" w:rsidRDefault="25486B93" w:rsidP="4FA43BAF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Procesamiento de eventos de dominio.</w:t>
      </w:r>
    </w:p>
    <w:p w14:paraId="4290F002" w14:textId="22055ED5" w:rsidR="00A338A0" w:rsidRDefault="25486B93" w:rsidP="4FA43BAF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Trazabilidad y replay de eventos.</w:t>
      </w:r>
    </w:p>
    <w:p w14:paraId="6A9EEC7E" w14:textId="2F309780" w:rsidR="00A338A0" w:rsidRDefault="25486B93" w:rsidP="4FA43BAF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Integración sólida con el ecosistema Java y Spring.</w:t>
      </w:r>
    </w:p>
    <w:p w14:paraId="1231D33B" w14:textId="00D19DA3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3. Opciones Evaluadas</w:t>
      </w:r>
    </w:p>
    <w:p w14:paraId="38E32980" w14:textId="006B319B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Apache Kafka</w:t>
      </w:r>
    </w:p>
    <w:p w14:paraId="5B8B26FE" w14:textId="13E86558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RabbitMQ</w:t>
      </w:r>
    </w:p>
    <w:p w14:paraId="268C91F0" w14:textId="186718BB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Google Pub/Sub / Cloud Messaging (managed)</w:t>
      </w:r>
    </w:p>
    <w:p w14:paraId="4F1C0F20" w14:textId="45207522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4. Decisión</w:t>
      </w:r>
    </w:p>
    <w:p w14:paraId="2892D57C" w14:textId="60BAB824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lastRenderedPageBreak/>
        <w:t>Se selecciona Apache Kafka como la plataforma estándar de mensajería y eventos para la arquitectura de microservicios.</w:t>
      </w:r>
    </w:p>
    <w:p w14:paraId="7D984956" w14:textId="31C66F72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5. Justificación</w:t>
      </w:r>
    </w:p>
    <w:p w14:paraId="227E17A7" w14:textId="1CB4DB1A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5.1 Justificación Técnica</w:t>
      </w:r>
    </w:p>
    <w:p w14:paraId="5DBAB992" w14:textId="228EF4F0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Modelo orientado a eventos de dominio</w:t>
      </w:r>
      <w:r w:rsidR="00000000">
        <w:br/>
      </w:r>
      <w:r w:rsidRPr="4FA43BAF">
        <w:rPr>
          <w:rFonts w:ascii="Arial" w:eastAsia="Arial" w:hAnsi="Arial" w:cs="Arial"/>
        </w:rPr>
        <w:t xml:space="preserve">Kafka permite publicar y consumir eventos </w:t>
      </w:r>
      <w:r w:rsidR="60DC5FB1" w:rsidRPr="4FA43BAF">
        <w:rPr>
          <w:rFonts w:ascii="Arial" w:eastAsia="Arial" w:hAnsi="Arial" w:cs="Arial"/>
        </w:rPr>
        <w:t xml:space="preserve">de negocio como </w:t>
      </w:r>
      <w:r w:rsidRPr="4FA43BAF">
        <w:rPr>
          <w:rFonts w:ascii="Arial" w:eastAsia="Arial" w:hAnsi="Arial" w:cs="Arial"/>
        </w:rPr>
        <w:t>ProyectoCreado</w:t>
      </w:r>
      <w:r w:rsidR="4B0DE36F" w:rsidRPr="4FA43BAF">
        <w:rPr>
          <w:rFonts w:ascii="Arial" w:eastAsia="Arial" w:hAnsi="Arial" w:cs="Arial"/>
        </w:rPr>
        <w:t xml:space="preserve">, </w:t>
      </w:r>
      <w:r w:rsidRPr="4FA43BAF">
        <w:rPr>
          <w:rFonts w:ascii="Arial" w:eastAsia="Arial" w:hAnsi="Arial" w:cs="Arial"/>
        </w:rPr>
        <w:t>MaterialPedido</w:t>
      </w:r>
      <w:r w:rsidR="2CDA6BA0" w:rsidRPr="4FA43BAF">
        <w:rPr>
          <w:rFonts w:ascii="Arial" w:eastAsia="Arial" w:hAnsi="Arial" w:cs="Arial"/>
        </w:rPr>
        <w:t>, etc.</w:t>
      </w:r>
    </w:p>
    <w:p w14:paraId="67559F24" w14:textId="77E67308" w:rsidR="00A338A0" w:rsidRDefault="25486B93" w:rsidP="4FA43BAF">
      <w:pPr>
        <w:rPr>
          <w:rFonts w:ascii="Arial" w:eastAsia="Arial" w:hAnsi="Arial" w:cs="Arial"/>
          <w:b/>
          <w:bCs/>
        </w:rPr>
      </w:pPr>
      <w:r w:rsidRPr="4FA43BAF">
        <w:rPr>
          <w:rFonts w:ascii="Arial" w:eastAsia="Arial" w:hAnsi="Arial" w:cs="Arial"/>
          <w:b/>
          <w:bCs/>
        </w:rPr>
        <w:t>Alta escalabilidad</w:t>
      </w:r>
    </w:p>
    <w:p w14:paraId="63ABF004" w14:textId="2BA8B38F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Kafka está diseñado para</w:t>
      </w:r>
      <w:r w:rsidR="4A09764A" w:rsidRPr="4FA43BAF">
        <w:rPr>
          <w:rFonts w:ascii="Arial" w:eastAsia="Arial" w:hAnsi="Arial" w:cs="Arial"/>
        </w:rPr>
        <w:t xml:space="preserve"> c</w:t>
      </w:r>
      <w:r w:rsidRPr="4FA43BAF">
        <w:rPr>
          <w:rFonts w:ascii="Arial" w:eastAsia="Arial" w:hAnsi="Arial" w:cs="Arial"/>
        </w:rPr>
        <w:t>onsumo paralelo por múltiples servicios</w:t>
      </w:r>
      <w:r w:rsidR="6E0BD235" w:rsidRPr="4FA43BAF">
        <w:rPr>
          <w:rFonts w:ascii="Arial" w:eastAsia="Arial" w:hAnsi="Arial" w:cs="Arial"/>
        </w:rPr>
        <w:t xml:space="preserve"> y e</w:t>
      </w:r>
      <w:r w:rsidRPr="4FA43BAF">
        <w:rPr>
          <w:rFonts w:ascii="Arial" w:eastAsia="Arial" w:hAnsi="Arial" w:cs="Arial"/>
        </w:rPr>
        <w:t>scalado horizontal mediante particiones.</w:t>
      </w:r>
    </w:p>
    <w:p w14:paraId="3D35E731" w14:textId="7DD0EFDE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Persistencia y r</w:t>
      </w:r>
      <w:r w:rsidR="193DB85C" w:rsidRPr="4FA43BAF">
        <w:rPr>
          <w:rFonts w:ascii="Arial" w:eastAsia="Arial" w:hAnsi="Arial" w:cs="Arial"/>
          <w:b/>
          <w:bCs/>
        </w:rPr>
        <w:t xml:space="preserve">eenvío </w:t>
      </w:r>
      <w:r w:rsidRPr="4FA43BAF">
        <w:rPr>
          <w:rFonts w:ascii="Arial" w:eastAsia="Arial" w:hAnsi="Arial" w:cs="Arial"/>
          <w:b/>
          <w:bCs/>
        </w:rPr>
        <w:t>de evento</w:t>
      </w:r>
      <w:r w:rsidR="26606C34" w:rsidRPr="4FA43BAF">
        <w:rPr>
          <w:rFonts w:ascii="Arial" w:eastAsia="Arial" w:hAnsi="Arial" w:cs="Arial"/>
          <w:b/>
          <w:bCs/>
        </w:rPr>
        <w:t>s</w:t>
      </w:r>
      <w:r w:rsidR="00000000">
        <w:br/>
      </w:r>
      <w:r w:rsidRPr="4FA43BAF">
        <w:rPr>
          <w:rFonts w:ascii="Arial" w:eastAsia="Arial" w:hAnsi="Arial" w:cs="Arial"/>
        </w:rPr>
        <w:t>Los eventos se almacenan por un tiempo configurable, lo que permite:</w:t>
      </w:r>
    </w:p>
    <w:p w14:paraId="3E0AEEE6" w14:textId="3B39B80A" w:rsidR="00A338A0" w:rsidRDefault="25486B93" w:rsidP="4FA43BAF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Reprocesamiento.</w:t>
      </w:r>
    </w:p>
    <w:p w14:paraId="5744F02D" w14:textId="6DE2E883" w:rsidR="00A338A0" w:rsidRDefault="25486B93" w:rsidP="4FA43BAF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Auditoría.</w:t>
      </w:r>
    </w:p>
    <w:p w14:paraId="270D759C" w14:textId="660218CE" w:rsidR="00A338A0" w:rsidRDefault="25486B93" w:rsidP="4FA43BAF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Recuperación ante fallos.</w:t>
      </w:r>
    </w:p>
    <w:p w14:paraId="2789D615" w14:textId="75337138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Integración madura con Spring</w:t>
      </w:r>
      <w:r w:rsidR="00000000">
        <w:br/>
      </w:r>
      <w:r w:rsidRPr="4FA43BAF">
        <w:rPr>
          <w:rFonts w:ascii="Arial" w:eastAsia="Arial" w:hAnsi="Arial" w:cs="Arial"/>
        </w:rPr>
        <w:t>Kafka se integra directamente con</w:t>
      </w:r>
      <w:r w:rsidR="5CBF1F86" w:rsidRPr="4FA43BAF">
        <w:rPr>
          <w:rFonts w:ascii="Arial" w:eastAsia="Arial" w:hAnsi="Arial" w:cs="Arial"/>
        </w:rPr>
        <w:t xml:space="preserve"> </w:t>
      </w:r>
      <w:r w:rsidRPr="4FA43BAF">
        <w:rPr>
          <w:rFonts w:ascii="Arial" w:eastAsia="Arial" w:hAnsi="Arial" w:cs="Arial"/>
        </w:rPr>
        <w:t>Spring Boot</w:t>
      </w:r>
      <w:r w:rsidR="0EC7FB01" w:rsidRPr="4FA43BAF">
        <w:rPr>
          <w:rFonts w:ascii="Arial" w:eastAsia="Arial" w:hAnsi="Arial" w:cs="Arial"/>
        </w:rPr>
        <w:t xml:space="preserve"> y</w:t>
      </w:r>
      <w:r w:rsidR="40EB24C9" w:rsidRPr="4FA43BAF">
        <w:rPr>
          <w:rFonts w:ascii="Arial" w:eastAsia="Arial" w:hAnsi="Arial" w:cs="Arial"/>
        </w:rPr>
        <w:t xml:space="preserve"> </w:t>
      </w:r>
      <w:r w:rsidRPr="4FA43BAF">
        <w:rPr>
          <w:rFonts w:ascii="Arial" w:eastAsia="Arial" w:hAnsi="Arial" w:cs="Arial"/>
        </w:rPr>
        <w:t>Spring Kafka</w:t>
      </w:r>
    </w:p>
    <w:p w14:paraId="2D9C5E6E" w14:textId="27B9FF8F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5.2 Justificación Organizacional</w:t>
      </w:r>
    </w:p>
    <w:p w14:paraId="18C67620" w14:textId="7F592516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Estándar ampliamente adoptado</w:t>
      </w:r>
      <w:r w:rsidR="00000000">
        <w:br/>
      </w:r>
      <w:r w:rsidRPr="4FA43BAF">
        <w:rPr>
          <w:rFonts w:ascii="Arial" w:eastAsia="Arial" w:hAnsi="Arial" w:cs="Arial"/>
        </w:rPr>
        <w:t>Kafka es una tecnología conocida en entornos enterprise y SaaS.</w:t>
      </w:r>
    </w:p>
    <w:p w14:paraId="73D573AC" w14:textId="3C479324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Independencia de proveedor cloud</w:t>
      </w:r>
      <w:r w:rsidR="00000000">
        <w:br/>
      </w:r>
      <w:r w:rsidRPr="4FA43BAF">
        <w:rPr>
          <w:rFonts w:ascii="Arial" w:eastAsia="Arial" w:hAnsi="Arial" w:cs="Arial"/>
        </w:rPr>
        <w:t>Puede desplegarse</w:t>
      </w:r>
      <w:r w:rsidR="3C128479" w:rsidRPr="4FA43BAF">
        <w:rPr>
          <w:rFonts w:ascii="Arial" w:eastAsia="Arial" w:hAnsi="Arial" w:cs="Arial"/>
        </w:rPr>
        <w:t xml:space="preserve"> o</w:t>
      </w:r>
      <w:r w:rsidRPr="4FA43BAF">
        <w:rPr>
          <w:rFonts w:ascii="Arial" w:eastAsia="Arial" w:hAnsi="Arial" w:cs="Arial"/>
        </w:rPr>
        <w:t>n-premise</w:t>
      </w:r>
      <w:r w:rsidR="38EF8C43" w:rsidRPr="4FA43BAF">
        <w:rPr>
          <w:rFonts w:ascii="Arial" w:eastAsia="Arial" w:hAnsi="Arial" w:cs="Arial"/>
        </w:rPr>
        <w:t>, e</w:t>
      </w:r>
      <w:r w:rsidRPr="4FA43BAF">
        <w:rPr>
          <w:rFonts w:ascii="Arial" w:eastAsia="Arial" w:hAnsi="Arial" w:cs="Arial"/>
        </w:rPr>
        <w:t>n Kubernetes</w:t>
      </w:r>
      <w:r w:rsidR="4BBD7F90" w:rsidRPr="4FA43BAF">
        <w:rPr>
          <w:rFonts w:ascii="Arial" w:eastAsia="Arial" w:hAnsi="Arial" w:cs="Arial"/>
        </w:rPr>
        <w:t>, c</w:t>
      </w:r>
      <w:r w:rsidRPr="4FA43BAF">
        <w:rPr>
          <w:rFonts w:ascii="Arial" w:eastAsia="Arial" w:hAnsi="Arial" w:cs="Arial"/>
        </w:rPr>
        <w:t>omo servicio gestionado</w:t>
      </w:r>
    </w:p>
    <w:p w14:paraId="1CB3BF74" w14:textId="416DEC0B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</w:rPr>
        <w:t>Escalabilidad del equipo</w:t>
      </w:r>
      <w:r w:rsidR="00000000">
        <w:br/>
      </w:r>
      <w:r w:rsidRPr="4FA43BAF">
        <w:rPr>
          <w:rFonts w:ascii="Arial" w:eastAsia="Arial" w:hAnsi="Arial" w:cs="Arial"/>
        </w:rPr>
        <w:t>Facilita la incorporación futura de</w:t>
      </w:r>
      <w:r w:rsidR="582496FB" w:rsidRPr="4FA43BAF">
        <w:rPr>
          <w:rFonts w:ascii="Arial" w:eastAsia="Arial" w:hAnsi="Arial" w:cs="Arial"/>
        </w:rPr>
        <w:t xml:space="preserve"> </w:t>
      </w:r>
      <w:r w:rsidR="3C876907" w:rsidRPr="4FA43BAF">
        <w:rPr>
          <w:rFonts w:ascii="Arial" w:eastAsia="Arial" w:hAnsi="Arial" w:cs="Arial"/>
        </w:rPr>
        <w:t>nuevos microservicios y consumidores</w:t>
      </w:r>
      <w:r w:rsidR="375E1651" w:rsidRPr="4FA43BAF">
        <w:rPr>
          <w:rFonts w:ascii="Arial" w:eastAsia="Arial" w:hAnsi="Arial" w:cs="Arial"/>
        </w:rPr>
        <w:t xml:space="preserve"> s</w:t>
      </w:r>
      <w:r w:rsidRPr="4FA43BAF">
        <w:rPr>
          <w:rFonts w:ascii="Arial" w:eastAsia="Arial" w:hAnsi="Arial" w:cs="Arial"/>
        </w:rPr>
        <w:t>in modificar productores existentes.</w:t>
      </w:r>
    </w:p>
    <w:p w14:paraId="6DB830F4" w14:textId="6F2FEDE8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5.3 Comparación con Alternativas</w:t>
      </w:r>
    </w:p>
    <w:p w14:paraId="1777DAFD" w14:textId="51C63D3B" w:rsidR="00A338A0" w:rsidRDefault="25486B93" w:rsidP="4FA43BAF">
      <w:pPr>
        <w:rPr>
          <w:rFonts w:ascii="Arial" w:eastAsia="Arial" w:hAnsi="Arial" w:cs="Arial"/>
          <w:b/>
          <w:bCs/>
        </w:rPr>
      </w:pPr>
      <w:r w:rsidRPr="4FA43BAF">
        <w:rPr>
          <w:rFonts w:ascii="Arial" w:eastAsia="Arial" w:hAnsi="Arial" w:cs="Arial"/>
          <w:b/>
          <w:bCs/>
        </w:rPr>
        <w:t>RabbitMQ</w:t>
      </w:r>
    </w:p>
    <w:p w14:paraId="1C363A95" w14:textId="31C18EEF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Ventajas:</w:t>
      </w:r>
    </w:p>
    <w:p w14:paraId="04DDCEBF" w14:textId="6BEBA99F" w:rsidR="00A338A0" w:rsidRDefault="25486B93" w:rsidP="4FA43BAF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Simple para colas tradicionales.</w:t>
      </w:r>
    </w:p>
    <w:p w14:paraId="4C03F3A4" w14:textId="671C641C" w:rsidR="00A338A0" w:rsidRDefault="25486B93" w:rsidP="4FA43BAF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Fácil de usar para task queues.</w:t>
      </w:r>
    </w:p>
    <w:p w14:paraId="3F2EE8D5" w14:textId="0C241100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Desventajas:</w:t>
      </w:r>
    </w:p>
    <w:p w14:paraId="6B36D29D" w14:textId="760262E0" w:rsidR="00A338A0" w:rsidRDefault="25486B93" w:rsidP="4FA43BAF">
      <w:pPr>
        <w:pStyle w:val="Prrafodelista"/>
        <w:numPr>
          <w:ilvl w:val="0"/>
          <w:numId w:val="7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No está diseñado como event store.</w:t>
      </w:r>
    </w:p>
    <w:p w14:paraId="39E86037" w14:textId="36CD6597" w:rsidR="00A338A0" w:rsidRDefault="25486B93" w:rsidP="4FA43BAF">
      <w:pPr>
        <w:pStyle w:val="Prrafodelista"/>
        <w:numPr>
          <w:ilvl w:val="0"/>
          <w:numId w:val="7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Menor capacidad de re</w:t>
      </w:r>
      <w:r w:rsidR="3591A108" w:rsidRPr="4FA43BAF">
        <w:rPr>
          <w:rFonts w:ascii="Arial" w:eastAsia="Arial" w:hAnsi="Arial" w:cs="Arial"/>
        </w:rPr>
        <w:t>envios</w:t>
      </w:r>
      <w:r w:rsidRPr="4FA43BAF">
        <w:rPr>
          <w:rFonts w:ascii="Arial" w:eastAsia="Arial" w:hAnsi="Arial" w:cs="Arial"/>
        </w:rPr>
        <w:t>.</w:t>
      </w:r>
    </w:p>
    <w:p w14:paraId="63C6466F" w14:textId="5EC561DA" w:rsidR="00A338A0" w:rsidRDefault="25486B93" w:rsidP="4FA43BAF">
      <w:pPr>
        <w:pStyle w:val="Prrafodelista"/>
        <w:numPr>
          <w:ilvl w:val="0"/>
          <w:numId w:val="7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lastRenderedPageBreak/>
        <w:t>Escala peor en escenarios de alto volumen.</w:t>
      </w:r>
    </w:p>
    <w:p w14:paraId="3EAF250A" w14:textId="798BF0C5" w:rsidR="00A338A0" w:rsidRDefault="25486B93" w:rsidP="4FA43BAF">
      <w:pPr>
        <w:rPr>
          <w:rFonts w:ascii="Arial" w:eastAsia="Arial" w:hAnsi="Arial" w:cs="Arial"/>
          <w:b/>
          <w:bCs/>
        </w:rPr>
      </w:pPr>
      <w:r w:rsidRPr="4FA43BAF">
        <w:rPr>
          <w:rFonts w:ascii="Arial" w:eastAsia="Arial" w:hAnsi="Arial" w:cs="Arial"/>
          <w:b/>
          <w:bCs/>
        </w:rPr>
        <w:t>Google Pub/Sub</w:t>
      </w:r>
    </w:p>
    <w:p w14:paraId="2D4C6FF3" w14:textId="2312818C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Ventajas:</w:t>
      </w:r>
    </w:p>
    <w:p w14:paraId="6947457D" w14:textId="2BB97D8C" w:rsidR="00A338A0" w:rsidRDefault="25486B93" w:rsidP="4FA43BAF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Operación simplificada.</w:t>
      </w:r>
    </w:p>
    <w:p w14:paraId="3149DEA5" w14:textId="551AE9A6" w:rsidR="00A338A0" w:rsidRDefault="25486B93" w:rsidP="4FA43BAF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Alta disponibilidad.</w:t>
      </w:r>
    </w:p>
    <w:p w14:paraId="0FE3751D" w14:textId="60C21029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Desventajas:</w:t>
      </w:r>
    </w:p>
    <w:p w14:paraId="4B05AABA" w14:textId="3040102E" w:rsidR="00A338A0" w:rsidRDefault="25486B93" w:rsidP="4FA43BAF">
      <w:pPr>
        <w:pStyle w:val="Prrafodelista"/>
        <w:numPr>
          <w:ilvl w:val="0"/>
          <w:numId w:val="5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Dependencia del proveedor cloud.</w:t>
      </w:r>
    </w:p>
    <w:p w14:paraId="00213FA8" w14:textId="51BB6B86" w:rsidR="00A338A0" w:rsidRDefault="25486B93" w:rsidP="4FA43BAF">
      <w:pPr>
        <w:pStyle w:val="Prrafodelista"/>
        <w:numPr>
          <w:ilvl w:val="0"/>
          <w:numId w:val="5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Menor control sobre retención y semántica de eventos.</w:t>
      </w:r>
    </w:p>
    <w:p w14:paraId="46EE175F" w14:textId="56079EE8" w:rsidR="00A338A0" w:rsidRDefault="25486B93" w:rsidP="4FA43BAF">
      <w:pPr>
        <w:pStyle w:val="Prrafodelista"/>
        <w:numPr>
          <w:ilvl w:val="0"/>
          <w:numId w:val="5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 xml:space="preserve">Menor alineación con despliegues híbridos </w:t>
      </w:r>
      <w:r w:rsidR="4D8A0A23" w:rsidRPr="4FA43BAF">
        <w:rPr>
          <w:rFonts w:ascii="Arial" w:eastAsia="Arial" w:hAnsi="Arial" w:cs="Arial"/>
        </w:rPr>
        <w:t>u</w:t>
      </w:r>
      <w:r w:rsidRPr="4FA43BAF">
        <w:rPr>
          <w:rFonts w:ascii="Arial" w:eastAsia="Arial" w:hAnsi="Arial" w:cs="Arial"/>
        </w:rPr>
        <w:t xml:space="preserve"> on-prem</w:t>
      </w:r>
      <w:r w:rsidR="096C9A06" w:rsidRPr="4FA43BAF">
        <w:rPr>
          <w:rFonts w:ascii="Arial" w:eastAsia="Arial" w:hAnsi="Arial" w:cs="Arial"/>
        </w:rPr>
        <w:t>ise.</w:t>
      </w:r>
    </w:p>
    <w:p w14:paraId="2CCFC69B" w14:textId="38E18405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6. Consecuencias</w:t>
      </w:r>
    </w:p>
    <w:p w14:paraId="5EC330BB" w14:textId="13CF5B07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Positivas:</w:t>
      </w:r>
    </w:p>
    <w:p w14:paraId="72E7B8C2" w14:textId="4F185236" w:rsidR="00A338A0" w:rsidRDefault="25486B93" w:rsidP="4FA43BAF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Desacoplamiento fuerte entre microservicios.</w:t>
      </w:r>
    </w:p>
    <w:p w14:paraId="476D0659" w14:textId="1706CD14" w:rsidR="00A338A0" w:rsidRDefault="25486B93" w:rsidP="4FA43BAF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Mayor resiliencia ante fallos parciales.</w:t>
      </w:r>
    </w:p>
    <w:p w14:paraId="5D05B68A" w14:textId="2EA4A181" w:rsidR="00A338A0" w:rsidRDefault="25486B93" w:rsidP="4FA43BAF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Capacidad de escalar consumidores independientemente.</w:t>
      </w:r>
    </w:p>
    <w:p w14:paraId="3C72D919" w14:textId="64A6982C" w:rsidR="00A338A0" w:rsidRDefault="25486B93" w:rsidP="4FA43BAF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Soporte natural para arquitecturas event-driven.</w:t>
      </w:r>
    </w:p>
    <w:p w14:paraId="199FA0C5" w14:textId="6DD12C75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Negativas:</w:t>
      </w:r>
    </w:p>
    <w:p w14:paraId="5FC19816" w14:textId="01C6D1DF" w:rsidR="00A338A0" w:rsidRDefault="25486B93" w:rsidP="4FA43BAF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Mayor complejidad operativa frente a soluciones simples.</w:t>
      </w:r>
    </w:p>
    <w:p w14:paraId="468791E8" w14:textId="5484233F" w:rsidR="00A338A0" w:rsidRDefault="25486B93" w:rsidP="4FA43BAF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Requiere gobierno de eventos (versionado, contratos).</w:t>
      </w:r>
    </w:p>
    <w:p w14:paraId="194C213D" w14:textId="0DAF2C48" w:rsidR="00A338A0" w:rsidRDefault="25486B93" w:rsidP="4FA43BAF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Curva de aprendizaje inicial para el equipo.</w:t>
      </w:r>
    </w:p>
    <w:p w14:paraId="2218BA67" w14:textId="74E25389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7. Mitigaciones</w:t>
      </w:r>
    </w:p>
    <w:p w14:paraId="5CB9A493" w14:textId="04A369FA" w:rsidR="00A338A0" w:rsidRDefault="25486B93" w:rsidP="4FA43BAF">
      <w:pPr>
        <w:pStyle w:val="Prrafodelista"/>
        <w:numPr>
          <w:ilvl w:val="0"/>
          <w:numId w:val="2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Definir eventos de dominio claros y versionados.</w:t>
      </w:r>
    </w:p>
    <w:p w14:paraId="25014263" w14:textId="3F47BD95" w:rsidR="00A338A0" w:rsidRDefault="25486B93" w:rsidP="4FA43BAF">
      <w:pPr>
        <w:pStyle w:val="Prrafodelista"/>
        <w:numPr>
          <w:ilvl w:val="0"/>
          <w:numId w:val="2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Documentar contratos de eventos (schema-first).</w:t>
      </w:r>
    </w:p>
    <w:p w14:paraId="405FA0C9" w14:textId="5D6A6DDF" w:rsidR="00A338A0" w:rsidRDefault="25486B93" w:rsidP="4FA43BAF">
      <w:pPr>
        <w:pStyle w:val="Prrafodelista"/>
        <w:numPr>
          <w:ilvl w:val="0"/>
          <w:numId w:val="2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Evitar usar Kafka como cola de comandos síncronos.</w:t>
      </w:r>
    </w:p>
    <w:p w14:paraId="1FAC1BB9" w14:textId="20DAD764" w:rsidR="00A338A0" w:rsidRDefault="25486B93" w:rsidP="4FA43BAF">
      <w:pPr>
        <w:pStyle w:val="Prrafodelista"/>
        <w:numPr>
          <w:ilvl w:val="0"/>
          <w:numId w:val="2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Implementar observabilidad (lag, retries, DLQ).</w:t>
      </w:r>
    </w:p>
    <w:p w14:paraId="7B18B220" w14:textId="0EB1B76A" w:rsidR="00A338A0" w:rsidRDefault="25486B93" w:rsidP="4FA43BAF">
      <w:pPr>
        <w:pStyle w:val="Prrafodelista"/>
        <w:numPr>
          <w:ilvl w:val="0"/>
          <w:numId w:val="2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Limitar el uso inicial a eventos clave del dominio.</w:t>
      </w:r>
    </w:p>
    <w:p w14:paraId="04142877" w14:textId="237AB97D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8. Relación con Arquitectura (C4 Model)</w:t>
      </w:r>
    </w:p>
    <w:p w14:paraId="18939DAE" w14:textId="5CA6AC57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Esta decisión impacta el nivel C3 del C4 Model, definiendo que:</w:t>
      </w:r>
    </w:p>
    <w:p w14:paraId="58B84608" w14:textId="5178B2A4" w:rsidR="00A338A0" w:rsidRDefault="25486B93" w:rsidP="4FA43BAF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Los microservicios publican eventos de dominio en Apache Kafka.</w:t>
      </w:r>
    </w:p>
    <w:p w14:paraId="6EB813C5" w14:textId="257BB2A9" w:rsidR="00A338A0" w:rsidRDefault="25486B93" w:rsidP="4FA43BAF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Los microservicios reaccionan a eventos de otros contextos sin acoplamiento directo.</w:t>
      </w:r>
    </w:p>
    <w:p w14:paraId="0E3001ED" w14:textId="307AE2B3" w:rsidR="00A338A0" w:rsidRDefault="25486B93" w:rsidP="4FA43BAF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Kafka actúa como Event Bus central.</w:t>
      </w:r>
    </w:p>
    <w:p w14:paraId="3E2C8DF3" w14:textId="3F851005" w:rsidR="00A338A0" w:rsidRDefault="25486B93" w:rsidP="4FA43BAF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t>La comunicación síncrona se limita a APIs REST vía API Gateway.</w:t>
      </w:r>
    </w:p>
    <w:p w14:paraId="3FE06A51" w14:textId="667EF9FE" w:rsidR="00A338A0" w:rsidRDefault="25486B93" w:rsidP="4FA43BAF">
      <w:pPr>
        <w:rPr>
          <w:rFonts w:ascii="Arial" w:eastAsia="Arial" w:hAnsi="Arial" w:cs="Arial"/>
          <w:b/>
          <w:bCs/>
          <w:sz w:val="26"/>
          <w:szCs w:val="26"/>
        </w:rPr>
      </w:pPr>
      <w:r w:rsidRPr="4FA43BAF">
        <w:rPr>
          <w:rFonts w:ascii="Arial" w:eastAsia="Arial" w:hAnsi="Arial" w:cs="Arial"/>
          <w:b/>
          <w:bCs/>
          <w:sz w:val="26"/>
          <w:szCs w:val="26"/>
        </w:rPr>
        <w:t>9. Estado Final</w:t>
      </w:r>
    </w:p>
    <w:p w14:paraId="0DB729C5" w14:textId="23387C2C" w:rsidR="00A338A0" w:rsidRDefault="25486B93" w:rsidP="4FA43BAF">
      <w:pPr>
        <w:rPr>
          <w:rFonts w:ascii="Arial" w:eastAsia="Arial" w:hAnsi="Arial" w:cs="Arial"/>
        </w:rPr>
      </w:pPr>
      <w:r w:rsidRPr="4FA43BAF">
        <w:rPr>
          <w:rFonts w:ascii="Arial" w:eastAsia="Arial" w:hAnsi="Arial" w:cs="Arial"/>
        </w:rPr>
        <w:lastRenderedPageBreak/>
        <w:t>Apache Kafka queda definido como la plataforma estándar de mensajería asíncrona y eventos de dominio para la plataforma, alineada con una arquitectura escalable, desacoplada y orientada a eventos.</w:t>
      </w:r>
    </w:p>
    <w:p w14:paraId="5C1A07E2" w14:textId="0390B01B" w:rsidR="00A338A0" w:rsidRDefault="00A338A0" w:rsidP="4FA43BAF">
      <w:pPr>
        <w:rPr>
          <w:rFonts w:ascii="Arial" w:eastAsia="Arial" w:hAnsi="Arial" w:cs="Arial"/>
        </w:rPr>
      </w:pPr>
    </w:p>
    <w:sectPr w:rsidR="00A338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C6C7"/>
    <w:multiLevelType w:val="hybridMultilevel"/>
    <w:tmpl w:val="702261F6"/>
    <w:lvl w:ilvl="0" w:tplc="8CEA83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064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B0B0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327B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D8DF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56E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84EC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36C8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68B2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F8CAC"/>
    <w:multiLevelType w:val="hybridMultilevel"/>
    <w:tmpl w:val="196A4E86"/>
    <w:lvl w:ilvl="0" w:tplc="E4A052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40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F264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2E4C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EAF3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8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DE7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340E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7AF6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D39D0"/>
    <w:multiLevelType w:val="hybridMultilevel"/>
    <w:tmpl w:val="6DD05AD0"/>
    <w:lvl w:ilvl="0" w:tplc="31F015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3E37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DEB4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7E7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78D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0F7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4A19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2C5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C66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8A5341"/>
    <w:multiLevelType w:val="hybridMultilevel"/>
    <w:tmpl w:val="16147874"/>
    <w:lvl w:ilvl="0" w:tplc="9F4EDA5E">
      <w:start w:val="1"/>
      <w:numFmt w:val="lowerLetter"/>
      <w:lvlText w:val="%1."/>
      <w:lvlJc w:val="left"/>
      <w:pPr>
        <w:ind w:left="720" w:hanging="360"/>
      </w:pPr>
    </w:lvl>
    <w:lvl w:ilvl="1" w:tplc="C2584D2E">
      <w:start w:val="1"/>
      <w:numFmt w:val="lowerLetter"/>
      <w:lvlText w:val="%2."/>
      <w:lvlJc w:val="left"/>
      <w:pPr>
        <w:ind w:left="1440" w:hanging="360"/>
      </w:pPr>
    </w:lvl>
    <w:lvl w:ilvl="2" w:tplc="74544BFC">
      <w:start w:val="1"/>
      <w:numFmt w:val="lowerRoman"/>
      <w:lvlText w:val="%3."/>
      <w:lvlJc w:val="right"/>
      <w:pPr>
        <w:ind w:left="2160" w:hanging="180"/>
      </w:pPr>
    </w:lvl>
    <w:lvl w:ilvl="3" w:tplc="977E29A8">
      <w:start w:val="1"/>
      <w:numFmt w:val="decimal"/>
      <w:lvlText w:val="%4."/>
      <w:lvlJc w:val="left"/>
      <w:pPr>
        <w:ind w:left="2880" w:hanging="360"/>
      </w:pPr>
    </w:lvl>
    <w:lvl w:ilvl="4" w:tplc="555AEAF6">
      <w:start w:val="1"/>
      <w:numFmt w:val="lowerLetter"/>
      <w:lvlText w:val="%5."/>
      <w:lvlJc w:val="left"/>
      <w:pPr>
        <w:ind w:left="3600" w:hanging="360"/>
      </w:pPr>
    </w:lvl>
    <w:lvl w:ilvl="5" w:tplc="80547536">
      <w:start w:val="1"/>
      <w:numFmt w:val="lowerRoman"/>
      <w:lvlText w:val="%6."/>
      <w:lvlJc w:val="right"/>
      <w:pPr>
        <w:ind w:left="4320" w:hanging="180"/>
      </w:pPr>
    </w:lvl>
    <w:lvl w:ilvl="6" w:tplc="3AF084D8">
      <w:start w:val="1"/>
      <w:numFmt w:val="decimal"/>
      <w:lvlText w:val="%7."/>
      <w:lvlJc w:val="left"/>
      <w:pPr>
        <w:ind w:left="5040" w:hanging="360"/>
      </w:pPr>
    </w:lvl>
    <w:lvl w:ilvl="7" w:tplc="E38C3082">
      <w:start w:val="1"/>
      <w:numFmt w:val="lowerLetter"/>
      <w:lvlText w:val="%8."/>
      <w:lvlJc w:val="left"/>
      <w:pPr>
        <w:ind w:left="5760" w:hanging="360"/>
      </w:pPr>
    </w:lvl>
    <w:lvl w:ilvl="8" w:tplc="571419D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A7772"/>
    <w:multiLevelType w:val="hybridMultilevel"/>
    <w:tmpl w:val="754C6C5A"/>
    <w:lvl w:ilvl="0" w:tplc="4CAA7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90F4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44F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82F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41F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EA0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468D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CCA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CE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76553"/>
    <w:multiLevelType w:val="hybridMultilevel"/>
    <w:tmpl w:val="5D3AD632"/>
    <w:lvl w:ilvl="0" w:tplc="EDAC8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EAAB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821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0A2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343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9ED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5685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4EF7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623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1C77F"/>
    <w:multiLevelType w:val="hybridMultilevel"/>
    <w:tmpl w:val="19121DE0"/>
    <w:lvl w:ilvl="0" w:tplc="66843EB6">
      <w:start w:val="1"/>
      <w:numFmt w:val="lowerLetter"/>
      <w:lvlText w:val="%1."/>
      <w:lvlJc w:val="left"/>
      <w:pPr>
        <w:ind w:left="720" w:hanging="360"/>
      </w:pPr>
    </w:lvl>
    <w:lvl w:ilvl="1" w:tplc="53F4478A">
      <w:start w:val="1"/>
      <w:numFmt w:val="lowerLetter"/>
      <w:lvlText w:val="%2."/>
      <w:lvlJc w:val="left"/>
      <w:pPr>
        <w:ind w:left="1440" w:hanging="360"/>
      </w:pPr>
    </w:lvl>
    <w:lvl w:ilvl="2" w:tplc="DDA0EAB0">
      <w:start w:val="1"/>
      <w:numFmt w:val="lowerRoman"/>
      <w:lvlText w:val="%3."/>
      <w:lvlJc w:val="right"/>
      <w:pPr>
        <w:ind w:left="2160" w:hanging="180"/>
      </w:pPr>
    </w:lvl>
    <w:lvl w:ilvl="3" w:tplc="F6081CD4">
      <w:start w:val="1"/>
      <w:numFmt w:val="decimal"/>
      <w:lvlText w:val="%4."/>
      <w:lvlJc w:val="left"/>
      <w:pPr>
        <w:ind w:left="2880" w:hanging="360"/>
      </w:pPr>
    </w:lvl>
    <w:lvl w:ilvl="4" w:tplc="7284BD16">
      <w:start w:val="1"/>
      <w:numFmt w:val="lowerLetter"/>
      <w:lvlText w:val="%5."/>
      <w:lvlJc w:val="left"/>
      <w:pPr>
        <w:ind w:left="3600" w:hanging="360"/>
      </w:pPr>
    </w:lvl>
    <w:lvl w:ilvl="5" w:tplc="6DC6B4EE">
      <w:start w:val="1"/>
      <w:numFmt w:val="lowerRoman"/>
      <w:lvlText w:val="%6."/>
      <w:lvlJc w:val="right"/>
      <w:pPr>
        <w:ind w:left="4320" w:hanging="180"/>
      </w:pPr>
    </w:lvl>
    <w:lvl w:ilvl="6" w:tplc="B30E9B4C">
      <w:start w:val="1"/>
      <w:numFmt w:val="decimal"/>
      <w:lvlText w:val="%7."/>
      <w:lvlJc w:val="left"/>
      <w:pPr>
        <w:ind w:left="5040" w:hanging="360"/>
      </w:pPr>
    </w:lvl>
    <w:lvl w:ilvl="7" w:tplc="601C79EE">
      <w:start w:val="1"/>
      <w:numFmt w:val="lowerLetter"/>
      <w:lvlText w:val="%8."/>
      <w:lvlJc w:val="left"/>
      <w:pPr>
        <w:ind w:left="5760" w:hanging="360"/>
      </w:pPr>
    </w:lvl>
    <w:lvl w:ilvl="8" w:tplc="2AAA36B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8E4977"/>
    <w:multiLevelType w:val="hybridMultilevel"/>
    <w:tmpl w:val="4CCA3330"/>
    <w:lvl w:ilvl="0" w:tplc="1B60A9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83C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8E65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969E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26D3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F80B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A012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5C4B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502890"/>
    <w:multiLevelType w:val="hybridMultilevel"/>
    <w:tmpl w:val="280A49F8"/>
    <w:lvl w:ilvl="0" w:tplc="1B20D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8EAF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BE37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6A64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2EA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E23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32B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ED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820E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FA9E2F"/>
    <w:multiLevelType w:val="hybridMultilevel"/>
    <w:tmpl w:val="5D32BD96"/>
    <w:lvl w:ilvl="0" w:tplc="C32857DC">
      <w:start w:val="1"/>
      <w:numFmt w:val="decimal"/>
      <w:lvlText w:val="%1."/>
      <w:lvlJc w:val="left"/>
      <w:pPr>
        <w:ind w:left="720" w:hanging="360"/>
      </w:pPr>
    </w:lvl>
    <w:lvl w:ilvl="1" w:tplc="28DE2C98">
      <w:start w:val="1"/>
      <w:numFmt w:val="lowerLetter"/>
      <w:lvlText w:val="%2."/>
      <w:lvlJc w:val="left"/>
      <w:pPr>
        <w:ind w:left="1440" w:hanging="360"/>
      </w:pPr>
    </w:lvl>
    <w:lvl w:ilvl="2" w:tplc="3F342F8C">
      <w:start w:val="1"/>
      <w:numFmt w:val="lowerRoman"/>
      <w:lvlText w:val="%3."/>
      <w:lvlJc w:val="right"/>
      <w:pPr>
        <w:ind w:left="2160" w:hanging="180"/>
      </w:pPr>
    </w:lvl>
    <w:lvl w:ilvl="3" w:tplc="6180EC36">
      <w:start w:val="1"/>
      <w:numFmt w:val="decimal"/>
      <w:lvlText w:val="%4."/>
      <w:lvlJc w:val="left"/>
      <w:pPr>
        <w:ind w:left="2880" w:hanging="360"/>
      </w:pPr>
    </w:lvl>
    <w:lvl w:ilvl="4" w:tplc="657A890E">
      <w:start w:val="1"/>
      <w:numFmt w:val="lowerLetter"/>
      <w:lvlText w:val="%5."/>
      <w:lvlJc w:val="left"/>
      <w:pPr>
        <w:ind w:left="3600" w:hanging="360"/>
      </w:pPr>
    </w:lvl>
    <w:lvl w:ilvl="5" w:tplc="502AB186">
      <w:start w:val="1"/>
      <w:numFmt w:val="lowerRoman"/>
      <w:lvlText w:val="%6."/>
      <w:lvlJc w:val="right"/>
      <w:pPr>
        <w:ind w:left="4320" w:hanging="180"/>
      </w:pPr>
    </w:lvl>
    <w:lvl w:ilvl="6" w:tplc="0E8EA844">
      <w:start w:val="1"/>
      <w:numFmt w:val="decimal"/>
      <w:lvlText w:val="%7."/>
      <w:lvlJc w:val="left"/>
      <w:pPr>
        <w:ind w:left="5040" w:hanging="360"/>
      </w:pPr>
    </w:lvl>
    <w:lvl w:ilvl="7" w:tplc="A5E4A676">
      <w:start w:val="1"/>
      <w:numFmt w:val="lowerLetter"/>
      <w:lvlText w:val="%8."/>
      <w:lvlJc w:val="left"/>
      <w:pPr>
        <w:ind w:left="5760" w:hanging="360"/>
      </w:pPr>
    </w:lvl>
    <w:lvl w:ilvl="8" w:tplc="9A04FD0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7CDBC8"/>
    <w:multiLevelType w:val="hybridMultilevel"/>
    <w:tmpl w:val="3054578A"/>
    <w:lvl w:ilvl="0" w:tplc="BC2687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4F6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22DE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CF0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84A1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6AA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A87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04DA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F2A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A27F7E"/>
    <w:multiLevelType w:val="hybridMultilevel"/>
    <w:tmpl w:val="9738B3CC"/>
    <w:lvl w:ilvl="0" w:tplc="3C4455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E88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966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E2A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741B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367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D006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32F5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80CA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EA4F3F"/>
    <w:multiLevelType w:val="hybridMultilevel"/>
    <w:tmpl w:val="1A661B88"/>
    <w:lvl w:ilvl="0" w:tplc="712291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288D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681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949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40B4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E051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9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897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4C7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B670C"/>
    <w:multiLevelType w:val="hybridMultilevel"/>
    <w:tmpl w:val="52A04ED2"/>
    <w:lvl w:ilvl="0" w:tplc="586C8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48F0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A676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567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100C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223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B8D3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66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5E9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3DB716"/>
    <w:multiLevelType w:val="hybridMultilevel"/>
    <w:tmpl w:val="DC9CE5BC"/>
    <w:lvl w:ilvl="0" w:tplc="EB606750">
      <w:start w:val="1"/>
      <w:numFmt w:val="lowerLetter"/>
      <w:lvlText w:val="%1."/>
      <w:lvlJc w:val="left"/>
      <w:pPr>
        <w:ind w:left="720" w:hanging="360"/>
      </w:pPr>
    </w:lvl>
    <w:lvl w:ilvl="1" w:tplc="F8520544">
      <w:start w:val="1"/>
      <w:numFmt w:val="lowerLetter"/>
      <w:lvlText w:val="%2."/>
      <w:lvlJc w:val="left"/>
      <w:pPr>
        <w:ind w:left="1440" w:hanging="360"/>
      </w:pPr>
    </w:lvl>
    <w:lvl w:ilvl="2" w:tplc="6AEE94B8">
      <w:start w:val="1"/>
      <w:numFmt w:val="lowerRoman"/>
      <w:lvlText w:val="%3."/>
      <w:lvlJc w:val="right"/>
      <w:pPr>
        <w:ind w:left="2160" w:hanging="180"/>
      </w:pPr>
    </w:lvl>
    <w:lvl w:ilvl="3" w:tplc="057A8724">
      <w:start w:val="1"/>
      <w:numFmt w:val="decimal"/>
      <w:lvlText w:val="%4."/>
      <w:lvlJc w:val="left"/>
      <w:pPr>
        <w:ind w:left="2880" w:hanging="360"/>
      </w:pPr>
    </w:lvl>
    <w:lvl w:ilvl="4" w:tplc="F8EC1B4C">
      <w:start w:val="1"/>
      <w:numFmt w:val="lowerLetter"/>
      <w:lvlText w:val="%5."/>
      <w:lvlJc w:val="left"/>
      <w:pPr>
        <w:ind w:left="3600" w:hanging="360"/>
      </w:pPr>
    </w:lvl>
    <w:lvl w:ilvl="5" w:tplc="8006F76E">
      <w:start w:val="1"/>
      <w:numFmt w:val="lowerRoman"/>
      <w:lvlText w:val="%6."/>
      <w:lvlJc w:val="right"/>
      <w:pPr>
        <w:ind w:left="4320" w:hanging="180"/>
      </w:pPr>
    </w:lvl>
    <w:lvl w:ilvl="6" w:tplc="C8888BAC">
      <w:start w:val="1"/>
      <w:numFmt w:val="decimal"/>
      <w:lvlText w:val="%7."/>
      <w:lvlJc w:val="left"/>
      <w:pPr>
        <w:ind w:left="5040" w:hanging="360"/>
      </w:pPr>
    </w:lvl>
    <w:lvl w:ilvl="7" w:tplc="B106B0CE">
      <w:start w:val="1"/>
      <w:numFmt w:val="lowerLetter"/>
      <w:lvlText w:val="%8."/>
      <w:lvlJc w:val="left"/>
      <w:pPr>
        <w:ind w:left="5760" w:hanging="360"/>
      </w:pPr>
    </w:lvl>
    <w:lvl w:ilvl="8" w:tplc="57167F1C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28A1A4"/>
    <w:multiLevelType w:val="hybridMultilevel"/>
    <w:tmpl w:val="1E506170"/>
    <w:lvl w:ilvl="0" w:tplc="61708E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B67D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04C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5E7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62D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968E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EC67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48FA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5020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24878B"/>
    <w:multiLevelType w:val="hybridMultilevel"/>
    <w:tmpl w:val="936ACC0C"/>
    <w:lvl w:ilvl="0" w:tplc="720A43C0">
      <w:start w:val="1"/>
      <w:numFmt w:val="lowerLetter"/>
      <w:lvlText w:val="%1."/>
      <w:lvlJc w:val="left"/>
      <w:pPr>
        <w:ind w:left="720" w:hanging="360"/>
      </w:pPr>
    </w:lvl>
    <w:lvl w:ilvl="1" w:tplc="A7981ADC">
      <w:start w:val="1"/>
      <w:numFmt w:val="lowerLetter"/>
      <w:lvlText w:val="%2."/>
      <w:lvlJc w:val="left"/>
      <w:pPr>
        <w:ind w:left="1440" w:hanging="360"/>
      </w:pPr>
    </w:lvl>
    <w:lvl w:ilvl="2" w:tplc="E63655D0">
      <w:start w:val="1"/>
      <w:numFmt w:val="lowerRoman"/>
      <w:lvlText w:val="%3."/>
      <w:lvlJc w:val="right"/>
      <w:pPr>
        <w:ind w:left="2160" w:hanging="180"/>
      </w:pPr>
    </w:lvl>
    <w:lvl w:ilvl="3" w:tplc="913E833C">
      <w:start w:val="1"/>
      <w:numFmt w:val="decimal"/>
      <w:lvlText w:val="%4."/>
      <w:lvlJc w:val="left"/>
      <w:pPr>
        <w:ind w:left="2880" w:hanging="360"/>
      </w:pPr>
    </w:lvl>
    <w:lvl w:ilvl="4" w:tplc="FAECE84E">
      <w:start w:val="1"/>
      <w:numFmt w:val="lowerLetter"/>
      <w:lvlText w:val="%5."/>
      <w:lvlJc w:val="left"/>
      <w:pPr>
        <w:ind w:left="3600" w:hanging="360"/>
      </w:pPr>
    </w:lvl>
    <w:lvl w:ilvl="5" w:tplc="B382FB42">
      <w:start w:val="1"/>
      <w:numFmt w:val="lowerRoman"/>
      <w:lvlText w:val="%6."/>
      <w:lvlJc w:val="right"/>
      <w:pPr>
        <w:ind w:left="4320" w:hanging="180"/>
      </w:pPr>
    </w:lvl>
    <w:lvl w:ilvl="6" w:tplc="CDBC2A2A">
      <w:start w:val="1"/>
      <w:numFmt w:val="decimal"/>
      <w:lvlText w:val="%7."/>
      <w:lvlJc w:val="left"/>
      <w:pPr>
        <w:ind w:left="5040" w:hanging="360"/>
      </w:pPr>
    </w:lvl>
    <w:lvl w:ilvl="7" w:tplc="152478A8">
      <w:start w:val="1"/>
      <w:numFmt w:val="lowerLetter"/>
      <w:lvlText w:val="%8."/>
      <w:lvlJc w:val="left"/>
      <w:pPr>
        <w:ind w:left="5760" w:hanging="360"/>
      </w:pPr>
    </w:lvl>
    <w:lvl w:ilvl="8" w:tplc="2DA45FD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805BF1"/>
    <w:multiLevelType w:val="hybridMultilevel"/>
    <w:tmpl w:val="A97EC6E2"/>
    <w:lvl w:ilvl="0" w:tplc="4FE43B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3872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66E0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485C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055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C7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043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1882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A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5CAD8B"/>
    <w:multiLevelType w:val="hybridMultilevel"/>
    <w:tmpl w:val="05ACDB7A"/>
    <w:lvl w:ilvl="0" w:tplc="965CE4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1888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80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6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C825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AA9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DE2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A3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E7B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5E170"/>
    <w:multiLevelType w:val="hybridMultilevel"/>
    <w:tmpl w:val="7280FD8C"/>
    <w:lvl w:ilvl="0" w:tplc="7994AB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B44B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D667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CC1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DA62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5C85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7E88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A1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5A8D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A8BF89"/>
    <w:multiLevelType w:val="hybridMultilevel"/>
    <w:tmpl w:val="4114E8BE"/>
    <w:lvl w:ilvl="0" w:tplc="83749E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22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E8A7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A8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5E22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D677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0A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940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E457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041625"/>
    <w:multiLevelType w:val="hybridMultilevel"/>
    <w:tmpl w:val="F10ABD08"/>
    <w:lvl w:ilvl="0" w:tplc="930837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4E7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721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47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24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FC5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EC46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728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18F9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A50FAC"/>
    <w:multiLevelType w:val="hybridMultilevel"/>
    <w:tmpl w:val="59E29F1C"/>
    <w:lvl w:ilvl="0" w:tplc="6114C1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EC03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A22D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840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4A3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69F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362C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B2D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0A81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6825688">
    <w:abstractNumId w:val="20"/>
  </w:num>
  <w:num w:numId="2" w16cid:durableId="1702196537">
    <w:abstractNumId w:val="8"/>
  </w:num>
  <w:num w:numId="3" w16cid:durableId="598175474">
    <w:abstractNumId w:val="22"/>
  </w:num>
  <w:num w:numId="4" w16cid:durableId="425157129">
    <w:abstractNumId w:val="17"/>
  </w:num>
  <w:num w:numId="5" w16cid:durableId="60913710">
    <w:abstractNumId w:val="19"/>
  </w:num>
  <w:num w:numId="6" w16cid:durableId="201093177">
    <w:abstractNumId w:val="18"/>
  </w:num>
  <w:num w:numId="7" w16cid:durableId="409085074">
    <w:abstractNumId w:val="21"/>
  </w:num>
  <w:num w:numId="8" w16cid:durableId="41102863">
    <w:abstractNumId w:val="7"/>
  </w:num>
  <w:num w:numId="9" w16cid:durableId="1774470817">
    <w:abstractNumId w:val="10"/>
  </w:num>
  <w:num w:numId="10" w16cid:durableId="1216577269">
    <w:abstractNumId w:val="13"/>
  </w:num>
  <w:num w:numId="11" w16cid:durableId="1433471017">
    <w:abstractNumId w:val="14"/>
  </w:num>
  <w:num w:numId="12" w16cid:durableId="856118656">
    <w:abstractNumId w:val="15"/>
  </w:num>
  <w:num w:numId="13" w16cid:durableId="1263998160">
    <w:abstractNumId w:val="6"/>
  </w:num>
  <w:num w:numId="14" w16cid:durableId="888802180">
    <w:abstractNumId w:val="16"/>
  </w:num>
  <w:num w:numId="15" w16cid:durableId="399906809">
    <w:abstractNumId w:val="3"/>
  </w:num>
  <w:num w:numId="16" w16cid:durableId="1303198962">
    <w:abstractNumId w:val="12"/>
  </w:num>
  <w:num w:numId="17" w16cid:durableId="353462825">
    <w:abstractNumId w:val="2"/>
  </w:num>
  <w:num w:numId="18" w16cid:durableId="1041054626">
    <w:abstractNumId w:val="11"/>
  </w:num>
  <w:num w:numId="19" w16cid:durableId="1413157132">
    <w:abstractNumId w:val="0"/>
  </w:num>
  <w:num w:numId="20" w16cid:durableId="224071675">
    <w:abstractNumId w:val="4"/>
  </w:num>
  <w:num w:numId="21" w16cid:durableId="395931086">
    <w:abstractNumId w:val="9"/>
  </w:num>
  <w:num w:numId="22" w16cid:durableId="45876645">
    <w:abstractNumId w:val="5"/>
  </w:num>
  <w:num w:numId="23" w16cid:durableId="56900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C91F4A9"/>
    <w:rsid w:val="001037C9"/>
    <w:rsid w:val="00275C36"/>
    <w:rsid w:val="0050EEC3"/>
    <w:rsid w:val="00A338A0"/>
    <w:rsid w:val="00AF6E2F"/>
    <w:rsid w:val="00C90B3C"/>
    <w:rsid w:val="02275D4C"/>
    <w:rsid w:val="034E594B"/>
    <w:rsid w:val="040CF44F"/>
    <w:rsid w:val="04F955B4"/>
    <w:rsid w:val="096C9A06"/>
    <w:rsid w:val="0EC7FB01"/>
    <w:rsid w:val="1217C2B9"/>
    <w:rsid w:val="170F8C99"/>
    <w:rsid w:val="193DB85C"/>
    <w:rsid w:val="1E302298"/>
    <w:rsid w:val="25486B93"/>
    <w:rsid w:val="26606C34"/>
    <w:rsid w:val="267C678E"/>
    <w:rsid w:val="270DB17A"/>
    <w:rsid w:val="280528BE"/>
    <w:rsid w:val="28BE4A85"/>
    <w:rsid w:val="2A3EE58E"/>
    <w:rsid w:val="2A6FC55D"/>
    <w:rsid w:val="2CDA6BA0"/>
    <w:rsid w:val="305705ED"/>
    <w:rsid w:val="305F0CCD"/>
    <w:rsid w:val="327C9800"/>
    <w:rsid w:val="358A2A31"/>
    <w:rsid w:val="3591A108"/>
    <w:rsid w:val="36196CAA"/>
    <w:rsid w:val="375E1651"/>
    <w:rsid w:val="38EF8C43"/>
    <w:rsid w:val="396CFD7B"/>
    <w:rsid w:val="3C128479"/>
    <w:rsid w:val="3C876907"/>
    <w:rsid w:val="3DB40944"/>
    <w:rsid w:val="3FC660BD"/>
    <w:rsid w:val="40EB24C9"/>
    <w:rsid w:val="46779D85"/>
    <w:rsid w:val="4A09764A"/>
    <w:rsid w:val="4AA4B932"/>
    <w:rsid w:val="4B0DE36F"/>
    <w:rsid w:val="4BBD7F90"/>
    <w:rsid w:val="4CD4E104"/>
    <w:rsid w:val="4D8A0A23"/>
    <w:rsid w:val="4FA43BAF"/>
    <w:rsid w:val="5376AFF3"/>
    <w:rsid w:val="55452173"/>
    <w:rsid w:val="582496FB"/>
    <w:rsid w:val="59DE3D01"/>
    <w:rsid w:val="5CBF1F86"/>
    <w:rsid w:val="5D5E2AC1"/>
    <w:rsid w:val="60DC5FB1"/>
    <w:rsid w:val="644EFDC0"/>
    <w:rsid w:val="65D8B945"/>
    <w:rsid w:val="67EF9289"/>
    <w:rsid w:val="69CD5F3E"/>
    <w:rsid w:val="6E0BD235"/>
    <w:rsid w:val="7090BFB5"/>
    <w:rsid w:val="73A0A0BC"/>
    <w:rsid w:val="769B79D8"/>
    <w:rsid w:val="788C2CA8"/>
    <w:rsid w:val="7C91F4A9"/>
    <w:rsid w:val="7DA8E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91F4A9"/>
  <w15:chartTrackingRefBased/>
  <w15:docId w15:val="{5E1C1867-FC5C-4DB3-A6A7-A768C206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50E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50E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50E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50E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0EE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589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isac.huaman.p@outlook.com</dc:creator>
  <cp:keywords/>
  <dc:description/>
  <cp:lastModifiedBy>Isac Huaman - CSTI</cp:lastModifiedBy>
  <cp:revision>4</cp:revision>
  <dcterms:created xsi:type="dcterms:W3CDTF">2026-01-20T06:17:00Z</dcterms:created>
  <dcterms:modified xsi:type="dcterms:W3CDTF">2026-01-21T03:01:00Z</dcterms:modified>
</cp:coreProperties>
</file>