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D77" w:rsidRDefault="00814B52" w:rsidP="00814B52">
      <w:pPr>
        <w:ind w:leftChars="-675" w:hangingChars="675" w:hanging="1418"/>
      </w:pPr>
      <w:r>
        <w:rPr>
          <w:noProof/>
        </w:rPr>
        <w:drawing>
          <wp:anchor distT="0" distB="0" distL="114300" distR="114300" simplePos="0" relativeHeight="251664383" behindDoc="1" locked="0" layoutInCell="1" allowOverlap="1" wp14:anchorId="22B7C3E2" wp14:editId="7EE280B3">
            <wp:simplePos x="0" y="0"/>
            <wp:positionH relativeFrom="column">
              <wp:posOffset>-901598</wp:posOffset>
            </wp:positionH>
            <wp:positionV relativeFrom="paragraph">
              <wp:posOffset>2553005</wp:posOffset>
            </wp:positionV>
            <wp:extent cx="6531610" cy="3913505"/>
            <wp:effectExtent l="0" t="0" r="0" b="0"/>
            <wp:wrapNone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57F" w:rsidRDefault="008E357F" w:rsidP="00814B52">
      <w:pPr>
        <w:ind w:leftChars="-675" w:hangingChars="675" w:hanging="1418"/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7BAAB9" wp14:editId="4451477C">
                <wp:simplePos x="0" y="0"/>
                <wp:positionH relativeFrom="column">
                  <wp:posOffset>275920</wp:posOffset>
                </wp:positionH>
                <wp:positionV relativeFrom="paragraph">
                  <wp:posOffset>3042285</wp:posOffset>
                </wp:positionV>
                <wp:extent cx="365125" cy="643255"/>
                <wp:effectExtent l="0" t="0" r="0" b="444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57F" w:rsidRPr="008E357F" w:rsidRDefault="008E357F" w:rsidP="008E357F">
                            <w:pPr>
                              <w:rPr>
                                <w:rFonts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必要需求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BAAB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.75pt;margin-top:239.55pt;width:28.75pt;height:5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" stroked="f">
                <v:textbox style="layout-flow:vertical-ideographic">
                  <w:txbxContent>
                    <w:p w:rsidR="008E357F" w:rsidRPr="008E357F" w:rsidRDefault="008E357F" w:rsidP="008E357F">
                      <w:pPr>
                        <w:rPr>
                          <w:rFonts w:hint="eastAsia"/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必要需求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0BB727" wp14:editId="277E260A">
                <wp:simplePos x="0" y="0"/>
                <wp:positionH relativeFrom="column">
                  <wp:posOffset>224562</wp:posOffset>
                </wp:positionH>
                <wp:positionV relativeFrom="paragraph">
                  <wp:posOffset>4900448</wp:posOffset>
                </wp:positionV>
                <wp:extent cx="416560" cy="636270"/>
                <wp:effectExtent l="0" t="0" r="254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57F" w:rsidRPr="008E357F" w:rsidRDefault="008E357F" w:rsidP="008E357F">
                            <w:pPr>
                              <w:rPr>
                                <w:rFonts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辅助需求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BB727" id="_x0000_s1027" type="#_x0000_t202" style="position:absolute;left:0;text-align:left;margin-left:17.7pt;margin-top:385.85pt;width:32.8pt;height:50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" stroked="f">
                <v:textbox style="layout-flow:vertical-ideographic">
                  <w:txbxContent>
                    <w:p w:rsidR="008E357F" w:rsidRPr="008E357F" w:rsidRDefault="008E357F" w:rsidP="008E357F">
                      <w:pPr>
                        <w:rPr>
                          <w:rFonts w:hint="eastAsia"/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辅助需求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AFFFC4" wp14:editId="7BF4064C">
                <wp:simplePos x="0" y="0"/>
                <wp:positionH relativeFrom="column">
                  <wp:posOffset>2982163</wp:posOffset>
                </wp:positionH>
                <wp:positionV relativeFrom="paragraph">
                  <wp:posOffset>2459813</wp:posOffset>
                </wp:positionV>
                <wp:extent cx="775335" cy="299720"/>
                <wp:effectExtent l="0" t="0" r="5715" b="50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57F" w:rsidRPr="008E357F" w:rsidRDefault="008E357F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8E357F">
                              <w:rPr>
                                <w:b/>
                                <w:sz w:val="18"/>
                              </w:rPr>
                              <w:t>杀手功能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FFFC4" id="_x0000_s1028" type="#_x0000_t202" style="position:absolute;left:0;text-align:left;margin-left:234.8pt;margin-top:193.7pt;width:61.05pt;height:2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" stroked="f">
                <v:textbox>
                  <w:txbxContent>
                    <w:p w:rsidR="008E357F" w:rsidRPr="008E357F" w:rsidRDefault="008E357F">
                      <w:pPr>
                        <w:rPr>
                          <w:b/>
                          <w:sz w:val="18"/>
                        </w:rPr>
                      </w:pPr>
                      <w:r w:rsidRPr="008E357F">
                        <w:rPr>
                          <w:b/>
                          <w:sz w:val="18"/>
                        </w:rPr>
                        <w:t>杀手功能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A29ACD" wp14:editId="08199ACB">
                <wp:simplePos x="0" y="0"/>
                <wp:positionH relativeFrom="column">
                  <wp:posOffset>1159383</wp:posOffset>
                </wp:positionH>
                <wp:positionV relativeFrom="paragraph">
                  <wp:posOffset>2455418</wp:posOffset>
                </wp:positionV>
                <wp:extent cx="775335" cy="299720"/>
                <wp:effectExtent l="0" t="0" r="0" b="508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57F" w:rsidRPr="008E357F" w:rsidRDefault="008E357F" w:rsidP="008E357F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外围功能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29ACD" id="_x0000_s1029" type="#_x0000_t202" style="position:absolute;left:0;text-align:left;margin-left:91.3pt;margin-top:193.35pt;width:61.05pt;height:23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" filled="f" stroked="f">
                <v:textbox>
                  <w:txbxContent>
                    <w:p w:rsidR="008E357F" w:rsidRPr="008E357F" w:rsidRDefault="008E357F" w:rsidP="008E357F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外围功能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E3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539" w:rsidRDefault="000F1539" w:rsidP="00814B52">
      <w:r>
        <w:separator/>
      </w:r>
    </w:p>
  </w:endnote>
  <w:endnote w:type="continuationSeparator" w:id="0">
    <w:p w:rsidR="000F1539" w:rsidRDefault="000F1539" w:rsidP="0081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539" w:rsidRDefault="000F1539" w:rsidP="00814B52">
      <w:r>
        <w:separator/>
      </w:r>
    </w:p>
  </w:footnote>
  <w:footnote w:type="continuationSeparator" w:id="0">
    <w:p w:rsidR="000F1539" w:rsidRDefault="000F1539" w:rsidP="00814B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26"/>
    <w:rsid w:val="000F1539"/>
    <w:rsid w:val="00401226"/>
    <w:rsid w:val="00814B52"/>
    <w:rsid w:val="00895D77"/>
    <w:rsid w:val="008E357F"/>
    <w:rsid w:val="0099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7C64F"/>
  <w15:chartTrackingRefBased/>
  <w15:docId w15:val="{5BE6EAA0-07FA-4718-8E1A-D3EACB80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B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B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32F9A7-645A-4BFB-BA2E-058F8C38218B}" type="doc">
      <dgm:prSet loTypeId="urn:microsoft.com/office/officeart/2005/8/layout/matrix2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560E40B-196F-426C-81E1-8C8D47B444E9}">
      <dgm:prSet phldrT="[文本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900"/>
            <a:t>第二象限</a:t>
          </a:r>
          <a:endParaRPr lang="en-US" altLang="zh-CN" sz="900"/>
        </a:p>
        <a:p>
          <a:r>
            <a:rPr lang="zh-CN" altLang="en-US" sz="900" b="0" i="0"/>
            <a:t>用“抵消”策略与</a:t>
          </a:r>
        </a:p>
        <a:p>
          <a:r>
            <a:rPr lang="zh-CN" altLang="en-US" sz="900" b="0" i="0"/>
            <a:t>用“优化”策略：保障程序运行时的可靠与安全性，自动搜寻</a:t>
          </a:r>
          <a:r>
            <a:rPr lang="en-US" altLang="zh-CN" sz="900" b="0" i="0"/>
            <a:t>com</a:t>
          </a:r>
          <a:r>
            <a:rPr lang="zh-CN" altLang="en-US" sz="900" b="0" i="0"/>
            <a:t>口</a:t>
          </a:r>
          <a:endParaRPr lang="zh-CN" altLang="en-US" sz="900"/>
        </a:p>
      </dgm:t>
    </dgm:pt>
    <dgm:pt modelId="{EA5325A0-6B06-4C1B-9D85-3B4E74F39102}" type="parTrans" cxnId="{6B199DD2-1479-4135-BF5D-9E8B27B7C009}">
      <dgm:prSet/>
      <dgm:spPr/>
      <dgm:t>
        <a:bodyPr/>
        <a:lstStyle/>
        <a:p>
          <a:endParaRPr lang="zh-CN" altLang="en-US" sz="900"/>
        </a:p>
      </dgm:t>
    </dgm:pt>
    <dgm:pt modelId="{3AEE3E49-0ECA-4609-98BF-E111D6101F7E}" type="sibTrans" cxnId="{6B199DD2-1479-4135-BF5D-9E8B27B7C009}">
      <dgm:prSet/>
      <dgm:spPr/>
      <dgm:t>
        <a:bodyPr/>
        <a:lstStyle/>
        <a:p>
          <a:endParaRPr lang="zh-CN" altLang="en-US" sz="900"/>
        </a:p>
      </dgm:t>
    </dgm:pt>
    <dgm:pt modelId="{7FA22800-17BB-4970-A75A-9DE0F12C3AA4}">
      <dgm:prSet phldrT="[文本]" custT="1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900"/>
            <a:t>第一象限</a:t>
          </a:r>
          <a:endParaRPr lang="en-US" altLang="zh-CN" sz="900"/>
        </a:p>
        <a:p>
          <a:r>
            <a:rPr lang="zh-CN" altLang="en-US" sz="900"/>
            <a:t>利用“差异化”策略：安全可靠的完成信息传递和处理、数据的实时显示</a:t>
          </a:r>
          <a:endParaRPr lang="en-US" altLang="zh-CN" sz="900"/>
        </a:p>
      </dgm:t>
    </dgm:pt>
    <dgm:pt modelId="{8A8EE341-7782-4A74-B3F4-7357895BC6CB}" type="parTrans" cxnId="{B52B2CA4-1A9A-4959-B015-9C16C3C72B96}">
      <dgm:prSet/>
      <dgm:spPr/>
      <dgm:t>
        <a:bodyPr/>
        <a:lstStyle/>
        <a:p>
          <a:endParaRPr lang="zh-CN" altLang="en-US" sz="900"/>
        </a:p>
      </dgm:t>
    </dgm:pt>
    <dgm:pt modelId="{40E8F129-F305-481D-A51F-5F982B2118A8}" type="sibTrans" cxnId="{B52B2CA4-1A9A-4959-B015-9C16C3C72B96}">
      <dgm:prSet/>
      <dgm:spPr/>
      <dgm:t>
        <a:bodyPr/>
        <a:lstStyle/>
        <a:p>
          <a:endParaRPr lang="zh-CN" altLang="en-US" sz="900"/>
        </a:p>
      </dgm:t>
    </dgm:pt>
    <dgm:pt modelId="{D3F5D4E9-1485-45DB-A203-35C6965B8708}">
      <dgm:prSet phldrT="[文本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900"/>
            <a:t>第三象限</a:t>
          </a:r>
          <a:endParaRPr lang="en-US" altLang="zh-CN" sz="900"/>
        </a:p>
        <a:p>
          <a:r>
            <a:rPr lang="zh-CN" altLang="en-US" sz="900" b="0" i="0"/>
            <a:t>用“维持”法：数据的导出和备份，历史记录查看</a:t>
          </a:r>
          <a:endParaRPr lang="zh-CN" altLang="en-US" sz="900"/>
        </a:p>
      </dgm:t>
    </dgm:pt>
    <dgm:pt modelId="{5FB8BB23-0A5C-4DCE-A423-38CD0F7E18AB}" type="parTrans" cxnId="{853ECF20-75C7-4F6F-AE45-8FA6DBA1A9DB}">
      <dgm:prSet/>
      <dgm:spPr/>
      <dgm:t>
        <a:bodyPr/>
        <a:lstStyle/>
        <a:p>
          <a:endParaRPr lang="zh-CN" altLang="en-US" sz="900"/>
        </a:p>
      </dgm:t>
    </dgm:pt>
    <dgm:pt modelId="{7C18412A-75DB-40C7-90C3-1BB3DF3B62F3}" type="sibTrans" cxnId="{853ECF20-75C7-4F6F-AE45-8FA6DBA1A9DB}">
      <dgm:prSet/>
      <dgm:spPr/>
      <dgm:t>
        <a:bodyPr/>
        <a:lstStyle/>
        <a:p>
          <a:endParaRPr lang="zh-CN" altLang="en-US" sz="900"/>
        </a:p>
      </dgm:t>
    </dgm:pt>
    <dgm:pt modelId="{31FA07C5-DFC9-4E94-86F2-6AF05C8C749A}">
      <dgm:prSet phldrT="[文本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900"/>
            <a:t>第四象限</a:t>
          </a:r>
          <a:endParaRPr lang="en-US" altLang="zh-CN" sz="900"/>
        </a:p>
        <a:p>
          <a:r>
            <a:rPr lang="zh-CN" altLang="en-US" sz="900" b="0" i="0"/>
            <a:t>用“维持”法或者暂时“不做”：</a:t>
          </a:r>
          <a:r>
            <a:rPr lang="zh-CN" altLang="en-US" sz="900"/>
            <a:t>信息的智能提示、更形象人性化的显示界面等</a:t>
          </a:r>
          <a:endParaRPr lang="zh-CN" altLang="en-US" sz="900"/>
        </a:p>
      </dgm:t>
    </dgm:pt>
    <dgm:pt modelId="{D94E7061-9B58-4132-B14A-F1A4BB2FABD2}" type="parTrans" cxnId="{64E383C0-C9CA-481C-80E6-C664D7ECCBD8}">
      <dgm:prSet/>
      <dgm:spPr/>
      <dgm:t>
        <a:bodyPr/>
        <a:lstStyle/>
        <a:p>
          <a:endParaRPr lang="zh-CN" altLang="en-US" sz="900"/>
        </a:p>
      </dgm:t>
    </dgm:pt>
    <dgm:pt modelId="{49CB2EE4-40F8-420F-A86A-2AC3803F1D2C}" type="sibTrans" cxnId="{64E383C0-C9CA-481C-80E6-C664D7ECCBD8}">
      <dgm:prSet/>
      <dgm:spPr/>
      <dgm:t>
        <a:bodyPr/>
        <a:lstStyle/>
        <a:p>
          <a:endParaRPr lang="zh-CN" altLang="en-US" sz="900"/>
        </a:p>
      </dgm:t>
    </dgm:pt>
    <dgm:pt modelId="{EA838280-F29D-49F2-AE32-A83583753C0F}" type="pres">
      <dgm:prSet presAssocID="{EB32F9A7-645A-4BFB-BA2E-058F8C38218B}" presName="matrix" presStyleCnt="0">
        <dgm:presLayoutVars>
          <dgm:chMax val="1"/>
          <dgm:dir/>
          <dgm:resizeHandles val="exact"/>
        </dgm:presLayoutVars>
      </dgm:prSet>
      <dgm:spPr/>
    </dgm:pt>
    <dgm:pt modelId="{162DECF4-0C54-4EC5-B7DA-181573ABAA2C}" type="pres">
      <dgm:prSet presAssocID="{EB32F9A7-645A-4BFB-BA2E-058F8C38218B}" presName="axisShape" presStyleLbl="bgShp" presStyleIdx="0" presStyleCnt="1"/>
      <dgm:spPr/>
      <dgm:t>
        <a:bodyPr/>
        <a:lstStyle/>
        <a:p>
          <a:endParaRPr lang="zh-CN" altLang="en-US"/>
        </a:p>
      </dgm:t>
    </dgm:pt>
    <dgm:pt modelId="{997B4580-E820-471B-BEAD-B95947C913E7}" type="pres">
      <dgm:prSet presAssocID="{EB32F9A7-645A-4BFB-BA2E-058F8C38218B}" presName="rect1" presStyleLbl="node1" presStyleIdx="0" presStyleCnt="4" custScaleY="7922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81D1213-506F-402F-87A2-D1927ABEBDDB}" type="pres">
      <dgm:prSet presAssocID="{EB32F9A7-645A-4BFB-BA2E-058F8C38218B}" presName="rect2" presStyleLbl="node1" presStyleIdx="1" presStyleCnt="4" custScaleY="7735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465CC5E-5CD1-4C1A-8064-03103E3C3062}" type="pres">
      <dgm:prSet presAssocID="{EB32F9A7-645A-4BFB-BA2E-058F8C38218B}" presName="rect3" presStyleLbl="node1" presStyleIdx="2" presStyleCnt="4" custScaleY="6934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B6DF1D5-E410-4C5B-83AE-9EEE54A3DF67}" type="pres">
      <dgm:prSet presAssocID="{EB32F9A7-645A-4BFB-BA2E-058F8C38218B}" presName="rect4" presStyleLbl="node1" presStyleIdx="3" presStyleCnt="4" custScaleY="6841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CF64B0D6-6CA8-44B3-8B9A-881907FD6F9B}" type="presOf" srcId="{7FA22800-17BB-4970-A75A-9DE0F12C3AA4}" destId="{E81D1213-506F-402F-87A2-D1927ABEBDDB}" srcOrd="0" destOrd="0" presId="urn:microsoft.com/office/officeart/2005/8/layout/matrix2"/>
    <dgm:cxn modelId="{FBD066D3-FBB4-4E5F-9906-F104F0EF59D0}" type="presOf" srcId="{31FA07C5-DFC9-4E94-86F2-6AF05C8C749A}" destId="{FB6DF1D5-E410-4C5B-83AE-9EEE54A3DF67}" srcOrd="0" destOrd="0" presId="urn:microsoft.com/office/officeart/2005/8/layout/matrix2"/>
    <dgm:cxn modelId="{6B199DD2-1479-4135-BF5D-9E8B27B7C009}" srcId="{EB32F9A7-645A-4BFB-BA2E-058F8C38218B}" destId="{8560E40B-196F-426C-81E1-8C8D47B444E9}" srcOrd="0" destOrd="0" parTransId="{EA5325A0-6B06-4C1B-9D85-3B4E74F39102}" sibTransId="{3AEE3E49-0ECA-4609-98BF-E111D6101F7E}"/>
    <dgm:cxn modelId="{5C57B93A-3178-40D6-91ED-82EF6DAECA91}" type="presOf" srcId="{8560E40B-196F-426C-81E1-8C8D47B444E9}" destId="{997B4580-E820-471B-BEAD-B95947C913E7}" srcOrd="0" destOrd="0" presId="urn:microsoft.com/office/officeart/2005/8/layout/matrix2"/>
    <dgm:cxn modelId="{853ECF20-75C7-4F6F-AE45-8FA6DBA1A9DB}" srcId="{EB32F9A7-645A-4BFB-BA2E-058F8C38218B}" destId="{D3F5D4E9-1485-45DB-A203-35C6965B8708}" srcOrd="2" destOrd="0" parTransId="{5FB8BB23-0A5C-4DCE-A423-38CD0F7E18AB}" sibTransId="{7C18412A-75DB-40C7-90C3-1BB3DF3B62F3}"/>
    <dgm:cxn modelId="{E44C720E-3FF7-49BB-990A-E01395AF0853}" type="presOf" srcId="{D3F5D4E9-1485-45DB-A203-35C6965B8708}" destId="{2465CC5E-5CD1-4C1A-8064-03103E3C3062}" srcOrd="0" destOrd="0" presId="urn:microsoft.com/office/officeart/2005/8/layout/matrix2"/>
    <dgm:cxn modelId="{64E383C0-C9CA-481C-80E6-C664D7ECCBD8}" srcId="{EB32F9A7-645A-4BFB-BA2E-058F8C38218B}" destId="{31FA07C5-DFC9-4E94-86F2-6AF05C8C749A}" srcOrd="3" destOrd="0" parTransId="{D94E7061-9B58-4132-B14A-F1A4BB2FABD2}" sibTransId="{49CB2EE4-40F8-420F-A86A-2AC3803F1D2C}"/>
    <dgm:cxn modelId="{881831C8-AA52-4A81-B7AE-75B5AE187E98}" type="presOf" srcId="{EB32F9A7-645A-4BFB-BA2E-058F8C38218B}" destId="{EA838280-F29D-49F2-AE32-A83583753C0F}" srcOrd="0" destOrd="0" presId="urn:microsoft.com/office/officeart/2005/8/layout/matrix2"/>
    <dgm:cxn modelId="{B52B2CA4-1A9A-4959-B015-9C16C3C72B96}" srcId="{EB32F9A7-645A-4BFB-BA2E-058F8C38218B}" destId="{7FA22800-17BB-4970-A75A-9DE0F12C3AA4}" srcOrd="1" destOrd="0" parTransId="{8A8EE341-7782-4A74-B3F4-7357895BC6CB}" sibTransId="{40E8F129-F305-481D-A51F-5F982B2118A8}"/>
    <dgm:cxn modelId="{A9DD9AEA-5E81-4D07-8E5F-C2B7AB481759}" type="presParOf" srcId="{EA838280-F29D-49F2-AE32-A83583753C0F}" destId="{162DECF4-0C54-4EC5-B7DA-181573ABAA2C}" srcOrd="0" destOrd="0" presId="urn:microsoft.com/office/officeart/2005/8/layout/matrix2"/>
    <dgm:cxn modelId="{8645545C-20DE-4C1A-B0FC-789ADE051AF6}" type="presParOf" srcId="{EA838280-F29D-49F2-AE32-A83583753C0F}" destId="{997B4580-E820-471B-BEAD-B95947C913E7}" srcOrd="1" destOrd="0" presId="urn:microsoft.com/office/officeart/2005/8/layout/matrix2"/>
    <dgm:cxn modelId="{D6FE1AC6-9268-4D4F-8AD8-8E3378C953A1}" type="presParOf" srcId="{EA838280-F29D-49F2-AE32-A83583753C0F}" destId="{E81D1213-506F-402F-87A2-D1927ABEBDDB}" srcOrd="2" destOrd="0" presId="urn:microsoft.com/office/officeart/2005/8/layout/matrix2"/>
    <dgm:cxn modelId="{B82C7663-62E3-4C47-80BD-4775E1229511}" type="presParOf" srcId="{EA838280-F29D-49F2-AE32-A83583753C0F}" destId="{2465CC5E-5CD1-4C1A-8064-03103E3C3062}" srcOrd="3" destOrd="0" presId="urn:microsoft.com/office/officeart/2005/8/layout/matrix2"/>
    <dgm:cxn modelId="{780B6D2A-5599-4F24-9C66-63789A3C45C2}" type="presParOf" srcId="{EA838280-F29D-49F2-AE32-A83583753C0F}" destId="{FB6DF1D5-E410-4C5B-83AE-9EEE54A3DF67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2DECF4-0C54-4EC5-B7DA-181573ABAA2C}">
      <dsp:nvSpPr>
        <dsp:cNvPr id="0" name=""/>
        <dsp:cNvSpPr/>
      </dsp:nvSpPr>
      <dsp:spPr>
        <a:xfrm>
          <a:off x="1309052" y="0"/>
          <a:ext cx="3913505" cy="3913505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97B4580-E820-471B-BEAD-B95947C913E7}">
      <dsp:nvSpPr>
        <dsp:cNvPr id="0" name=""/>
        <dsp:cNvSpPr/>
      </dsp:nvSpPr>
      <dsp:spPr>
        <a:xfrm>
          <a:off x="1563430" y="416983"/>
          <a:ext cx="1565402" cy="1240189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第二象限</a:t>
          </a:r>
          <a:endParaRPr lang="en-US" altLang="zh-CN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b="0" i="0" kern="1200"/>
            <a:t>用“抵消”策略与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b="0" i="0" kern="1200"/>
            <a:t>用“优化”策略：保障程序运行时的可靠与安全性，自动搜寻</a:t>
          </a:r>
          <a:r>
            <a:rPr lang="en-US" altLang="zh-CN" sz="900" b="0" i="0" kern="1200"/>
            <a:t>com</a:t>
          </a:r>
          <a:r>
            <a:rPr lang="zh-CN" altLang="en-US" sz="900" b="0" i="0" kern="1200"/>
            <a:t>口</a:t>
          </a:r>
          <a:endParaRPr lang="zh-CN" altLang="en-US" sz="900" kern="1200"/>
        </a:p>
      </dsp:txBody>
      <dsp:txXfrm>
        <a:off x="1623971" y="477524"/>
        <a:ext cx="1444320" cy="1119107"/>
      </dsp:txXfrm>
    </dsp:sp>
    <dsp:sp modelId="{E81D1213-506F-402F-87A2-D1927ABEBDDB}">
      <dsp:nvSpPr>
        <dsp:cNvPr id="0" name=""/>
        <dsp:cNvSpPr/>
      </dsp:nvSpPr>
      <dsp:spPr>
        <a:xfrm>
          <a:off x="3402777" y="431612"/>
          <a:ext cx="1565402" cy="1210932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第一象限</a:t>
          </a:r>
          <a:endParaRPr lang="en-US" altLang="zh-CN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利用“差异化”策略：安全可靠的完成信息传递和处理、数据的实时显示</a:t>
          </a:r>
          <a:endParaRPr lang="en-US" altLang="zh-CN" sz="900" kern="1200"/>
        </a:p>
      </dsp:txBody>
      <dsp:txXfrm>
        <a:off x="3461890" y="490725"/>
        <a:ext cx="1447176" cy="1092706"/>
      </dsp:txXfrm>
    </dsp:sp>
    <dsp:sp modelId="{2465CC5E-5CD1-4C1A-8064-03103E3C3062}">
      <dsp:nvSpPr>
        <dsp:cNvPr id="0" name=""/>
        <dsp:cNvSpPr/>
      </dsp:nvSpPr>
      <dsp:spPr>
        <a:xfrm>
          <a:off x="1563430" y="2333646"/>
          <a:ext cx="1565402" cy="1085559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第三象限</a:t>
          </a:r>
          <a:endParaRPr lang="en-US" altLang="zh-CN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b="0" i="0" kern="1200"/>
            <a:t>用“维持”法：数据的导出和备份，历史记录查看</a:t>
          </a:r>
          <a:endParaRPr lang="zh-CN" altLang="en-US" sz="900" kern="1200"/>
        </a:p>
      </dsp:txBody>
      <dsp:txXfrm>
        <a:off x="1616423" y="2386639"/>
        <a:ext cx="1459416" cy="979573"/>
      </dsp:txXfrm>
    </dsp:sp>
    <dsp:sp modelId="{FB6DF1D5-E410-4C5B-83AE-9EEE54A3DF67}">
      <dsp:nvSpPr>
        <dsp:cNvPr id="0" name=""/>
        <dsp:cNvSpPr/>
      </dsp:nvSpPr>
      <dsp:spPr>
        <a:xfrm>
          <a:off x="3402777" y="2340964"/>
          <a:ext cx="1565402" cy="1070922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第四象限</a:t>
          </a:r>
          <a:endParaRPr lang="en-US" altLang="zh-CN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b="0" i="0" kern="1200"/>
            <a:t>用“维持”法或者暂时“不做”：</a:t>
          </a:r>
          <a:r>
            <a:rPr lang="zh-CN" altLang="en-US" sz="900" kern="1200"/>
            <a:t>信息的智能提示、更形象人性化的显示界面等</a:t>
          </a:r>
          <a:endParaRPr lang="zh-CN" altLang="en-US" sz="900" kern="1200"/>
        </a:p>
      </dsp:txBody>
      <dsp:txXfrm>
        <a:off x="3455055" y="2393242"/>
        <a:ext cx="1460846" cy="9663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宋成光</dc:creator>
  <cp:keywords/>
  <dc:description/>
  <cp:lastModifiedBy>宋成光</cp:lastModifiedBy>
  <cp:revision>2</cp:revision>
  <dcterms:created xsi:type="dcterms:W3CDTF">2017-10-16T03:14:00Z</dcterms:created>
  <dcterms:modified xsi:type="dcterms:W3CDTF">2017-10-16T04:15:00Z</dcterms:modified>
</cp:coreProperties>
</file>