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9"/>
        <w:tblW w:w="58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806"/>
      </w:tblGrid>
      <w:tr>
        <w:trPr>
          <w:trHeight w:val="699" w:hRule="atLeast"/>
        </w:trPr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u w:val="single"/>
                <w:lang w:val="ru-RU" w:eastAsia="ru-RU" w:bidi="ar-SA"/>
              </w:rPr>
            </w:r>
          </w:p>
        </w:tc>
      </w:tr>
    </w:tbl>
    <w:p>
      <w:pPr>
        <w:pStyle w:val="Normal"/>
        <w:spacing w:before="0" w:after="240"/>
        <w:ind w:left="8051" w:hanging="0"/>
        <w:jc w:val="right"/>
        <w:rPr/>
      </w:pPr>
      <w:r>
        <w:rPr/>
      </w:r>
    </w:p>
    <w:tbl>
      <w:tblPr>
        <w:tblW w:w="10264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1985"/>
        <w:gridCol w:w="1190"/>
        <w:gridCol w:w="1985"/>
        <w:gridCol w:w="4254"/>
        <w:gridCol w:w="850"/>
      </w:tblGrid>
      <w:tr>
        <w:trPr>
          <w:cantSplit w:val="true"/>
        </w:trPr>
        <w:tc>
          <w:tcPr>
            <w:tcW w:w="19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90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425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0401060</w:t>
            </w:r>
          </w:p>
        </w:tc>
      </w:tr>
      <w:tr>
        <w:trPr>
          <w:cantSplit w:val="true"/>
        </w:trPr>
        <w:tc>
          <w:tcPr>
            <w:tcW w:w="1985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Поступ. в банк плат.</w:t>
            </w:r>
          </w:p>
        </w:tc>
        <w:tc>
          <w:tcPr>
            <w:tcW w:w="1190" w:type="dxa"/>
            <w:tcBorders/>
            <w:vAlign w:val="bottom"/>
          </w:tcPr>
          <w:p>
            <w:pPr>
              <w:pStyle w:val="Normal"/>
              <w:widowControl w:val="false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985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Списано со сч. плат.</w:t>
            </w:r>
          </w:p>
        </w:tc>
        <w:tc>
          <w:tcPr>
            <w:tcW w:w="4254" w:type="dxa"/>
            <w:tcBorders/>
            <w:vAlign w:val="bottom"/>
          </w:tcPr>
          <w:p>
            <w:pPr>
              <w:pStyle w:val="Normal"/>
              <w:widowControl w:val="false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50" w:type="dxa"/>
            <w:tcBorders/>
            <w:vAlign w:val="bottom"/>
          </w:tcPr>
          <w:p>
            <w:pPr>
              <w:pStyle w:val="Normal"/>
              <w:widowControl w:val="false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49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3969"/>
        <w:gridCol w:w="1984"/>
        <w:gridCol w:w="284"/>
        <w:gridCol w:w="1984"/>
        <w:gridCol w:w="86"/>
        <w:gridCol w:w="2182"/>
      </w:tblGrid>
      <w:tr>
        <w:trPr>
          <w:trHeight w:val="578" w:hRule="atLeast"/>
        </w:trPr>
        <w:tc>
          <w:tcPr>
            <w:tcW w:w="3969" w:type="dxa"/>
            <w:tcBorders/>
            <w:vAlign w:val="bottom"/>
          </w:tcPr>
          <w:p>
            <w:pPr>
              <w:pStyle w:val="Normal"/>
              <w:widowControl w:val="false"/>
              <w:ind w:left="57" w:hanging="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ПЛАТЕЖНОЕ ПОРУЧЕНИЕ № 9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11</w:t>
            </w:r>
            <w:r>
              <w:rPr/>
              <w:t>.02.202</w:t>
            </w:r>
            <w:r>
              <w:rPr/>
              <w:t>5</w:t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98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08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969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984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</w:t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984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платежа</w:t>
            </w:r>
          </w:p>
        </w:tc>
        <w:tc>
          <w:tcPr>
            <w:tcW w:w="86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182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261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2835"/>
        <w:gridCol w:w="2835"/>
        <w:gridCol w:w="284"/>
        <w:gridCol w:w="850"/>
        <w:gridCol w:w="850"/>
        <w:gridCol w:w="1134"/>
        <w:gridCol w:w="1135"/>
        <w:gridCol w:w="337"/>
      </w:tblGrid>
      <w:tr>
        <w:trPr>
          <w:trHeight w:val="552" w:hRule="atLeast"/>
        </w:trPr>
        <w:tc>
          <w:tcPr>
            <w:tcW w:w="283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  <w:t>Сумма</w:t>
              <w:br/>
              <w:t>прописью</w:t>
            </w:r>
          </w:p>
        </w:tc>
        <w:tc>
          <w:tcPr>
            <w:tcW w:w="7425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ind w:left="57" w:hanging="0"/>
              <w:rPr>
                <w:b/>
                <w:b/>
              </w:rPr>
            </w:pPr>
            <w:r>
              <w:rPr>
                <w:b/>
              </w:rPr>
              <w:t>Шесть тысяч четыреста восемьдесят рублей 28 копеек</w:t>
            </w:r>
          </w:p>
        </w:tc>
      </w:tr>
      <w:tr>
        <w:trPr>
          <w:trHeight w:val="260" w:hRule="atLeast"/>
          <w:cantSplit w:val="true"/>
        </w:trPr>
        <w:tc>
          <w:tcPr>
            <w:tcW w:w="283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  <w:t>ИНН 1234567891</w:t>
            </w:r>
          </w:p>
        </w:tc>
        <w:tc>
          <w:tcPr>
            <w:tcW w:w="283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>
                <w:b/>
                <w:b/>
              </w:rPr>
            </w:pPr>
            <w:r>
              <w:rPr/>
              <w:t xml:space="preserve">КПП </w:t>
            </w:r>
            <w:r>
              <w:rPr>
                <w:b/>
              </w:rPr>
              <w:t xml:space="preserve">0 </w:t>
            </w:r>
          </w:p>
          <w:p>
            <w:pPr>
              <w:pStyle w:val="Normal"/>
              <w:widowControl w:val="false"/>
              <w:ind w:left="57" w:hanging="0"/>
              <w:rPr/>
            </w:pPr>
            <w:r>
              <w:rPr/>
            </w:r>
          </w:p>
        </w:tc>
        <w:tc>
          <w:tcPr>
            <w:tcW w:w="1134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  <w:t>Сумма</w:t>
            </w:r>
          </w:p>
        </w:tc>
        <w:tc>
          <w:tcPr>
            <w:tcW w:w="3456" w:type="dxa"/>
            <w:gridSpan w:val="4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>
                <w:b/>
                <w:b/>
              </w:rPr>
            </w:pPr>
            <w:r>
              <w:rPr>
                <w:b/>
              </w:rPr>
              <w:t>6480-28</w:t>
            </w:r>
          </w:p>
        </w:tc>
      </w:tr>
      <w:tr>
        <w:trPr>
          <w:trHeight w:val="258" w:hRule="atLeast"/>
          <w:cantSplit w:val="true"/>
        </w:trPr>
        <w:tc>
          <w:tcPr>
            <w:tcW w:w="5670" w:type="dxa"/>
            <w:gridSpan w:val="2"/>
            <w:vMerge w:val="restart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  <w:t>ООО «Вектор»</w:t>
            </w:r>
          </w:p>
          <w:p>
            <w:pPr>
              <w:pStyle w:val="Normal"/>
              <w:widowControl w:val="false"/>
              <w:ind w:left="57" w:hanging="0"/>
              <w:rPr/>
            </w:pPr>
            <w:r>
              <w:rPr/>
            </w:r>
          </w:p>
          <w:p>
            <w:pPr>
              <w:pStyle w:val="Normal"/>
              <w:widowControl w:val="false"/>
              <w:ind w:left="57" w:hanging="0"/>
              <w:rPr/>
            </w:pPr>
            <w:r>
              <w:rPr/>
              <w:t xml:space="preserve">Плательщик </w:t>
            </w:r>
          </w:p>
        </w:tc>
        <w:tc>
          <w:tcPr>
            <w:tcW w:w="113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</w:r>
          </w:p>
        </w:tc>
        <w:tc>
          <w:tcPr>
            <w:tcW w:w="3456" w:type="dxa"/>
            <w:gridSpan w:val="4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560" w:hRule="atLeast"/>
          <w:cantSplit w:val="true"/>
        </w:trPr>
        <w:tc>
          <w:tcPr>
            <w:tcW w:w="5670" w:type="dxa"/>
            <w:gridSpan w:val="2"/>
            <w:vMerge w:val="continue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  <w:t>Сч. №</w:t>
            </w:r>
          </w:p>
        </w:tc>
        <w:tc>
          <w:tcPr>
            <w:tcW w:w="3456" w:type="dxa"/>
            <w:gridSpan w:val="4"/>
            <w:vMerge w:val="restart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>
                <w:iCs/>
              </w:rPr>
            </w:pPr>
            <w:r>
              <w:rPr>
                <w:iCs/>
              </w:rPr>
            </w:r>
          </w:p>
          <w:p>
            <w:pPr>
              <w:pStyle w:val="Normal"/>
              <w:widowControl w:val="false"/>
              <w:ind w:left="57" w:hanging="0"/>
              <w:rPr>
                <w:iCs/>
              </w:rPr>
            </w:pPr>
            <w:r>
              <w:rPr>
                <w:iCs/>
              </w:rPr>
              <w:t>40702810412300001111</w:t>
            </w:r>
          </w:p>
        </w:tc>
      </w:tr>
      <w:tr>
        <w:trPr>
          <w:trHeight w:val="282" w:hRule="atLeast"/>
          <w:cantSplit w:val="true"/>
        </w:trPr>
        <w:tc>
          <w:tcPr>
            <w:tcW w:w="567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</w:r>
          </w:p>
        </w:tc>
        <w:tc>
          <w:tcPr>
            <w:tcW w:w="1134" w:type="dxa"/>
            <w:gridSpan w:val="2"/>
            <w:vMerge w:val="continue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</w:r>
          </w:p>
        </w:tc>
        <w:tc>
          <w:tcPr>
            <w:tcW w:w="3456" w:type="dxa"/>
            <w:gridSpan w:val="4"/>
            <w:vMerge w:val="continue"/>
            <w:tcBorders/>
          </w:tcPr>
          <w:p>
            <w:pPr>
              <w:pStyle w:val="Normal"/>
              <w:widowControl w:val="false"/>
              <w:jc w:val="center"/>
              <w:rPr>
                <w:iCs/>
              </w:rPr>
            </w:pPr>
            <w:r>
              <w:rPr>
                <w:iCs/>
              </w:rPr>
            </w:r>
          </w:p>
        </w:tc>
      </w:tr>
      <w:tr>
        <w:trPr>
          <w:trHeight w:val="280" w:hRule="atLeast"/>
          <w:cantSplit w:val="true"/>
        </w:trPr>
        <w:tc>
          <w:tcPr>
            <w:tcW w:w="567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</w:r>
          </w:p>
          <w:p>
            <w:pPr>
              <w:pStyle w:val="Normal"/>
              <w:widowControl w:val="false"/>
              <w:ind w:left="57" w:hanging="0"/>
              <w:rPr/>
            </w:pPr>
            <w:r>
              <w:rPr/>
              <w:t>АО «Банк», г. Красноярск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  <w:t>БИК</w:t>
            </w:r>
          </w:p>
        </w:tc>
        <w:tc>
          <w:tcPr>
            <w:tcW w:w="3456" w:type="dxa"/>
            <w:gridSpan w:val="4"/>
            <w:tcBorders/>
          </w:tcPr>
          <w:p>
            <w:pPr>
              <w:pStyle w:val="Normal"/>
              <w:widowControl w:val="false"/>
              <w:ind w:left="57" w:hanging="0"/>
              <w:rPr>
                <w:iCs/>
              </w:rPr>
            </w:pPr>
            <w:r>
              <w:rPr>
                <w:iCs/>
              </w:rPr>
              <w:t>044583123</w:t>
            </w:r>
          </w:p>
        </w:tc>
      </w:tr>
      <w:tr>
        <w:trPr>
          <w:trHeight w:val="270" w:hRule="atLeast"/>
          <w:cantSplit w:val="true"/>
        </w:trPr>
        <w:tc>
          <w:tcPr>
            <w:tcW w:w="5670" w:type="dxa"/>
            <w:gridSpan w:val="2"/>
            <w:vMerge w:val="continue"/>
            <w:tcBorders/>
            <w:vAlign w:val="bottom"/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  <w:t>Сч. №</w:t>
            </w:r>
          </w:p>
        </w:tc>
        <w:tc>
          <w:tcPr>
            <w:tcW w:w="3456" w:type="dxa"/>
            <w:gridSpan w:val="4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>
                <w:iCs/>
              </w:rPr>
            </w:pPr>
            <w:r>
              <w:rPr>
                <w:iCs/>
              </w:rPr>
            </w:r>
          </w:p>
          <w:p>
            <w:pPr>
              <w:pStyle w:val="Normal"/>
              <w:widowControl w:val="false"/>
              <w:ind w:left="57" w:hanging="0"/>
              <w:rPr>
                <w:iCs/>
              </w:rPr>
            </w:pPr>
            <w:r>
              <w:rPr>
                <w:iCs/>
              </w:rPr>
              <w:t>30101810412300000222</w:t>
            </w:r>
          </w:p>
        </w:tc>
      </w:tr>
      <w:tr>
        <w:trPr>
          <w:trHeight w:val="270" w:hRule="atLeast"/>
          <w:cantSplit w:val="true"/>
        </w:trPr>
        <w:tc>
          <w:tcPr>
            <w:tcW w:w="5670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  <w:t xml:space="preserve">Банк плательщика </w:t>
            </w:r>
          </w:p>
        </w:tc>
        <w:tc>
          <w:tcPr>
            <w:tcW w:w="113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</w:r>
          </w:p>
        </w:tc>
        <w:tc>
          <w:tcPr>
            <w:tcW w:w="3456" w:type="dxa"/>
            <w:gridSpan w:val="4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</w:r>
          </w:p>
        </w:tc>
      </w:tr>
      <w:tr>
        <w:trPr>
          <w:trHeight w:val="280" w:hRule="atLeast"/>
          <w:cantSplit w:val="true"/>
        </w:trPr>
        <w:tc>
          <w:tcPr>
            <w:tcW w:w="567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Отделение Красноярск Банка России//УФК по Красноярскому краю г. Красноярск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БИК</w:t>
            </w:r>
          </w:p>
        </w:tc>
        <w:tc>
          <w:tcPr>
            <w:tcW w:w="3456" w:type="dxa"/>
            <w:gridSpan w:val="4"/>
            <w:tcBorders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rFonts w:cs="" w:cstheme="minorBidi"/>
                <w:bCs/>
                <w:sz w:val="22"/>
                <w:szCs w:val="22"/>
              </w:rPr>
              <w:t>010407105</w:t>
            </w:r>
          </w:p>
        </w:tc>
      </w:tr>
      <w:tr>
        <w:trPr>
          <w:trHeight w:val="293" w:hRule="atLeast"/>
          <w:cantSplit w:val="true"/>
        </w:trPr>
        <w:tc>
          <w:tcPr>
            <w:tcW w:w="5670" w:type="dxa"/>
            <w:gridSpan w:val="2"/>
            <w:vMerge w:val="continue"/>
            <w:tcBorders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Сч. №</w:t>
            </w:r>
          </w:p>
        </w:tc>
        <w:tc>
          <w:tcPr>
            <w:tcW w:w="3456" w:type="dxa"/>
            <w:gridSpan w:val="4"/>
            <w:vMerge w:val="restart"/>
            <w:tcBorders/>
          </w:tcPr>
          <w:p>
            <w:pPr>
              <w:pStyle w:val="Normal"/>
              <w:widowControl w:val="false"/>
              <w:ind w:left="57" w:hanging="0"/>
              <w:rPr>
                <w:rFonts w:cs="" w:cstheme="minorBidi"/>
                <w:bCs/>
                <w:sz w:val="22"/>
                <w:szCs w:val="22"/>
              </w:rPr>
            </w:pPr>
            <w:r>
              <w:rPr>
                <w:rFonts w:cs="" w:cstheme="minorBidi"/>
                <w:bCs/>
                <w:sz w:val="22"/>
                <w:szCs w:val="22"/>
              </w:rPr>
            </w:r>
          </w:p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rFonts w:cs="" w:cstheme="minorBidi"/>
                <w:bCs/>
                <w:sz w:val="22"/>
                <w:szCs w:val="22"/>
              </w:rPr>
              <w:t>40102810245370000011</w:t>
            </w:r>
          </w:p>
        </w:tc>
      </w:tr>
      <w:tr>
        <w:trPr>
          <w:trHeight w:val="292" w:hRule="atLeast"/>
          <w:cantSplit w:val="true"/>
        </w:trPr>
        <w:tc>
          <w:tcPr>
            <w:tcW w:w="5670" w:type="dxa"/>
            <w:gridSpan w:val="2"/>
            <w:tcBorders/>
            <w:vAlign w:val="center"/>
          </w:tcPr>
          <w:p>
            <w:pPr>
              <w:pStyle w:val="Normal"/>
              <w:widowControl w:val="false"/>
              <w:rPr>
                <w:bCs/>
              </w:rPr>
            </w:pPr>
            <w:r>
              <w:rPr>
                <w:bCs/>
              </w:rPr>
              <w:t>Банк получателя</w:t>
            </w:r>
          </w:p>
        </w:tc>
        <w:tc>
          <w:tcPr>
            <w:tcW w:w="1134" w:type="dxa"/>
            <w:gridSpan w:val="2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3456" w:type="dxa"/>
            <w:gridSpan w:val="4"/>
            <w:vMerge w:val="continue"/>
            <w:tcBorders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28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-28" w:hanging="0"/>
              <w:rPr>
                <w:bCs/>
              </w:rPr>
            </w:pPr>
            <w:r>
              <w:rPr>
                <w:bCs/>
              </w:rPr>
              <w:t>ИНН 2466001885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КПП 246501001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Сч. №</w:t>
            </w:r>
          </w:p>
        </w:tc>
        <w:tc>
          <w:tcPr>
            <w:tcW w:w="3456" w:type="dxa"/>
            <w:gridSpan w:val="4"/>
            <w:vMerge w:val="restart"/>
            <w:tcBorders/>
          </w:tcPr>
          <w:p>
            <w:pPr>
              <w:pStyle w:val="Normal"/>
              <w:widowControl w:val="false"/>
              <w:ind w:left="57" w:hanging="0"/>
              <w:rPr>
                <w:rFonts w:cs="" w:cstheme="minorBidi"/>
                <w:bCs/>
                <w:sz w:val="22"/>
                <w:szCs w:val="22"/>
              </w:rPr>
            </w:pPr>
            <w:r>
              <w:rPr>
                <w:rFonts w:cs="" w:cstheme="minorBidi"/>
                <w:bCs/>
                <w:sz w:val="22"/>
                <w:szCs w:val="22"/>
              </w:rPr>
            </w:r>
          </w:p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rFonts w:cs="" w:cstheme="minorBidi"/>
                <w:bCs/>
                <w:sz w:val="22"/>
                <w:szCs w:val="22"/>
              </w:rPr>
              <w:t>03100643000000011900</w:t>
            </w:r>
          </w:p>
        </w:tc>
      </w:tr>
      <w:tr>
        <w:trPr>
          <w:trHeight w:val="230" w:hRule="atLeast"/>
          <w:cantSplit w:val="true"/>
        </w:trPr>
        <w:tc>
          <w:tcPr>
            <w:tcW w:w="567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widowControl w:val="false"/>
              <w:rPr>
                <w:bCs/>
              </w:rPr>
            </w:pPr>
            <w:r>
              <w:rPr>
                <w:bCs/>
              </w:rPr>
              <w:t xml:space="preserve">УФК по </w:t>
            </w:r>
            <w:bookmarkStart w:id="0" w:name="_Hlk156551490"/>
            <w:r>
              <w:rPr>
                <w:bCs/>
              </w:rPr>
              <w:t xml:space="preserve">Красноярскому краю </w:t>
            </w:r>
            <w:bookmarkEnd w:id="0"/>
            <w:r>
              <w:rPr>
                <w:bCs/>
              </w:rPr>
              <w:t xml:space="preserve">(ОСФР по Красноярскому краю, л/сч 04194Ф19010) </w:t>
            </w:r>
          </w:p>
          <w:p>
            <w:pPr>
              <w:pStyle w:val="Normal"/>
              <w:widowControl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widowControl w:val="false"/>
              <w:rPr>
                <w:bCs/>
              </w:rPr>
            </w:pPr>
            <w:r>
              <w:rPr>
                <w:bCs/>
              </w:rPr>
              <w:t xml:space="preserve">Получатель </w:t>
            </w:r>
          </w:p>
        </w:tc>
        <w:tc>
          <w:tcPr>
            <w:tcW w:w="113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3456" w:type="dxa"/>
            <w:gridSpan w:val="4"/>
            <w:vMerge w:val="continue"/>
            <w:tcBorders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5670" w:type="dxa"/>
            <w:gridSpan w:val="2"/>
            <w:vMerge w:val="continue"/>
            <w:tcBorders/>
            <w:vAlign w:val="bottom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Вид оп.</w:t>
            </w:r>
          </w:p>
        </w:tc>
        <w:tc>
          <w:tcPr>
            <w:tcW w:w="85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01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Срок плат.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5670" w:type="dxa"/>
            <w:gridSpan w:val="2"/>
            <w:vMerge w:val="continue"/>
            <w:tcBorders/>
            <w:vAlign w:val="bottom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Наз. пл.</w:t>
            </w:r>
          </w:p>
        </w:tc>
        <w:tc>
          <w:tcPr>
            <w:tcW w:w="850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Очер. плат.</w:t>
            </w:r>
          </w:p>
        </w:tc>
        <w:tc>
          <w:tcPr>
            <w:tcW w:w="1472" w:type="dxa"/>
            <w:gridSpan w:val="2"/>
            <w:tcBorders/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5</w:t>
            </w:r>
          </w:p>
        </w:tc>
      </w:tr>
      <w:tr>
        <w:trPr>
          <w:trHeight w:val="270" w:hRule="atLeast"/>
        </w:trPr>
        <w:tc>
          <w:tcPr>
            <w:tcW w:w="5670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Код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  <w:t>Рез. поле</w:t>
            </w:r>
          </w:p>
        </w:tc>
        <w:tc>
          <w:tcPr>
            <w:tcW w:w="1472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260" w:hRule="atLeast"/>
        </w:trPr>
        <w:tc>
          <w:tcPr>
            <w:tcW w:w="283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Cs/>
                <w:sz w:val="16"/>
                <w:szCs w:val="16"/>
              </w:rPr>
            </w:pPr>
            <w:r>
              <w:rPr>
                <w:bCs/>
              </w:rPr>
              <w:t xml:space="preserve">КБК </w:t>
            </w:r>
            <w:r>
              <w:rPr>
                <w:bCs/>
                <w:sz w:val="22"/>
                <w:szCs w:val="22"/>
              </w:rPr>
              <w:t>79710212000061000160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Cs/>
                <w:sz w:val="18"/>
                <w:szCs w:val="18"/>
              </w:rPr>
            </w:pPr>
            <w:r>
              <w:rPr>
                <w:bCs/>
                <w:sz w:val="22"/>
                <w:szCs w:val="22"/>
              </w:rPr>
              <w:t>04701000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Основание платежа </w:t>
            </w:r>
          </w:p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Налоговый период</w:t>
            </w:r>
          </w:p>
          <w:p>
            <w:pPr>
              <w:pStyle w:val="Normal"/>
              <w:widowControl w:val="false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№ </w:t>
            </w:r>
            <w:r>
              <w:rPr>
                <w:bCs/>
                <w:sz w:val="14"/>
                <w:szCs w:val="14"/>
              </w:rPr>
              <w:t>документа</w:t>
            </w:r>
          </w:p>
          <w:p>
            <w:pPr>
              <w:pStyle w:val="Normal"/>
              <w:widowControl w:val="false"/>
              <w:rPr>
                <w:bCs/>
                <w:sz w:val="14"/>
                <w:szCs w:val="14"/>
              </w:rPr>
            </w:pPr>
            <w:r>
              <w:rPr>
                <w:bCs/>
              </w:rPr>
              <w:t xml:space="preserve">          </w:t>
            </w:r>
            <w:r>
              <w:rPr>
                <w:bCs/>
              </w:rPr>
              <w:t>0</w:t>
            </w:r>
          </w:p>
        </w:tc>
        <w:tc>
          <w:tcPr>
            <w:tcW w:w="113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Дата документа </w:t>
            </w:r>
            <w:r>
              <w:rPr>
                <w:bCs/>
              </w:rPr>
              <w:t>0</w:t>
            </w:r>
          </w:p>
        </w:tc>
        <w:tc>
          <w:tcPr>
            <w:tcW w:w="33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</w:r>
            <w:bookmarkStart w:id="1" w:name="_GoBack"/>
            <w:bookmarkStart w:id="2" w:name="_GoBack"/>
            <w:bookmarkEnd w:id="2"/>
          </w:p>
        </w:tc>
      </w:tr>
      <w:tr>
        <w:trPr>
          <w:trHeight w:val="584" w:hRule="atLeast"/>
        </w:trPr>
        <w:tc>
          <w:tcPr>
            <w:tcW w:w="10260" w:type="dxa"/>
            <w:gridSpan w:val="8"/>
            <w:tcBorders/>
          </w:tcPr>
          <w:p>
            <w:pPr>
              <w:pStyle w:val="Normal"/>
              <w:widowControl w:val="false"/>
              <w:rPr>
                <w:bCs/>
              </w:rPr>
            </w:pPr>
            <w:bookmarkStart w:id="3" w:name="_GoBack"/>
            <w:bookmarkEnd w:id="3"/>
            <w:r>
              <w:rPr>
                <w:bCs/>
              </w:rPr>
              <w:t>Страховые взносы в СФР на обязательное социальное страхование от несчастных случаев на производстве и профессиональных заболеваний за январь 202</w:t>
            </w:r>
            <w:r>
              <w:rPr>
                <w:bCs/>
              </w:rPr>
              <w:t xml:space="preserve">5 </w:t>
            </w:r>
            <w:r>
              <w:rPr>
                <w:bCs/>
              </w:rPr>
              <w:t xml:space="preserve">г. Регистрационный № </w:t>
            </w:r>
            <w:r>
              <w:rPr>
                <w:bCs/>
              </w:rPr>
              <w:t>1234567890</w:t>
            </w:r>
            <w:r>
              <w:rPr>
                <w:bCs/>
              </w:rPr>
              <w:t>.</w:t>
            </w:r>
          </w:p>
          <w:p>
            <w:pPr>
              <w:pStyle w:val="Normal"/>
              <w:widowControl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widowControl w:val="false"/>
              <w:rPr>
                <w:bCs/>
              </w:rPr>
            </w:pPr>
            <w:r>
              <w:rPr>
                <w:bCs/>
              </w:rPr>
              <w:t xml:space="preserve">Назначение платежа </w:t>
            </w:r>
          </w:p>
        </w:tc>
      </w:tr>
      <w:tr>
        <w:trPr>
          <w:trHeight w:val="55" w:hRule="atLeast"/>
        </w:trPr>
        <w:tc>
          <w:tcPr>
            <w:tcW w:w="10260" w:type="dxa"/>
            <w:gridSpan w:val="8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hanging="0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Normal"/>
        <w:tabs>
          <w:tab w:val="clear" w:pos="720"/>
          <w:tab w:val="center" w:pos="5103" w:leader="none"/>
          <w:tab w:val="left" w:pos="7938" w:leader="none"/>
        </w:tabs>
        <w:spacing w:before="0" w:after="360"/>
        <w:rPr>
          <w:bCs/>
        </w:rPr>
      </w:pPr>
      <w:r>
        <w:rPr>
          <w:bCs/>
        </w:rPr>
        <w:tab/>
        <w:t>Подписи</w:t>
        <w:tab/>
        <w:t>Отметки банка</w:t>
      </w:r>
    </w:p>
    <w:tbl>
      <w:tblPr>
        <w:tblW w:w="1026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3402"/>
        <w:gridCol w:w="3402"/>
        <w:gridCol w:w="3459"/>
      </w:tblGrid>
      <w:tr>
        <w:trPr>
          <w:cantSplit w:val="true"/>
        </w:trPr>
        <w:tc>
          <w:tcPr>
            <w:tcW w:w="3402" w:type="dxa"/>
            <w:tcBorders/>
            <w:vAlign w:val="bottom"/>
          </w:tcPr>
          <w:p>
            <w:pPr>
              <w:pStyle w:val="Normal"/>
              <w:widowControl w:val="false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340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3459" w:type="dxa"/>
            <w:vMerge w:val="restart"/>
            <w:tcBorders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820" w:hRule="atLeast"/>
          <w:cantSplit w:val="true"/>
        </w:trPr>
        <w:tc>
          <w:tcPr>
            <w:tcW w:w="3402" w:type="dxa"/>
            <w:tcBorders/>
          </w:tcPr>
          <w:p>
            <w:pPr>
              <w:pStyle w:val="Normal"/>
              <w:widowControl w:val="false"/>
              <w:ind w:left="-28" w:hanging="0"/>
              <w:jc w:val="center"/>
              <w:rPr/>
            </w:pPr>
            <w:r>
              <w:rPr/>
              <w:t>М.П.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3459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567" w:gutter="0" w:header="0" w:top="680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3"/>
  <w:embedSystemFonts/>
  <w:defaultTabStop w:val="720"/>
  <w:autoHyphenation w:val="true"/>
  <w:doNotHyphenateCaps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225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semiHidden/>
    <w:qFormat/>
    <w:rsid w:val="00192256"/>
    <w:rPr>
      <w:sz w:val="20"/>
      <w:szCs w:val="20"/>
    </w:rPr>
  </w:style>
  <w:style w:type="character" w:styleId="Style15" w:customStyle="1">
    <w:name w:val="Нижний колонтитул Знак"/>
    <w:basedOn w:val="DefaultParagraphFont"/>
    <w:link w:val="Footer"/>
    <w:uiPriority w:val="99"/>
    <w:semiHidden/>
    <w:qFormat/>
    <w:rsid w:val="00192256"/>
    <w:rPr>
      <w:sz w:val="20"/>
      <w:szCs w:val="20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052c4c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rsid w:val="00192256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link w:val="Style15"/>
    <w:uiPriority w:val="99"/>
    <w:rsid w:val="00192256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052c4c"/>
    <w:pPr/>
    <w:rPr>
      <w:rFonts w:ascii="Segoe UI" w:hAnsi="Segoe UI" w:cs="Segoe UI"/>
      <w:sz w:val="18"/>
      <w:szCs w:val="18"/>
    </w:rPr>
  </w:style>
  <w:style w:type="paragraph" w:styleId="Default" w:customStyle="1">
    <w:name w:val="Default"/>
    <w:qFormat/>
    <w:rsid w:val="00da481c"/>
    <w:pPr>
      <w:widowControl/>
      <w:bidi w:val="0"/>
      <w:spacing w:lineRule="auto" w:line="240" w:before="0" w:after="0"/>
      <w:jc w:val="left"/>
    </w:pPr>
    <w:rPr>
      <w:rFonts w:ascii="Arial" w:hAnsi="Arial" w:cs="Arial" w:eastAsia="Times New Roman"/>
      <w:color w:val="000000"/>
      <w:kern w:val="0"/>
      <w:sz w:val="24"/>
      <w:szCs w:val="24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8846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142</Words>
  <Characters>860</Characters>
  <Paragraphs>58</Paragraphs>
  <CharactersWithSpaces>966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/>
  <cp:lastPrinted>2022-12-30T09:49:00Z</cp:lastPrinted>
  <dcterms:created xsi:type="dcterms:W3CDTF">2024-01-19T07:24:00Z</dcterms:created>
  <dcterms:modified xsi:type="dcterms:W3CDTF">2025-02-20T09:27:33Z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