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Clean Order</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i w:val="1"/>
                <w:color w:val="548dd4"/>
                <w:sz w:val="20"/>
                <w:szCs w:val="20"/>
                <w:rtl w:val="0"/>
              </w:rPr>
              <w:t xml:space="preserve">Gestión de Residuos </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rPr>
                <w:b w:val="1"/>
              </w:rPr>
            </w:pPr>
            <w:r w:rsidDel="00000000" w:rsidR="00000000" w:rsidRPr="00000000">
              <w:rPr>
                <w:i w:val="1"/>
                <w:color w:val="548dd4"/>
                <w:sz w:val="20"/>
                <w:szCs w:val="20"/>
                <w:rtl w:val="0"/>
              </w:rPr>
              <w:t xml:space="preserve">Programación WEB, APIs, modelamiento de bases de datos, planificación y diseño de pruebas</w:t>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tbl>
      <w:tblPr>
        <w:tblStyle w:val="Table3"/>
        <w:tblW w:w="978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985"/>
        <w:gridCol w:w="6795"/>
        <w:tblGridChange w:id="0">
          <w:tblGrid>
            <w:gridCol w:w="2985"/>
            <w:gridCol w:w="6795"/>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1F">
            <w:pPr>
              <w:jc w:val="both"/>
              <w:rPr>
                <w:i w:val="1"/>
                <w:color w:val="1f3864"/>
                <w:sz w:val="18"/>
                <w:szCs w:val="18"/>
              </w:rPr>
            </w:pPr>
            <w:r w:rsidDel="00000000" w:rsidR="00000000" w:rsidRPr="00000000">
              <w:rPr>
                <w:color w:val="1f3864"/>
                <w:sz w:val="20"/>
                <w:szCs w:val="20"/>
                <w:rtl w:val="0"/>
              </w:rPr>
              <w:t xml:space="preserve">El proyecto tiene como objetivo desarrollar un sistema de gestión de órdenes de trabajo para empresas dedicadas al transporte de residuos. Dichas empresas son contratadas por industrias y negocios que requieren un manejo adecuado y seguro de residuos humanos o peligrosos (ejemplo: limpieza de fosas sépticas). La solución propuesta busca reemplazar el uso de planillas Excel y ofrecer una alternativa más eficiente y personalizada frente a sistemas como SAP. </w:t>
            </w: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¿Cuáles son los objetivos específicos de tu Proyecto APT?</w:t>
            </w:r>
          </w:p>
          <w:p w:rsidR="00000000" w:rsidDel="00000000" w:rsidP="00000000" w:rsidRDefault="00000000" w:rsidRPr="00000000" w14:paraId="00000023">
            <w:pPr>
              <w:jc w:val="both"/>
              <w:rPr>
                <w:color w:val="1f3864"/>
                <w:sz w:val="20"/>
                <w:szCs w:val="20"/>
              </w:rPr>
            </w:pPr>
            <w:r w:rsidDel="00000000" w:rsidR="00000000" w:rsidRPr="00000000">
              <w:rPr>
                <w:color w:val="1f3864"/>
                <w:sz w:val="20"/>
                <w:szCs w:val="20"/>
                <w:rtl w:val="0"/>
              </w:rPr>
              <w:t xml:space="preserve">Como objetivo general, se busca implementar un sistema de gestión de órdenes de trabajo para empresas de servicios</w:t>
            </w:r>
          </w:p>
          <w:p w:rsidR="00000000" w:rsidDel="00000000" w:rsidP="00000000" w:rsidRDefault="00000000" w:rsidRPr="00000000" w14:paraId="00000024">
            <w:pPr>
              <w:numPr>
                <w:ilvl w:val="0"/>
                <w:numId w:val="4"/>
              </w:numPr>
              <w:spacing w:after="0" w:afterAutospacing="0"/>
              <w:ind w:left="720" w:hanging="360"/>
              <w:jc w:val="both"/>
              <w:rPr>
                <w:i w:val="1"/>
                <w:color w:val="1f3864"/>
                <w:sz w:val="20"/>
                <w:szCs w:val="20"/>
              </w:rPr>
            </w:pPr>
            <w:r w:rsidDel="00000000" w:rsidR="00000000" w:rsidRPr="00000000">
              <w:rPr>
                <w:color w:val="1f3864"/>
                <w:sz w:val="20"/>
                <w:szCs w:val="20"/>
                <w:rtl w:val="0"/>
              </w:rPr>
              <w:t xml:space="preserve">Gestión de órdenes de trabajo con personal asignado, tareas, vehículo y empresa. </w:t>
            </w:r>
          </w:p>
          <w:p w:rsidR="00000000" w:rsidDel="00000000" w:rsidP="00000000" w:rsidRDefault="00000000" w:rsidRPr="00000000" w14:paraId="00000025">
            <w:pPr>
              <w:numPr>
                <w:ilvl w:val="0"/>
                <w:numId w:val="4"/>
              </w:numPr>
              <w:spacing w:after="0" w:afterAutospacing="0"/>
              <w:ind w:left="720" w:hanging="360"/>
              <w:jc w:val="both"/>
              <w:rPr>
                <w:i w:val="1"/>
                <w:color w:val="1f3864"/>
                <w:sz w:val="20"/>
                <w:szCs w:val="20"/>
              </w:rPr>
            </w:pPr>
            <w:r w:rsidDel="00000000" w:rsidR="00000000" w:rsidRPr="00000000">
              <w:rPr>
                <w:color w:val="1f3864"/>
                <w:sz w:val="20"/>
                <w:szCs w:val="20"/>
                <w:rtl w:val="0"/>
              </w:rPr>
              <w:t xml:space="preserve">Gestión de clientes.</w:t>
            </w:r>
          </w:p>
          <w:p w:rsidR="00000000" w:rsidDel="00000000" w:rsidP="00000000" w:rsidRDefault="00000000" w:rsidRPr="00000000" w14:paraId="00000026">
            <w:pPr>
              <w:numPr>
                <w:ilvl w:val="0"/>
                <w:numId w:val="4"/>
              </w:numPr>
              <w:spacing w:after="0" w:afterAutospacing="0"/>
              <w:ind w:left="720" w:hanging="360"/>
              <w:jc w:val="both"/>
              <w:rPr>
                <w:i w:val="1"/>
                <w:color w:val="1f3864"/>
                <w:sz w:val="20"/>
                <w:szCs w:val="20"/>
              </w:rPr>
            </w:pPr>
            <w:r w:rsidDel="00000000" w:rsidR="00000000" w:rsidRPr="00000000">
              <w:rPr>
                <w:color w:val="1f3864"/>
                <w:sz w:val="20"/>
                <w:szCs w:val="20"/>
                <w:rtl w:val="0"/>
              </w:rPr>
              <w:t xml:space="preserve">Generación de reportes.</w:t>
            </w:r>
          </w:p>
          <w:p w:rsidR="00000000" w:rsidDel="00000000" w:rsidP="00000000" w:rsidRDefault="00000000" w:rsidRPr="00000000" w14:paraId="00000027">
            <w:pPr>
              <w:numPr>
                <w:ilvl w:val="0"/>
                <w:numId w:val="4"/>
              </w:numPr>
              <w:spacing w:after="0" w:afterAutospacing="0"/>
              <w:ind w:left="720" w:hanging="360"/>
              <w:jc w:val="both"/>
              <w:rPr>
                <w:i w:val="1"/>
                <w:color w:val="1f3864"/>
                <w:sz w:val="20"/>
                <w:szCs w:val="20"/>
              </w:rPr>
            </w:pPr>
            <w:r w:rsidDel="00000000" w:rsidR="00000000" w:rsidRPr="00000000">
              <w:rPr>
                <w:color w:val="1f3864"/>
                <w:sz w:val="20"/>
                <w:szCs w:val="20"/>
                <w:rtl w:val="0"/>
              </w:rPr>
              <w:t xml:space="preserve">Mantener un control de la información detallada.</w:t>
            </w:r>
          </w:p>
          <w:p w:rsidR="00000000" w:rsidDel="00000000" w:rsidP="00000000" w:rsidRDefault="00000000" w:rsidRPr="00000000" w14:paraId="00000028">
            <w:pPr>
              <w:numPr>
                <w:ilvl w:val="0"/>
                <w:numId w:val="4"/>
              </w:numPr>
              <w:ind w:left="720" w:hanging="360"/>
              <w:jc w:val="both"/>
              <w:rPr>
                <w:i w:val="1"/>
                <w:color w:val="1f3864"/>
                <w:sz w:val="20"/>
                <w:szCs w:val="20"/>
              </w:rPr>
            </w:pPr>
            <w:r w:rsidDel="00000000" w:rsidR="00000000" w:rsidRPr="00000000">
              <w:rPr>
                <w:color w:val="1f3864"/>
                <w:sz w:val="20"/>
                <w:szCs w:val="20"/>
                <w:rtl w:val="0"/>
              </w:rPr>
              <w:t xml:space="preserve">Reportes fotográficos por aplicación móvil.</w:t>
            </w:r>
          </w:p>
          <w:p w:rsidR="00000000" w:rsidDel="00000000" w:rsidP="00000000" w:rsidRDefault="00000000" w:rsidRPr="00000000" w14:paraId="00000029">
            <w:pPr>
              <w:ind w:left="0" w:firstLine="0"/>
              <w:jc w:val="both"/>
              <w:rPr>
                <w:color w:val="1f3864"/>
                <w:sz w:val="20"/>
                <w:szCs w:val="20"/>
              </w:rPr>
            </w:pPr>
            <w:r w:rsidDel="00000000" w:rsidR="00000000" w:rsidRPr="00000000">
              <w:rPr>
                <w:color w:val="1f3864"/>
                <w:sz w:val="20"/>
                <w:szCs w:val="20"/>
                <w:rtl w:val="0"/>
              </w:rPr>
              <w:t xml:space="preserve">Estas funciones se definieron para agilizar el flujo de trabajo y reducir el tiempo que toma crear órdenes de trabajo, los cuales actualmente se gestionan en Excel.</w:t>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2C">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2D">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p w:rsidR="00000000" w:rsidDel="00000000" w:rsidP="00000000" w:rsidRDefault="00000000" w:rsidRPr="00000000" w14:paraId="0000002E">
            <w:pPr>
              <w:ind w:left="0" w:firstLine="0"/>
              <w:rPr>
                <w:color w:val="1f3864"/>
                <w:sz w:val="18"/>
                <w:szCs w:val="18"/>
              </w:rPr>
            </w:pPr>
            <w:r w:rsidDel="00000000" w:rsidR="00000000" w:rsidRPr="00000000">
              <w:rPr>
                <w:color w:val="1f3864"/>
                <w:sz w:val="18"/>
                <w:szCs w:val="18"/>
                <w:rtl w:val="0"/>
              </w:rPr>
              <w:t xml:space="preserve">Se está usando la metodología scrum, con sprints de 2 a 3 semanas, usamos historias de usuario para definir tareas a desarrollar. Esta metodología se prefiere por la adaptabilidad y flexibilidad que garantiza cuando hay existen cambios en requerimientos y atraso en las entregas.</w:t>
            </w:r>
          </w:p>
        </w:tc>
      </w:tr>
      <w:tr>
        <w:trPr>
          <w:cantSplit w:val="0"/>
          <w:trHeight w:val="2117" w:hRule="atLeast"/>
          <w:tblHeader w:val="0"/>
        </w:trPr>
        <w:tc>
          <w:tcPr>
            <w:vAlign w:val="center"/>
          </w:tcPr>
          <w:p w:rsidR="00000000" w:rsidDel="00000000" w:rsidP="00000000" w:rsidRDefault="00000000" w:rsidRPr="00000000" w14:paraId="0000002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dificultades enfrentaste en el desarrollo de tu Proyecto APT?</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36">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p w:rsidR="00000000" w:rsidDel="00000000" w:rsidP="00000000" w:rsidRDefault="00000000" w:rsidRPr="00000000" w14:paraId="00000037">
            <w:pPr>
              <w:ind w:left="0" w:firstLine="0"/>
              <w:rPr>
                <w:color w:val="1f3864"/>
                <w:sz w:val="18"/>
                <w:szCs w:val="18"/>
              </w:rPr>
            </w:pPr>
            <w:r w:rsidDel="00000000" w:rsidR="00000000" w:rsidRPr="00000000">
              <w:rPr>
                <w:i w:val="1"/>
                <w:color w:val="0070c0"/>
                <w:sz w:val="18"/>
                <w:szCs w:val="18"/>
                <w:rtl w:val="0"/>
              </w:rPr>
              <w:t xml:space="preserve">L</w:t>
            </w:r>
            <w:r w:rsidDel="00000000" w:rsidR="00000000" w:rsidRPr="00000000">
              <w:rPr>
                <w:color w:val="1f3864"/>
                <w:sz w:val="18"/>
                <w:szCs w:val="18"/>
                <w:rtl w:val="0"/>
              </w:rPr>
              <w:t xml:space="preserve">as etapas serían los sprints 1 hasta el 5, los ajuste realizados son el reagendar de tareas de desarrollo que pasaron del segundo al tercer sprint.</w:t>
            </w:r>
          </w:p>
          <w:p w:rsidR="00000000" w:rsidDel="00000000" w:rsidP="00000000" w:rsidRDefault="00000000" w:rsidRPr="00000000" w14:paraId="00000038">
            <w:pPr>
              <w:ind w:left="0" w:firstLine="0"/>
              <w:rPr>
                <w:color w:val="1f3864"/>
                <w:sz w:val="18"/>
                <w:szCs w:val="18"/>
              </w:rPr>
            </w:pPr>
            <w:r w:rsidDel="00000000" w:rsidR="00000000" w:rsidRPr="00000000">
              <w:rPr>
                <w:color w:val="1f3864"/>
                <w:sz w:val="18"/>
                <w:szCs w:val="18"/>
                <w:rtl w:val="0"/>
              </w:rPr>
              <w:t xml:space="preserve">Existieron dificultades para recopilar todas las historias de usuario y que todos los integrantes tuvieran la misma visión del proyecto, limitantes y necesidades que cubre, esto se reflejó al definir tareas.</w:t>
            </w:r>
          </w:p>
          <w:p w:rsidR="00000000" w:rsidDel="00000000" w:rsidP="00000000" w:rsidRDefault="00000000" w:rsidRPr="00000000" w14:paraId="00000039">
            <w:pPr>
              <w:ind w:left="0" w:firstLine="0"/>
              <w:rPr>
                <w:color w:val="1f3864"/>
                <w:sz w:val="18"/>
                <w:szCs w:val="18"/>
              </w:rPr>
            </w:pPr>
            <w:r w:rsidDel="00000000" w:rsidR="00000000" w:rsidRPr="00000000">
              <w:rPr>
                <w:color w:val="1f3864"/>
                <w:sz w:val="18"/>
                <w:szCs w:val="18"/>
                <w:rtl w:val="0"/>
              </w:rPr>
              <w:t xml:space="preserve">Hay otra dificultad técnica con Jira que esta borrando los sprints al terminarlos y esconde tareas terminadas sin ingresar ningún filtro en la lista de sprints</w:t>
            </w:r>
          </w:p>
        </w:tc>
      </w:tr>
      <w:tr>
        <w:trPr>
          <w:cantSplit w:val="0"/>
          <w:trHeight w:val="1112" w:hRule="atLeast"/>
          <w:tblHeader w:val="0"/>
        </w:trPr>
        <w:tc>
          <w:tcPr>
            <w:vAlign w:val="center"/>
          </w:tcPr>
          <w:p w:rsidR="00000000" w:rsidDel="00000000" w:rsidP="00000000" w:rsidRDefault="00000000" w:rsidRPr="00000000" w14:paraId="0000003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3C">
            <w:pPr>
              <w:ind w:left="743" w:firstLine="0"/>
              <w:rPr>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w:t>
            </w:r>
            <w:r w:rsidDel="00000000" w:rsidR="00000000" w:rsidRPr="00000000">
              <w:rPr>
                <w:rtl w:val="0"/>
              </w:rPr>
            </w:r>
          </w:p>
          <w:p w:rsidR="00000000" w:rsidDel="00000000" w:rsidP="00000000" w:rsidRDefault="00000000" w:rsidRPr="00000000" w14:paraId="0000003D">
            <w:pPr>
              <w:ind w:left="0" w:firstLine="0"/>
              <w:rPr>
                <w:i w:val="1"/>
                <w:color w:val="1f3864"/>
                <w:sz w:val="18"/>
                <w:szCs w:val="18"/>
              </w:rPr>
            </w:pPr>
            <w:r w:rsidDel="00000000" w:rsidR="00000000" w:rsidRPr="00000000">
              <w:rPr>
                <w:i w:val="1"/>
                <w:color w:val="1f3864"/>
                <w:sz w:val="18"/>
                <w:szCs w:val="18"/>
                <w:rtl w:val="0"/>
              </w:rPr>
              <w:t xml:space="preserve">Véase anexo final</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smallCaps w:val="0"/>
                <w:strike w:val="0"/>
                <w:color w:val="1f3864"/>
                <w:sz w:val="18"/>
                <w:szCs w:val="18"/>
                <w:u w:val="none"/>
                <w:shd w:fill="auto" w:val="clear"/>
                <w:vertAlign w:val="baseline"/>
              </w:rPr>
            </w:pPr>
            <w:r w:rsidDel="00000000" w:rsidR="00000000" w:rsidRPr="00000000">
              <w:rPr>
                <w:color w:val="1f3864"/>
                <w:sz w:val="18"/>
                <w:szCs w:val="18"/>
                <w:rtl w:val="0"/>
              </w:rPr>
              <w:t xml:space="preserve">Este proyecto sirve como experiencia del desarrollo de soluciones WEB para problemas de negocio que se presentan en el mercado. El desarrollo de APIs,  diseño WEB  y planificación  de proyecto fueron el esqueleto de este proyecto.</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spacing w:after="0" w:line="276" w:lineRule="auto"/>
        <w:ind w:left="-426" w:right="-568" w:firstLine="0"/>
        <w:jc w:val="both"/>
        <w:rPr>
          <w:color w:val="7671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9">
      <w:pPr>
        <w:rPr>
          <w:color w:val="1f3864"/>
        </w:rPr>
      </w:pPr>
      <w:r w:rsidDel="00000000" w:rsidR="00000000" w:rsidRPr="00000000">
        <w:rPr>
          <w:color w:val="1f3864"/>
          <w:rtl w:val="0"/>
        </w:rPr>
        <w:t xml:space="preserve">Anexo punto 5:</w:t>
      </w:r>
    </w:p>
    <w:p w:rsidR="00000000" w:rsidDel="00000000" w:rsidP="00000000" w:rsidRDefault="00000000" w:rsidRPr="00000000" w14:paraId="0000004A">
      <w:pPr>
        <w:rPr>
          <w:color w:val="1f3864"/>
        </w:rPr>
      </w:pPr>
      <w:r w:rsidDel="00000000" w:rsidR="00000000" w:rsidRPr="00000000">
        <w:rPr>
          <w:color w:val="1f3864"/>
          <w:rtl w:val="0"/>
        </w:rPr>
        <w:t xml:space="preserve">Evidencia de trabajo en Jira</w:t>
      </w:r>
      <w:r w:rsidDel="00000000" w:rsidR="00000000" w:rsidRPr="00000000">
        <w:drawing>
          <wp:anchor allowOverlap="1" behindDoc="0" distB="114300" distT="114300" distL="114300" distR="114300" hidden="0" layoutInCell="1" locked="0" relativeHeight="0" simplePos="0">
            <wp:simplePos x="0" y="0"/>
            <wp:positionH relativeFrom="column">
              <wp:posOffset>-410303</wp:posOffset>
            </wp:positionH>
            <wp:positionV relativeFrom="paragraph">
              <wp:posOffset>304800</wp:posOffset>
            </wp:positionV>
            <wp:extent cx="6677025" cy="2030224"/>
            <wp:effectExtent b="0" l="0" r="0" t="0"/>
            <wp:wrapSquare wrapText="bothSides" distB="114300" distT="114300" distL="114300" distR="114300"/>
            <wp:docPr id="5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77025" cy="2030224"/>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2228850</wp:posOffset>
            </wp:positionV>
            <wp:extent cx="6563046" cy="1792216"/>
            <wp:effectExtent b="0" l="0" r="0" t="0"/>
            <wp:wrapSquare wrapText="bothSides" distB="114300" distT="114300" distL="114300" distR="114300"/>
            <wp:docPr id="5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63046" cy="1792216"/>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Evidencia de desarrollo:</w:t>
        <w:br w:type="textWrapping"/>
      </w:r>
      <w:r w:rsidDel="00000000" w:rsidR="00000000" w:rsidRPr="00000000">
        <w:rPr/>
        <w:drawing>
          <wp:inline distB="114300" distT="114300" distL="114300" distR="114300">
            <wp:extent cx="5399730" cy="1524000"/>
            <wp:effectExtent b="0" l="0" r="0" t="0"/>
            <wp:docPr id="5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399730" cy="7061200"/>
            <wp:effectExtent b="0" l="0" r="0" t="0"/>
            <wp:docPr id="5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7061200"/>
                    </a:xfrm>
                    <a:prstGeom prst="rect"/>
                    <a:ln/>
                  </pic:spPr>
                </pic:pic>
              </a:graphicData>
            </a:graphic>
          </wp:inline>
        </w:drawing>
      </w: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5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8"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lE017vtcGpQPJev7qJnAKLDlqg==">CgMxLjA4AHIhMXlETnlPTy1Fel85Tm1lRHNZbXFDNFNJZWluLXF4U1BC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