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0727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32"/>
        </w:rPr>
      </w:pPr>
      <w:r w:rsidRPr="003A7267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EDDC99C" wp14:editId="7D8C5AEE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C8966EF" wp14:editId="0E3E85B7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267">
        <w:rPr>
          <w:rFonts w:ascii="Arial" w:hAnsi="Arial" w:cs="Arial"/>
          <w:b/>
          <w:sz w:val="32"/>
        </w:rPr>
        <w:t>Instituto Politécnico Nacional</w:t>
      </w:r>
    </w:p>
    <w:p w14:paraId="52E3F2B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sz w:val="28"/>
        </w:rPr>
      </w:pPr>
      <w:r w:rsidRPr="003A7267">
        <w:rPr>
          <w:rFonts w:ascii="Arial" w:hAnsi="Arial" w:cs="Arial"/>
          <w:b/>
          <w:sz w:val="28"/>
        </w:rPr>
        <w:t>Escuela Superior de Cómputo</w:t>
      </w:r>
    </w:p>
    <w:p w14:paraId="0DE2DB81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530B9DD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7FB3CB06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2F8097AC" w14:textId="77777777" w:rsidR="003A7267" w:rsidRPr="003A7267" w:rsidRDefault="007E2DDA" w:rsidP="003A7267">
      <w:pPr>
        <w:spacing w:line="256" w:lineRule="auto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Introducción a los Microcontroladores</w:t>
      </w:r>
    </w:p>
    <w:p w14:paraId="734769F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sz w:val="28"/>
        </w:rPr>
      </w:pPr>
    </w:p>
    <w:p w14:paraId="15B80ED5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511DB18F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7B318CEB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b/>
          <w:i/>
          <w:noProof/>
          <w:sz w:val="32"/>
        </w:rPr>
      </w:pPr>
    </w:p>
    <w:p w14:paraId="36F808A2" w14:textId="66268EA6" w:rsidR="003A7267" w:rsidRPr="003A7267" w:rsidRDefault="003A7267" w:rsidP="004D552B">
      <w:pPr>
        <w:spacing w:line="256" w:lineRule="auto"/>
        <w:jc w:val="center"/>
        <w:rPr>
          <w:rFonts w:ascii="Arial" w:hAnsi="Arial" w:cs="Arial"/>
          <w:i/>
          <w:noProof/>
          <w:sz w:val="32"/>
        </w:rPr>
      </w:pPr>
      <w:r w:rsidRPr="003A7267">
        <w:rPr>
          <w:rFonts w:ascii="Arial" w:hAnsi="Arial" w:cs="Arial"/>
          <w:b/>
          <w:i/>
          <w:noProof/>
          <w:sz w:val="32"/>
        </w:rPr>
        <w:t xml:space="preserve">Práctica </w:t>
      </w:r>
      <w:r w:rsidR="008C0FF0">
        <w:rPr>
          <w:rFonts w:ascii="Arial" w:hAnsi="Arial" w:cs="Arial"/>
          <w:b/>
          <w:i/>
          <w:noProof/>
          <w:sz w:val="32"/>
        </w:rPr>
        <w:t>2</w:t>
      </w:r>
      <w:r w:rsidRPr="003A7267">
        <w:rPr>
          <w:rFonts w:ascii="Arial" w:hAnsi="Arial" w:cs="Arial"/>
          <w:b/>
          <w:i/>
          <w:noProof/>
          <w:sz w:val="32"/>
        </w:rPr>
        <w:t xml:space="preserve">: </w:t>
      </w:r>
      <w:r w:rsidR="007F72F0" w:rsidRPr="007F72F0">
        <w:rPr>
          <w:rFonts w:ascii="Arial" w:hAnsi="Arial" w:cs="Arial"/>
          <w:i/>
          <w:noProof/>
          <w:sz w:val="32"/>
        </w:rPr>
        <w:t>Contador Ascendente/Descendente</w:t>
      </w:r>
    </w:p>
    <w:p w14:paraId="64701307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noProof/>
          <w:sz w:val="32"/>
        </w:rPr>
      </w:pPr>
    </w:p>
    <w:p w14:paraId="3A96EE20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4B3A21C2" w14:textId="77777777" w:rsidR="003A7267" w:rsidRPr="003A7267" w:rsidRDefault="003A7267" w:rsidP="003A7267">
      <w:pPr>
        <w:spacing w:line="256" w:lineRule="auto"/>
        <w:jc w:val="center"/>
        <w:rPr>
          <w:rFonts w:ascii="Arial" w:hAnsi="Arial" w:cs="Arial"/>
          <w:i/>
          <w:sz w:val="24"/>
        </w:rPr>
      </w:pPr>
    </w:p>
    <w:p w14:paraId="102DEB0B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4C9EB71F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7FE40DF4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6AF846D8" w14:textId="77777777" w:rsidR="003A7267" w:rsidRPr="003A7267" w:rsidRDefault="003A7267" w:rsidP="003A7267">
      <w:pPr>
        <w:spacing w:line="256" w:lineRule="auto"/>
        <w:jc w:val="right"/>
        <w:rPr>
          <w:rFonts w:ascii="Arial" w:hAnsi="Arial" w:cs="Arial"/>
          <w:sz w:val="24"/>
        </w:rPr>
      </w:pPr>
    </w:p>
    <w:p w14:paraId="51C2BA63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67553CA" w14:textId="77777777" w:rsidR="004D552B" w:rsidRDefault="004D552B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E1C2E78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  <w:r w:rsidRPr="003A7267">
        <w:rPr>
          <w:rFonts w:ascii="Arial" w:hAnsi="Arial" w:cs="Arial"/>
          <w:b/>
          <w:sz w:val="24"/>
        </w:rPr>
        <w:t>Integrantes del equipo:</w:t>
      </w:r>
    </w:p>
    <w:p w14:paraId="2A2F9360" w14:textId="77777777" w:rsidR="007E2DDA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Martínez Ortega Juan Yael</w:t>
      </w:r>
    </w:p>
    <w:p w14:paraId="7E35A549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sz w:val="24"/>
        </w:rPr>
        <w:t>Sampayo Hernández Mauro</w:t>
      </w:r>
    </w:p>
    <w:p w14:paraId="6B12D26F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4C1FE256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Grupo: </w:t>
      </w:r>
      <w:r w:rsidR="007E2DDA">
        <w:rPr>
          <w:rFonts w:ascii="Arial" w:hAnsi="Arial" w:cs="Arial"/>
          <w:sz w:val="24"/>
          <w:u w:val="single"/>
        </w:rPr>
        <w:t>3CM6</w:t>
      </w:r>
    </w:p>
    <w:p w14:paraId="7E3ADA60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2D88C9D" w14:textId="77777777" w:rsidR="003A7267" w:rsidRPr="003A7267" w:rsidRDefault="003A7267" w:rsidP="003A7267">
      <w:pPr>
        <w:spacing w:line="256" w:lineRule="auto"/>
        <w:jc w:val="both"/>
        <w:rPr>
          <w:rFonts w:ascii="Arial" w:hAnsi="Arial" w:cs="Arial"/>
          <w:b/>
          <w:sz w:val="24"/>
        </w:rPr>
      </w:pPr>
    </w:p>
    <w:p w14:paraId="389720B4" w14:textId="685EF7DC" w:rsidR="003A7267" w:rsidRPr="003A7267" w:rsidRDefault="003A7267" w:rsidP="003A7267">
      <w:pPr>
        <w:spacing w:line="256" w:lineRule="auto"/>
        <w:jc w:val="both"/>
        <w:rPr>
          <w:rFonts w:ascii="Arial" w:hAnsi="Arial" w:cs="Arial"/>
          <w:sz w:val="24"/>
        </w:rPr>
      </w:pPr>
      <w:r w:rsidRPr="003A7267">
        <w:rPr>
          <w:rFonts w:ascii="Arial" w:hAnsi="Arial" w:cs="Arial"/>
          <w:b/>
          <w:sz w:val="24"/>
        </w:rPr>
        <w:t xml:space="preserve">Profesor: </w:t>
      </w:r>
      <w:r w:rsidR="007E2DDA">
        <w:rPr>
          <w:rFonts w:ascii="Arial" w:hAnsi="Arial" w:cs="Arial"/>
          <w:i/>
          <w:sz w:val="24"/>
        </w:rPr>
        <w:t>Fernando Aguilar Sánchez</w:t>
      </w:r>
      <w:r w:rsidRPr="003A7267">
        <w:rPr>
          <w:rFonts w:ascii="Arial" w:hAnsi="Arial" w:cs="Arial"/>
          <w:i/>
          <w:sz w:val="24"/>
        </w:rPr>
        <w:t xml:space="preserve">                         </w:t>
      </w:r>
      <w:r w:rsidRPr="003A7267">
        <w:rPr>
          <w:rFonts w:ascii="Arial" w:hAnsi="Arial" w:cs="Arial"/>
          <w:b/>
          <w:sz w:val="24"/>
        </w:rPr>
        <w:t xml:space="preserve">Fecha de entrega: </w:t>
      </w:r>
      <w:r w:rsidR="007E2DDA">
        <w:rPr>
          <w:rFonts w:ascii="Arial" w:hAnsi="Arial" w:cs="Arial"/>
          <w:sz w:val="24"/>
        </w:rPr>
        <w:t>1</w:t>
      </w:r>
      <w:r w:rsidR="007F72F0">
        <w:rPr>
          <w:rFonts w:ascii="Arial" w:hAnsi="Arial" w:cs="Arial"/>
          <w:sz w:val="24"/>
        </w:rPr>
        <w:t xml:space="preserve">8 </w:t>
      </w:r>
      <w:r w:rsidR="007E2DDA">
        <w:rPr>
          <w:rFonts w:ascii="Arial" w:hAnsi="Arial" w:cs="Arial"/>
          <w:sz w:val="24"/>
        </w:rPr>
        <w:t>de octubre de 2020</w:t>
      </w:r>
    </w:p>
    <w:p w14:paraId="18CE5FAD" w14:textId="77777777" w:rsidR="007E2DDA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</w:p>
    <w:p w14:paraId="403931DC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lastRenderedPageBreak/>
        <w:t xml:space="preserve">Práctica </w:t>
      </w:r>
      <w:r w:rsidR="007E2DDA">
        <w:rPr>
          <w:rFonts w:ascii="Bookman Old Style" w:hAnsi="Bookman Old Style" w:cs="Arial"/>
          <w:sz w:val="24"/>
        </w:rPr>
        <w:t>1</w:t>
      </w:r>
      <w:r w:rsidRPr="003A7267">
        <w:rPr>
          <w:rFonts w:ascii="Bookman Old Style" w:hAnsi="Bookman Old Style" w:cs="Arial"/>
          <w:sz w:val="24"/>
        </w:rPr>
        <w:t xml:space="preserve">: </w:t>
      </w:r>
      <w:r w:rsidR="007E2DDA">
        <w:rPr>
          <w:rFonts w:ascii="Bookman Old Style" w:hAnsi="Bookman Old Style" w:cs="Arial"/>
          <w:sz w:val="24"/>
        </w:rPr>
        <w:t>Uso de Puertos de Entrada y Salida</w:t>
      </w:r>
    </w:p>
    <w:p w14:paraId="6D3A9FBC" w14:textId="77777777" w:rsidR="003A7267" w:rsidRPr="003A7267" w:rsidRDefault="007E2DDA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3CM6</w:t>
      </w:r>
    </w:p>
    <w:p w14:paraId="7D0ECED4" w14:textId="77777777" w:rsidR="003A7267" w:rsidRPr="003A7267" w:rsidRDefault="003A7267" w:rsidP="003A7267">
      <w:pPr>
        <w:spacing w:line="256" w:lineRule="auto"/>
        <w:jc w:val="center"/>
        <w:rPr>
          <w:rFonts w:ascii="Bookman Old Style" w:hAnsi="Bookman Old Style" w:cs="Arial"/>
          <w:sz w:val="24"/>
        </w:rPr>
      </w:pPr>
      <w:r w:rsidRPr="003A7267">
        <w:rPr>
          <w:rFonts w:ascii="Bookman Old Style" w:hAnsi="Bookman Old Style" w:cs="Arial"/>
          <w:sz w:val="24"/>
        </w:rPr>
        <w:t>ESCOM-IPN</w:t>
      </w:r>
    </w:p>
    <w:p w14:paraId="3C218BA2" w14:textId="77777777" w:rsidR="003A7267" w:rsidRPr="003A7267" w:rsidRDefault="003A7267" w:rsidP="003A7267">
      <w:pPr>
        <w:spacing w:line="256" w:lineRule="auto"/>
        <w:jc w:val="both"/>
        <w:rPr>
          <w:rFonts w:ascii="Bookman Old Style" w:hAnsi="Bookman Old Style" w:cs="Arial"/>
          <w:i/>
          <w:sz w:val="28"/>
        </w:rPr>
      </w:pPr>
      <w:r w:rsidRPr="003A7267">
        <w:rPr>
          <w:rFonts w:ascii="Bookman Old Style" w:hAnsi="Bookman Old Style" w:cs="Arial"/>
          <w:i/>
          <w:sz w:val="28"/>
        </w:rPr>
        <w:t>1. Introducción</w:t>
      </w:r>
      <w:r w:rsidR="007E2DDA">
        <w:rPr>
          <w:rFonts w:ascii="Bookman Old Style" w:hAnsi="Bookman Old Style" w:cs="Arial"/>
          <w:i/>
          <w:sz w:val="28"/>
        </w:rPr>
        <w:t xml:space="preserve"> Teórica</w:t>
      </w:r>
    </w:p>
    <w:p w14:paraId="6DF69FFD" w14:textId="77777777" w:rsidR="003C7B57" w:rsidRDefault="0085619E" w:rsidP="003A7267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14:paraId="400D4DFD" w14:textId="77777777" w:rsidR="00C72427" w:rsidRDefault="00C72427" w:rsidP="00C72427">
      <w:pPr>
        <w:ind w:left="1416"/>
        <w:jc w:val="both"/>
        <w:rPr>
          <w:rFonts w:ascii="Bookman Old Style" w:hAnsi="Bookman Old Style"/>
          <w:sz w:val="24"/>
        </w:rPr>
      </w:pPr>
    </w:p>
    <w:p w14:paraId="5975BBA0" w14:textId="77777777" w:rsidR="00C72427" w:rsidRDefault="00C72427" w:rsidP="003C7B5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14ABC55D" w14:textId="77777777" w:rsidR="0062432A" w:rsidRDefault="008E5520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  <w:r>
        <w:rPr>
          <w:rFonts w:ascii="Bookman Old Style" w:eastAsiaTheme="minorEastAsia" w:hAnsi="Bookman Old Style"/>
          <w:i/>
          <w:sz w:val="28"/>
        </w:rPr>
        <w:t>2. Desarrollo</w:t>
      </w:r>
      <w:r w:rsidR="00C72427">
        <w:rPr>
          <w:rFonts w:ascii="Bookman Old Style" w:eastAsiaTheme="minorEastAsia" w:hAnsi="Bookman Old Style"/>
          <w:i/>
          <w:sz w:val="28"/>
        </w:rPr>
        <w:t xml:space="preserve"> experimental</w:t>
      </w:r>
      <w:r>
        <w:rPr>
          <w:rFonts w:ascii="Bookman Old Style" w:eastAsiaTheme="minorEastAsia" w:hAnsi="Bookman Old Style"/>
          <w:i/>
          <w:sz w:val="28"/>
        </w:rPr>
        <w:t xml:space="preserve"> de la práctica</w:t>
      </w:r>
    </w:p>
    <w:p w14:paraId="1CBF4B44" w14:textId="77777777" w:rsidR="0062432A" w:rsidRDefault="0062432A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71B7384E" w14:textId="77777777" w:rsidR="0062432A" w:rsidRPr="0062432A" w:rsidRDefault="0062432A" w:rsidP="00C72427">
      <w:pPr>
        <w:pStyle w:val="Prrafodelista"/>
        <w:ind w:left="0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2.1 Estructura del programa</w:t>
      </w:r>
    </w:p>
    <w:p w14:paraId="2B57AD2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/*****************************************************</w:t>
      </w:r>
    </w:p>
    <w:p w14:paraId="5D9A1F6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This program was produced by the</w:t>
      </w:r>
    </w:p>
    <w:p w14:paraId="7CB3D71B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CodeWizardAVR V2.05.0 Professional</w:t>
      </w:r>
    </w:p>
    <w:p w14:paraId="1A50307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Automatic Program Generator</w:t>
      </w:r>
    </w:p>
    <w:p w14:paraId="115F9F8B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 Copyright 1998-2010 Pavel Haiduc, HP InfoTech s.r.l.</w:t>
      </w:r>
    </w:p>
    <w:p w14:paraId="1C78635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u w:val="single"/>
          <w:lang w:val="en-US" w:eastAsia="ja-JP"/>
        </w:rPr>
        <w:t>http://www.hpinfotech.com</w:t>
      </w:r>
    </w:p>
    <w:p w14:paraId="51873A1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4BCCADD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Project : </w:t>
      </w:r>
    </w:p>
    <w:p w14:paraId="06360C5E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Version : </w:t>
      </w:r>
    </w:p>
    <w:p w14:paraId="62851DE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Date    : 12/10/2020</w:t>
      </w:r>
    </w:p>
    <w:p w14:paraId="27D92A1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Author  : NeVaDa</w:t>
      </w:r>
    </w:p>
    <w:p w14:paraId="51319CC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Company : </w:t>
      </w:r>
    </w:p>
    <w:p w14:paraId="7757B2D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 xml:space="preserve">Comments: </w:t>
      </w:r>
    </w:p>
    <w:p w14:paraId="7A74BF5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6BDC5EC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</w:p>
    <w:p w14:paraId="002C650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Chip type               : ATmega8535</w:t>
      </w:r>
    </w:p>
    <w:p w14:paraId="422CF06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Program type            : Application</w:t>
      </w:r>
    </w:p>
    <w:p w14:paraId="510F42A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AVR Core Clock frequency: 1.001000 MHz</w:t>
      </w:r>
    </w:p>
    <w:p w14:paraId="517C375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Memory model            : Small</w:t>
      </w:r>
    </w:p>
    <w:p w14:paraId="2562D89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External RAM size       : 0</w:t>
      </w:r>
    </w:p>
    <w:p w14:paraId="5C1B311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Data Stack size         : 128</w:t>
      </w:r>
    </w:p>
    <w:p w14:paraId="1A36B68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80"/>
          <w:sz w:val="20"/>
          <w:szCs w:val="20"/>
          <w:lang w:val="en-US" w:eastAsia="ja-JP"/>
        </w:rPr>
        <w:t>*****************************************************/</w:t>
      </w:r>
    </w:p>
    <w:p w14:paraId="4004AF2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0EC07D2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&lt;mega8535.h&gt;</w:t>
      </w:r>
    </w:p>
    <w:p w14:paraId="098D2E8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804000"/>
          <w:sz w:val="20"/>
          <w:szCs w:val="20"/>
          <w:lang w:val="en-US" w:eastAsia="ja-JP"/>
        </w:rPr>
        <w:t>#include &lt;delay.h&gt;</w:t>
      </w:r>
    </w:p>
    <w:p w14:paraId="083F058E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4C4CC8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global variables here</w:t>
      </w:r>
    </w:p>
    <w:p w14:paraId="3CE692B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49710C7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 xml:space="preserve"> main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(</w:t>
      </w:r>
      <w:r w:rsidRPr="00BA7073">
        <w:rPr>
          <w:rFonts w:ascii="Courier New" w:eastAsia="Times New Roman" w:hAnsi="Courier New" w:cs="Courier New"/>
          <w:color w:val="8000FF"/>
          <w:sz w:val="20"/>
          <w:szCs w:val="20"/>
          <w:lang w:val="en-US" w:eastAsia="ja-JP"/>
        </w:rPr>
        <w:t>void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)</w:t>
      </w:r>
    </w:p>
    <w:p w14:paraId="626B9921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{</w:t>
      </w:r>
    </w:p>
    <w:p w14:paraId="54DE642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Declare your local variables here</w:t>
      </w:r>
    </w:p>
    <w:p w14:paraId="72B3F0F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7C314A8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Input/Output Ports initialization</w:t>
      </w:r>
    </w:p>
    <w:p w14:paraId="0A0488BE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A initialization</w:t>
      </w:r>
    </w:p>
    <w:p w14:paraId="6AFE8BF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424C12E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7B7E7DD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PORTA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3EAE6AF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DDRA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44B234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119563E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B initialization</w:t>
      </w:r>
    </w:p>
    <w:p w14:paraId="2B26CAE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0A437B1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State7=1 State6=1 State5=1 State4=1 State3=1 State2=1 State1=1 State0=1 </w:t>
      </w:r>
    </w:p>
    <w:p w14:paraId="59D582B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PORTB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F044EC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lastRenderedPageBreak/>
        <w:t>DDRB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34F90F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E786D9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C initialization</w:t>
      </w:r>
    </w:p>
    <w:p w14:paraId="1D11970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Func7=In Func6=In Func5=In Func4=In Func3=In Func2=In Func1=In Func0=In </w:t>
      </w:r>
    </w:p>
    <w:p w14:paraId="46DC62A1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State7=T State6=T State5=T State4=T State3=T State2=T State1=T State0=T </w:t>
      </w:r>
    </w:p>
    <w:p w14:paraId="0FC087F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PORTC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682CE18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DDRC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CD4C6D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29DE0FC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Port D initialization</w:t>
      </w:r>
    </w:p>
    <w:p w14:paraId="4710636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Func7=Out Func6=Out Func5=Out Func4=Out Func3=Out Func2=Out Func1=Out Func0=Out </w:t>
      </w:r>
    </w:p>
    <w:p w14:paraId="5AC1D73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 xml:space="preserve">// State7=0 State6=0 State5=0 State4=0 State3=0 State2=0 State1=0 State0=0 </w:t>
      </w:r>
    </w:p>
    <w:p w14:paraId="5969EAF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PORTD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F67CFF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DDRD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0xFF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5CA2D09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6D29D73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0 initialization</w:t>
      </w:r>
    </w:p>
    <w:p w14:paraId="79337F4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47A6962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 0 Stopped</w:t>
      </w:r>
    </w:p>
    <w:p w14:paraId="5CDACAB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</w:t>
      </w:r>
    </w:p>
    <w:p w14:paraId="509F3D3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OC0 output: Disconnected</w:t>
      </w:r>
    </w:p>
    <w:p w14:paraId="07FD7C4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TCCR0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2295298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TCNT0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4F65E37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  <w:t>OCR0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val="en-US"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ja-JP"/>
        </w:rPr>
        <w:t>;</w:t>
      </w:r>
    </w:p>
    <w:p w14:paraId="12D3855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ja-JP"/>
        </w:rPr>
      </w:pPr>
    </w:p>
    <w:p w14:paraId="57AF879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Timer/Counter 1 initialization</w:t>
      </w:r>
    </w:p>
    <w:p w14:paraId="03F27B8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source: System Clock</w:t>
      </w:r>
    </w:p>
    <w:p w14:paraId="087A070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Clock value: Timer1 Stopped</w:t>
      </w:r>
    </w:p>
    <w:p w14:paraId="4C6C12E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Mode: Normal top=0xFFFF</w:t>
      </w:r>
    </w:p>
    <w:p w14:paraId="691DD15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OC1A output: Discon.</w:t>
      </w:r>
    </w:p>
    <w:p w14:paraId="37F554B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OC1B output: Discon.</w:t>
      </w:r>
    </w:p>
    <w:p w14:paraId="59BEF2D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Noise Canceler: Off</w:t>
      </w:r>
    </w:p>
    <w:p w14:paraId="0D76716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on Falling Edge</w:t>
      </w:r>
    </w:p>
    <w:p w14:paraId="13E953B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Timer1 Overflow Interrupt: Off</w:t>
      </w:r>
    </w:p>
    <w:p w14:paraId="793D380B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Input Capture Interrupt: Off</w:t>
      </w:r>
    </w:p>
    <w:p w14:paraId="3C9BF06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A Match Interrupt: Off</w:t>
      </w:r>
    </w:p>
    <w:p w14:paraId="4562D41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val="en-US" w:eastAsia="ja-JP"/>
        </w:rPr>
        <w:t>// Compare B Match Interrupt: Off</w:t>
      </w:r>
    </w:p>
    <w:p w14:paraId="7B6E8DE7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TCCR1A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B46CF2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TCCR1B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686DFB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TCNT1H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F415EA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TCNT1L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9D9DB9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ICR1H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5CA8B1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ICR1L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64703FE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OCR1AH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D70ECCE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OCR1AL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0398A4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OCR1BH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A79BD5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OCR1BL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B61E217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452B4F4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Timer/Counter 2 initialization</w:t>
      </w:r>
    </w:p>
    <w:p w14:paraId="298CC56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Clock source: System Clock</w:t>
      </w:r>
    </w:p>
    <w:p w14:paraId="187E2197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Clock value: Timer2 Stopped</w:t>
      </w:r>
    </w:p>
    <w:p w14:paraId="39DB6C8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Mode: Normal top=0xFF</w:t>
      </w:r>
    </w:p>
    <w:p w14:paraId="31DF6C9B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OC2 output: Disconnected</w:t>
      </w:r>
    </w:p>
    <w:p w14:paraId="63564FE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ASSR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144F3DE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TCCR2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4D4C4B0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TCNT2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2E78BB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OCR2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7E88D1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7F7913A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External Interrupt(s) initialization</w:t>
      </w:r>
    </w:p>
    <w:p w14:paraId="62F4DBC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INT0: Off</w:t>
      </w:r>
    </w:p>
    <w:p w14:paraId="669F7F3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INT1: Off</w:t>
      </w:r>
    </w:p>
    <w:p w14:paraId="0FE01D6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INT2: Off</w:t>
      </w:r>
    </w:p>
    <w:p w14:paraId="23D3AEC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MCUCR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0AE536BB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lastRenderedPageBreak/>
        <w:t>MCUCSR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671520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14643221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Timer(s)/Counter(s) Interrupt(s) initialization</w:t>
      </w:r>
    </w:p>
    <w:p w14:paraId="62E3EB3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TIMSK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CC26A0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296B57DB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USART initialization</w:t>
      </w:r>
    </w:p>
    <w:p w14:paraId="16162BF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USART disabled</w:t>
      </w:r>
    </w:p>
    <w:p w14:paraId="6BA0D66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UCSRB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144D1D8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6D73B40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Analog Comparator initialization</w:t>
      </w:r>
    </w:p>
    <w:p w14:paraId="0ACDD8B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Analog Comparator: Off</w:t>
      </w:r>
    </w:p>
    <w:p w14:paraId="15FFC79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Analog Comparator Input Capture by Timer/Counter 1: Off</w:t>
      </w:r>
    </w:p>
    <w:p w14:paraId="1099916D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ACSR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0x80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6E6CCFB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SFIOR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5F68DC5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54D9FF66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ADC initialization</w:t>
      </w:r>
    </w:p>
    <w:p w14:paraId="4A27C751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ADC disabled</w:t>
      </w:r>
    </w:p>
    <w:p w14:paraId="73165167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ADCSRA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A3DDA9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71F7F4E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SPI initialization</w:t>
      </w:r>
    </w:p>
    <w:p w14:paraId="507BFDAA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SPI disabled</w:t>
      </w:r>
    </w:p>
    <w:p w14:paraId="3FBF4D6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SPCR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29086E4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437BBD8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TWI initialization</w:t>
      </w:r>
    </w:p>
    <w:p w14:paraId="7D222001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TWI disabled</w:t>
      </w:r>
    </w:p>
    <w:p w14:paraId="2132C944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>TWCR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=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0x00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;</w:t>
      </w:r>
    </w:p>
    <w:p w14:paraId="345FF5C5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</w:p>
    <w:p w14:paraId="606445A8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while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</w:t>
      </w:r>
    </w:p>
    <w:p w14:paraId="01D115A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{</w:t>
      </w:r>
    </w:p>
    <w:p w14:paraId="4D375B90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 Place your code here</w:t>
      </w:r>
    </w:p>
    <w:p w14:paraId="5FC0853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</w:t>
      </w:r>
      <w:r w:rsidRPr="00BA707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ja-JP"/>
        </w:rPr>
        <w:t>while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1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){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</w:t>
      </w:r>
    </w:p>
    <w:p w14:paraId="77C49BDF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PORTB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++;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 xml:space="preserve">//incrementa valor de puerto en una unidad </w:t>
      </w:r>
    </w:p>
    <w:p w14:paraId="4C9CBFFC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PORTD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--;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//decrementa valor de puerto en una unidad</w:t>
      </w:r>
    </w:p>
    <w:p w14:paraId="347DF7B2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   delay_ms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(</w:t>
      </w:r>
      <w:r w:rsidRPr="00BA7073">
        <w:rPr>
          <w:rFonts w:ascii="Courier New" w:eastAsia="Times New Roman" w:hAnsi="Courier New" w:cs="Courier New"/>
          <w:color w:val="FF8000"/>
          <w:sz w:val="20"/>
          <w:szCs w:val="20"/>
          <w:lang w:eastAsia="ja-JP"/>
        </w:rPr>
        <w:t>250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);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</w:t>
      </w:r>
      <w:r w:rsidRPr="00BA7073"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  <w:t>//retardo que se genera para visualizar la informaci󮍊</w:t>
      </w: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   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F9436A3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</w:pPr>
      <w:r w:rsidRPr="00BA7073">
        <w:rPr>
          <w:rFonts w:ascii="Courier New" w:eastAsia="Times New Roman" w:hAnsi="Courier New" w:cs="Courier New"/>
          <w:color w:val="000000"/>
          <w:sz w:val="20"/>
          <w:szCs w:val="20"/>
          <w:lang w:eastAsia="ja-JP"/>
        </w:rPr>
        <w:t xml:space="preserve">      </w:t>
      </w: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5400F649" w14:textId="77777777" w:rsidR="00BA7073" w:rsidRPr="00BA7073" w:rsidRDefault="00BA7073" w:rsidP="00BA70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  <w:r w:rsidRPr="00BA707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ja-JP"/>
        </w:rPr>
        <w:t>}</w:t>
      </w:r>
    </w:p>
    <w:p w14:paraId="1CF808EA" w14:textId="77777777" w:rsidR="0062432A" w:rsidRPr="0062432A" w:rsidRDefault="0062432A" w:rsidP="00C72427">
      <w:pPr>
        <w:pStyle w:val="Prrafodelista"/>
        <w:ind w:left="0"/>
        <w:jc w:val="both"/>
        <w:rPr>
          <w:rFonts w:ascii="Bookman Old Style" w:hAnsi="Bookman Old Style"/>
          <w:sz w:val="24"/>
        </w:rPr>
      </w:pPr>
    </w:p>
    <w:p w14:paraId="23FB9885" w14:textId="77777777" w:rsidR="008D1E57" w:rsidRDefault="008D1E57" w:rsidP="0019649E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b/>
          <w:sz w:val="24"/>
        </w:rPr>
      </w:pPr>
    </w:p>
    <w:p w14:paraId="0616E0D7" w14:textId="77777777" w:rsidR="0062432A" w:rsidRDefault="0062432A" w:rsidP="0019649E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b/>
          <w:sz w:val="24"/>
        </w:rPr>
      </w:pPr>
    </w:p>
    <w:p w14:paraId="36BC4643" w14:textId="77777777" w:rsidR="0062432A" w:rsidRDefault="0062432A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>2.2 Simulación</w:t>
      </w:r>
    </w:p>
    <w:p w14:paraId="6FE04DFB" w14:textId="17DEFF14" w:rsidR="0062432A" w:rsidRDefault="00BA7073" w:rsidP="0062432A">
      <w:pPr>
        <w:pStyle w:val="Prrafodelista"/>
        <w:spacing w:line="240" w:lineRule="auto"/>
        <w:ind w:left="708"/>
        <w:jc w:val="both"/>
        <w:rPr>
          <w:rFonts w:ascii="Bookman Old Style" w:eastAsiaTheme="minorEastAsia" w:hAnsi="Bookman Old Styl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0EC62DA" wp14:editId="1694CC7A">
            <wp:extent cx="5943600" cy="4318959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4" r="735"/>
                    <a:stretch/>
                  </pic:blipFill>
                  <pic:spPr bwMode="auto">
                    <a:xfrm>
                      <a:off x="0" y="0"/>
                      <a:ext cx="5973193" cy="434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C87A1" w14:textId="77777777" w:rsidR="0062432A" w:rsidRDefault="0062432A" w:rsidP="0062432A">
      <w:pPr>
        <w:pStyle w:val="Prrafodelista"/>
        <w:spacing w:line="240" w:lineRule="auto"/>
        <w:ind w:left="0"/>
        <w:jc w:val="both"/>
        <w:rPr>
          <w:rFonts w:ascii="Bookman Old Style" w:eastAsiaTheme="minorEastAsia" w:hAnsi="Bookman Old Style"/>
          <w:sz w:val="24"/>
        </w:rPr>
      </w:pPr>
    </w:p>
    <w:p w14:paraId="608BDF43" w14:textId="77777777" w:rsidR="0062432A" w:rsidRPr="0062432A" w:rsidRDefault="0062432A" w:rsidP="0062432A"/>
    <w:p w14:paraId="7100FAE2" w14:textId="77777777" w:rsidR="0062432A" w:rsidRPr="0062432A" w:rsidRDefault="0062432A" w:rsidP="0062432A"/>
    <w:p w14:paraId="4DA59F5F" w14:textId="77777777" w:rsidR="0062432A" w:rsidRPr="0062432A" w:rsidRDefault="0062432A" w:rsidP="0062432A"/>
    <w:p w14:paraId="65DFCF4F" w14:textId="77777777" w:rsidR="0062432A" w:rsidRPr="0062432A" w:rsidRDefault="0062432A" w:rsidP="0062432A"/>
    <w:p w14:paraId="5620F4B2" w14:textId="77777777" w:rsidR="0062432A" w:rsidRPr="0062432A" w:rsidRDefault="0062432A" w:rsidP="0062432A"/>
    <w:p w14:paraId="49583930" w14:textId="77777777" w:rsidR="0062432A" w:rsidRPr="0062432A" w:rsidRDefault="0062432A" w:rsidP="0062432A"/>
    <w:p w14:paraId="5896CF30" w14:textId="77777777" w:rsidR="0062432A" w:rsidRPr="0062432A" w:rsidRDefault="0062432A" w:rsidP="0062432A"/>
    <w:p w14:paraId="2C973BBB" w14:textId="77777777" w:rsidR="0062432A" w:rsidRPr="0062432A" w:rsidRDefault="0062432A" w:rsidP="0062432A"/>
    <w:p w14:paraId="40DB3FDD" w14:textId="77777777" w:rsidR="0062432A" w:rsidRPr="0062432A" w:rsidRDefault="0062432A" w:rsidP="0062432A"/>
    <w:p w14:paraId="362DCD57" w14:textId="77777777" w:rsidR="0062432A" w:rsidRPr="0062432A" w:rsidRDefault="0062432A" w:rsidP="0062432A"/>
    <w:p w14:paraId="162B4418" w14:textId="77777777" w:rsidR="0062432A" w:rsidRPr="0062432A" w:rsidRDefault="0062432A" w:rsidP="0062432A"/>
    <w:p w14:paraId="14E01D1F" w14:textId="77777777" w:rsidR="0062432A" w:rsidRPr="0062432A" w:rsidRDefault="0062432A" w:rsidP="0062432A"/>
    <w:p w14:paraId="74C9DDEA" w14:textId="77777777" w:rsidR="0062432A" w:rsidRDefault="0062432A" w:rsidP="0062432A"/>
    <w:p w14:paraId="7F5347ED" w14:textId="77777777" w:rsidR="0062432A" w:rsidRDefault="0062432A" w:rsidP="0062432A">
      <w:pPr>
        <w:tabs>
          <w:tab w:val="left" w:pos="7140"/>
        </w:tabs>
      </w:pPr>
      <w:r>
        <w:tab/>
      </w:r>
    </w:p>
    <w:p w14:paraId="38FB3AEC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3. Conclusiones Individuales</w:t>
      </w:r>
    </w:p>
    <w:p w14:paraId="191031E6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1D5706F2" w14:textId="77777777" w:rsidR="0062432A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3.1 Martínez Ortega Juan Yael</w:t>
      </w:r>
    </w:p>
    <w:p w14:paraId="7D3390C4" w14:textId="77777777" w:rsidR="00BA7073" w:rsidRDefault="00BA7073" w:rsidP="0062432A">
      <w:pPr>
        <w:tabs>
          <w:tab w:val="left" w:pos="7140"/>
        </w:tabs>
        <w:jc w:val="both"/>
        <w:rPr>
          <w:rFonts w:ascii="Bookman Old Style" w:hAnsi="Bookman Old Style"/>
          <w:sz w:val="24"/>
        </w:rPr>
      </w:pPr>
    </w:p>
    <w:p w14:paraId="02EF8367" w14:textId="3431FFEA" w:rsidR="00ED6153" w:rsidRDefault="0062432A" w:rsidP="0062432A">
      <w:pPr>
        <w:tabs>
          <w:tab w:val="left" w:pos="714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3.2 Sampayo Hernández Mauro</w:t>
      </w:r>
    </w:p>
    <w:p w14:paraId="7E276FA8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49F38DCC" w14:textId="77777777" w:rsidR="00ED6153" w:rsidRDefault="00ED6153" w:rsidP="00ED615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4. Anexos</w:t>
      </w:r>
    </w:p>
    <w:p w14:paraId="1F939810" w14:textId="77777777" w:rsidR="00ED6153" w:rsidRDefault="00ED6153" w:rsidP="00ED6153">
      <w:pPr>
        <w:jc w:val="both"/>
        <w:rPr>
          <w:rFonts w:ascii="Bookman Old Style" w:hAnsi="Bookman Old Style"/>
          <w:sz w:val="24"/>
        </w:rPr>
      </w:pPr>
    </w:p>
    <w:p w14:paraId="7C3D6631" w14:textId="77777777" w:rsidR="00ED6153" w:rsidRDefault="00ED6153" w:rsidP="00ED6153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Hoja de especificaciones del Microcontrolador ATMega8535</w:t>
      </w:r>
    </w:p>
    <w:p w14:paraId="5A865179" w14:textId="77777777" w:rsidR="00ED6153" w:rsidRDefault="00ED6153" w:rsidP="00ED6153">
      <w:pPr>
        <w:jc w:val="center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7149D0B" wp14:editId="3CD96492">
            <wp:extent cx="4019550" cy="3619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698B" w14:textId="77777777" w:rsidR="00ED6153" w:rsidRDefault="00ED6153" w:rsidP="00ED6153">
      <w:pPr>
        <w:rPr>
          <w:rFonts w:ascii="Bookman Old Style" w:hAnsi="Bookman Old Style"/>
          <w:sz w:val="24"/>
        </w:rPr>
      </w:pPr>
    </w:p>
    <w:p w14:paraId="3B0DEA7D" w14:textId="77777777" w:rsidR="00ED6153" w:rsidRDefault="00ED6153" w:rsidP="00ED6153">
      <w:pPr>
        <w:tabs>
          <w:tab w:val="left" w:pos="253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AF41582" wp14:editId="00EA03EE">
            <wp:extent cx="6390640" cy="3711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3F4" w14:textId="77777777" w:rsidR="00ED6153" w:rsidRPr="00ED6153" w:rsidRDefault="00ED6153" w:rsidP="00ED6153">
      <w:pPr>
        <w:tabs>
          <w:tab w:val="left" w:pos="7305"/>
        </w:tabs>
        <w:jc w:val="center"/>
        <w:rPr>
          <w:rFonts w:ascii="Bookman Old Style" w:hAnsi="Bookman Old Style"/>
          <w:sz w:val="24"/>
        </w:rPr>
      </w:pPr>
      <w:r>
        <w:rPr>
          <w:noProof/>
          <w:lang w:eastAsia="es-MX"/>
        </w:rPr>
        <w:drawing>
          <wp:inline distT="0" distB="0" distL="0" distR="0" wp14:anchorId="2CA583ED" wp14:editId="64C2D2FE">
            <wp:extent cx="6390640" cy="33820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153" w:rsidRPr="00ED6153" w:rsidSect="003A7267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01867" w14:textId="77777777" w:rsidR="009F2DA2" w:rsidRDefault="009F2DA2" w:rsidP="0062432A">
      <w:pPr>
        <w:spacing w:after="0" w:line="240" w:lineRule="auto"/>
      </w:pPr>
      <w:r>
        <w:separator/>
      </w:r>
    </w:p>
  </w:endnote>
  <w:endnote w:type="continuationSeparator" w:id="0">
    <w:p w14:paraId="1098699E" w14:textId="77777777" w:rsidR="009F2DA2" w:rsidRDefault="009F2DA2" w:rsidP="0062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A621D" w14:textId="77777777" w:rsidR="009F2DA2" w:rsidRDefault="009F2DA2" w:rsidP="0062432A">
      <w:pPr>
        <w:spacing w:after="0" w:line="240" w:lineRule="auto"/>
      </w:pPr>
      <w:r>
        <w:separator/>
      </w:r>
    </w:p>
  </w:footnote>
  <w:footnote w:type="continuationSeparator" w:id="0">
    <w:p w14:paraId="7A22432B" w14:textId="77777777" w:rsidR="009F2DA2" w:rsidRDefault="009F2DA2" w:rsidP="006243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B537E"/>
    <w:multiLevelType w:val="hybridMultilevel"/>
    <w:tmpl w:val="75246CE2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80A2E"/>
    <w:multiLevelType w:val="hybridMultilevel"/>
    <w:tmpl w:val="B776E0AE"/>
    <w:lvl w:ilvl="0" w:tplc="EFE4B476">
      <w:start w:val="1"/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D23"/>
    <w:rsid w:val="000E063A"/>
    <w:rsid w:val="00122DD1"/>
    <w:rsid w:val="00141EC4"/>
    <w:rsid w:val="00175C52"/>
    <w:rsid w:val="0019649E"/>
    <w:rsid w:val="001D5287"/>
    <w:rsid w:val="00294390"/>
    <w:rsid w:val="002F608F"/>
    <w:rsid w:val="00312DBD"/>
    <w:rsid w:val="00381FF2"/>
    <w:rsid w:val="003A7267"/>
    <w:rsid w:val="003C7B57"/>
    <w:rsid w:val="00487605"/>
    <w:rsid w:val="004D552B"/>
    <w:rsid w:val="005D1BFD"/>
    <w:rsid w:val="006167DE"/>
    <w:rsid w:val="0062432A"/>
    <w:rsid w:val="00745352"/>
    <w:rsid w:val="007E2DDA"/>
    <w:rsid w:val="007F72F0"/>
    <w:rsid w:val="0085619E"/>
    <w:rsid w:val="008C0FF0"/>
    <w:rsid w:val="008D1E57"/>
    <w:rsid w:val="008E5520"/>
    <w:rsid w:val="008F67E5"/>
    <w:rsid w:val="009B60CA"/>
    <w:rsid w:val="009F2DA2"/>
    <w:rsid w:val="00A77D23"/>
    <w:rsid w:val="00B202BA"/>
    <w:rsid w:val="00B55FE0"/>
    <w:rsid w:val="00BA7073"/>
    <w:rsid w:val="00C636DD"/>
    <w:rsid w:val="00C708A6"/>
    <w:rsid w:val="00C72427"/>
    <w:rsid w:val="00DE36FB"/>
    <w:rsid w:val="00E6083C"/>
    <w:rsid w:val="00ED6153"/>
    <w:rsid w:val="00F9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CA9FF"/>
  <w15:chartTrackingRefBased/>
  <w15:docId w15:val="{140F84FA-9448-4C66-B3F3-E9909DC62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19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B57"/>
    <w:rPr>
      <w:color w:val="808080"/>
    </w:rPr>
  </w:style>
  <w:style w:type="character" w:customStyle="1" w:styleId="sc31">
    <w:name w:val="sc31"/>
    <w:basedOn w:val="Fuentedeprrafopredeter"/>
    <w:rsid w:val="0062432A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0">
    <w:name w:val="sc0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Fuentedeprrafopredeter"/>
    <w:rsid w:val="0062432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Fuentedeprrafopredeter"/>
    <w:rsid w:val="006243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Fuentedeprrafopredeter"/>
    <w:rsid w:val="006243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uentedeprrafopredeter"/>
    <w:rsid w:val="006243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6243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243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uentedeprrafopredeter"/>
    <w:rsid w:val="0062432A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432A"/>
  </w:style>
  <w:style w:type="paragraph" w:styleId="Piedepgina">
    <w:name w:val="footer"/>
    <w:basedOn w:val="Normal"/>
    <w:link w:val="PiedepginaCar"/>
    <w:uiPriority w:val="99"/>
    <w:unhideWhenUsed/>
    <w:rsid w:val="006243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432A"/>
  </w:style>
  <w:style w:type="character" w:customStyle="1" w:styleId="sc671">
    <w:name w:val="sc671"/>
    <w:basedOn w:val="Fuentedeprrafopredeter"/>
    <w:rsid w:val="00BA7073"/>
    <w:rPr>
      <w:rFonts w:ascii="Courier New" w:hAnsi="Courier New" w:cs="Courier New" w:hint="default"/>
      <w:color w:val="00808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49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3EA-10FC-449F-857A-F968611D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7</Pages>
  <Words>611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Mauro Sampayo</cp:lastModifiedBy>
  <cp:revision>3</cp:revision>
  <dcterms:created xsi:type="dcterms:W3CDTF">2020-10-12T18:11:00Z</dcterms:created>
  <dcterms:modified xsi:type="dcterms:W3CDTF">2020-10-13T01:34:00Z</dcterms:modified>
</cp:coreProperties>
</file>